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B534" w14:textId="77777777" w:rsidR="00C41525" w:rsidRPr="003A481D" w:rsidRDefault="00C41525">
      <w:pPr>
        <w:rPr>
          <w:rFonts w:ascii="Times New Roman" w:hAnsi="Times New Roman" w:cs="Times New Roman"/>
          <w:sz w:val="24"/>
          <w:szCs w:val="24"/>
        </w:rPr>
      </w:pPr>
    </w:p>
    <w:p w14:paraId="4FA7F0A0" w14:textId="77777777" w:rsidR="006B2D8B" w:rsidRDefault="006B2D8B" w:rsidP="006B2D8B">
      <w:pPr>
        <w:spacing w:after="0" w:line="240" w:lineRule="auto"/>
        <w:jc w:val="center"/>
        <w:rPr>
          <w:rFonts w:ascii="Times New Roman" w:hAnsi="Times New Roman" w:cs="Times New Roman"/>
          <w:b/>
          <w:bCs/>
          <w:iCs/>
          <w:sz w:val="40"/>
          <w:szCs w:val="40"/>
        </w:rPr>
      </w:pPr>
    </w:p>
    <w:p w14:paraId="1DFCD6F1" w14:textId="77777777" w:rsidR="006B2D8B" w:rsidRPr="00D6381D" w:rsidRDefault="006B2D8B" w:rsidP="006B2D8B">
      <w:pPr>
        <w:spacing w:after="0" w:line="240" w:lineRule="auto"/>
        <w:jc w:val="center"/>
        <w:rPr>
          <w:rFonts w:ascii="Times New Roman" w:hAnsi="Times New Roman" w:cs="Times New Roman"/>
          <w:b/>
          <w:bCs/>
          <w:iCs/>
          <w:sz w:val="48"/>
          <w:szCs w:val="48"/>
        </w:rPr>
      </w:pPr>
      <w:r w:rsidRPr="00D6381D">
        <w:rPr>
          <w:rFonts w:ascii="Times New Roman" w:hAnsi="Times New Roman" w:cs="Times New Roman"/>
          <w:b/>
          <w:bCs/>
          <w:iCs/>
          <w:sz w:val="48"/>
          <w:szCs w:val="48"/>
        </w:rPr>
        <w:t xml:space="preserve">Creative Ecologies: </w:t>
      </w:r>
    </w:p>
    <w:p w14:paraId="07CE8F7B" w14:textId="77777777" w:rsidR="006B2D8B" w:rsidRPr="00D6381D" w:rsidRDefault="006B2D8B" w:rsidP="006B2D8B">
      <w:pPr>
        <w:spacing w:after="0" w:line="240" w:lineRule="auto"/>
        <w:jc w:val="center"/>
        <w:rPr>
          <w:rFonts w:ascii="Times New Roman" w:hAnsi="Times New Roman" w:cs="Times New Roman"/>
          <w:b/>
          <w:sz w:val="48"/>
          <w:szCs w:val="48"/>
        </w:rPr>
      </w:pPr>
      <w:r w:rsidRPr="00D6381D">
        <w:rPr>
          <w:rFonts w:ascii="Times New Roman" w:hAnsi="Times New Roman" w:cs="Times New Roman"/>
          <w:b/>
          <w:bCs/>
          <w:iCs/>
          <w:sz w:val="48"/>
          <w:szCs w:val="48"/>
        </w:rPr>
        <w:t>Fostering Creativity in Secondary Schools</w:t>
      </w:r>
      <w:r w:rsidRPr="00D6381D">
        <w:rPr>
          <w:rFonts w:ascii="Times New Roman" w:hAnsi="Times New Roman" w:cs="Times New Roman"/>
          <w:b/>
          <w:bCs/>
          <w:sz w:val="48"/>
          <w:szCs w:val="48"/>
        </w:rPr>
        <w:t xml:space="preserve"> </w:t>
      </w:r>
    </w:p>
    <w:p w14:paraId="1A631071" w14:textId="77777777" w:rsidR="006B2D8B" w:rsidRPr="003A481D" w:rsidRDefault="006B2D8B" w:rsidP="006B2D8B">
      <w:pPr>
        <w:spacing w:after="0" w:line="240" w:lineRule="auto"/>
        <w:jc w:val="center"/>
        <w:rPr>
          <w:rFonts w:ascii="Times New Roman" w:hAnsi="Times New Roman" w:cs="Times New Roman"/>
          <w:sz w:val="32"/>
          <w:szCs w:val="24"/>
        </w:rPr>
      </w:pPr>
    </w:p>
    <w:p w14:paraId="50DE5AF0" w14:textId="7CA7B2BE" w:rsidR="00341311" w:rsidRDefault="006B2D8B" w:rsidP="00A520D3">
      <w:pPr>
        <w:spacing w:after="0" w:line="240" w:lineRule="auto"/>
        <w:jc w:val="center"/>
        <w:rPr>
          <w:rFonts w:ascii="Times New Roman" w:hAnsi="Times New Roman" w:cs="Times New Roman"/>
          <w:sz w:val="40"/>
          <w:szCs w:val="24"/>
        </w:rPr>
      </w:pPr>
      <w:r w:rsidRPr="003A481D">
        <w:rPr>
          <w:rFonts w:ascii="Times New Roman" w:hAnsi="Times New Roman" w:cs="Times New Roman"/>
          <w:sz w:val="40"/>
          <w:szCs w:val="24"/>
        </w:rPr>
        <w:t>Final Report</w:t>
      </w:r>
    </w:p>
    <w:p w14:paraId="2DDE27AD" w14:textId="77777777" w:rsidR="00A37F02" w:rsidRPr="00A520D3" w:rsidRDefault="00A37F02" w:rsidP="00A520D3">
      <w:pPr>
        <w:spacing w:after="0" w:line="240" w:lineRule="auto"/>
        <w:jc w:val="center"/>
        <w:rPr>
          <w:rFonts w:ascii="Times New Roman" w:hAnsi="Times New Roman" w:cs="Times New Roman"/>
          <w:sz w:val="40"/>
          <w:szCs w:val="24"/>
        </w:rPr>
      </w:pPr>
    </w:p>
    <w:p w14:paraId="4AC5AAB3" w14:textId="6858B329" w:rsidR="005478D5" w:rsidRPr="003A481D" w:rsidRDefault="00A37F02" w:rsidP="00FE660A">
      <w:pPr>
        <w:spacing w:after="60" w:line="240" w:lineRule="auto"/>
        <w:jc w:val="center"/>
        <w:rPr>
          <w:rFonts w:ascii="Times New Roman" w:hAnsi="Times New Roman" w:cs="Times New Roman"/>
          <w:sz w:val="32"/>
          <w:szCs w:val="24"/>
        </w:rPr>
      </w:pPr>
      <w:r>
        <w:rPr>
          <w:rFonts w:ascii="Times New Roman" w:hAnsi="Times New Roman" w:cs="Times New Roman"/>
          <w:noProof/>
          <w:sz w:val="32"/>
          <w:szCs w:val="24"/>
          <w:lang w:val="en-US"/>
        </w:rPr>
        <w:drawing>
          <wp:inline distT="0" distB="0" distL="0" distR="0" wp14:anchorId="73CF89B6" wp14:editId="3D57B21C">
            <wp:extent cx="5739765" cy="3983355"/>
            <wp:effectExtent l="0" t="0" r="635" b="4445"/>
            <wp:docPr id="20" name="Picture 20" descr="Macintosh HD:Users:anneharris:Dropbox:stacy &amp; anne:creativity report photos:light-creative-abstract-colorf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acintosh HD:Users:anneharris:Dropbox:stacy &amp; anne:creativity report photos:light-creative-abstract-colorfu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9765" cy="3983355"/>
                    </a:xfrm>
                    <a:prstGeom prst="rect">
                      <a:avLst/>
                    </a:prstGeom>
                    <a:noFill/>
                    <a:ln>
                      <a:noFill/>
                    </a:ln>
                  </pic:spPr>
                </pic:pic>
              </a:graphicData>
            </a:graphic>
          </wp:inline>
        </w:drawing>
      </w:r>
    </w:p>
    <w:p w14:paraId="56134979" w14:textId="75C3A315" w:rsidR="005478D5" w:rsidRPr="003A481D" w:rsidRDefault="005478D5" w:rsidP="00843C6D">
      <w:pPr>
        <w:spacing w:after="60" w:line="240" w:lineRule="auto"/>
        <w:rPr>
          <w:rFonts w:ascii="Times New Roman" w:hAnsi="Times New Roman" w:cs="Times New Roman"/>
          <w:sz w:val="32"/>
          <w:szCs w:val="24"/>
        </w:rPr>
      </w:pPr>
    </w:p>
    <w:p w14:paraId="3CF698C6" w14:textId="77777777" w:rsidR="005478D5" w:rsidRPr="00F82C90" w:rsidRDefault="005478D5" w:rsidP="00341311">
      <w:pPr>
        <w:spacing w:after="60" w:line="240" w:lineRule="auto"/>
        <w:jc w:val="center"/>
        <w:rPr>
          <w:rFonts w:ascii="Times New Roman" w:hAnsi="Times New Roman" w:cs="Times New Roman"/>
          <w:sz w:val="24"/>
          <w:szCs w:val="24"/>
        </w:rPr>
      </w:pPr>
    </w:p>
    <w:p w14:paraId="5C106C65" w14:textId="77777777" w:rsidR="0022130E" w:rsidRPr="00F82C90" w:rsidRDefault="0022130E" w:rsidP="005A0113">
      <w:pPr>
        <w:spacing w:after="0" w:line="240" w:lineRule="auto"/>
        <w:rPr>
          <w:rFonts w:ascii="Times New Roman" w:hAnsi="Times New Roman" w:cs="Times New Roman"/>
          <w:b/>
          <w:sz w:val="24"/>
          <w:szCs w:val="24"/>
          <w:u w:val="single"/>
        </w:rPr>
      </w:pPr>
      <w:r w:rsidRPr="00F82C90">
        <w:rPr>
          <w:rFonts w:ascii="Times New Roman" w:hAnsi="Times New Roman" w:cs="Times New Roman"/>
          <w:b/>
          <w:sz w:val="24"/>
          <w:szCs w:val="24"/>
          <w:u w:val="single"/>
        </w:rPr>
        <w:t>To cite:</w:t>
      </w:r>
    </w:p>
    <w:p w14:paraId="45DA3AEE" w14:textId="77777777" w:rsidR="0022130E" w:rsidRPr="00F82C90" w:rsidRDefault="0022130E" w:rsidP="005A0113">
      <w:pPr>
        <w:spacing w:after="0" w:line="240" w:lineRule="auto"/>
        <w:rPr>
          <w:rFonts w:ascii="Times New Roman" w:hAnsi="Times New Roman" w:cs="Times New Roman"/>
          <w:sz w:val="24"/>
          <w:szCs w:val="24"/>
        </w:rPr>
      </w:pPr>
    </w:p>
    <w:p w14:paraId="7018D515" w14:textId="47F7411C" w:rsidR="005A0113" w:rsidRPr="0011462F" w:rsidRDefault="00540E3D" w:rsidP="005A0113">
      <w:pPr>
        <w:spacing w:after="0" w:line="240" w:lineRule="auto"/>
        <w:rPr>
          <w:rFonts w:ascii="Times New Roman" w:hAnsi="Times New Roman" w:cs="Times New Roman"/>
          <w:b/>
          <w:i/>
          <w:sz w:val="24"/>
          <w:szCs w:val="24"/>
        </w:rPr>
      </w:pPr>
      <w:r>
        <w:rPr>
          <w:rFonts w:ascii="Times New Roman" w:hAnsi="Times New Roman" w:cs="Times New Roman"/>
          <w:sz w:val="24"/>
          <w:szCs w:val="24"/>
        </w:rPr>
        <w:t>Harris, A. (2017</w:t>
      </w:r>
      <w:bookmarkStart w:id="0" w:name="_GoBack"/>
      <w:bookmarkEnd w:id="0"/>
      <w:r w:rsidR="005A0113" w:rsidRPr="00F82C90">
        <w:rPr>
          <w:rFonts w:ascii="Times New Roman" w:hAnsi="Times New Roman" w:cs="Times New Roman"/>
          <w:sz w:val="24"/>
          <w:szCs w:val="24"/>
        </w:rPr>
        <w:t xml:space="preserve">). </w:t>
      </w:r>
      <w:r w:rsidR="004B3625">
        <w:rPr>
          <w:rFonts w:ascii="Times New Roman" w:hAnsi="Times New Roman" w:cs="Times New Roman"/>
          <w:i/>
          <w:sz w:val="24"/>
          <w:szCs w:val="24"/>
        </w:rPr>
        <w:t xml:space="preserve">Creative Ecologies: </w:t>
      </w:r>
      <w:r w:rsidR="005A0113" w:rsidRPr="00F82C90">
        <w:rPr>
          <w:rFonts w:ascii="Times New Roman" w:hAnsi="Times New Roman" w:cs="Times New Roman"/>
          <w:bCs/>
          <w:i/>
          <w:iCs/>
          <w:sz w:val="24"/>
          <w:szCs w:val="24"/>
        </w:rPr>
        <w:t>Fostering Creativity in Secondary Schools</w:t>
      </w:r>
      <w:r w:rsidR="005A0113" w:rsidRPr="00F82C90">
        <w:rPr>
          <w:rFonts w:ascii="Times New Roman" w:hAnsi="Times New Roman" w:cs="Times New Roman"/>
          <w:bCs/>
          <w:sz w:val="24"/>
          <w:szCs w:val="24"/>
        </w:rPr>
        <w:t xml:space="preserve">. Available at: </w:t>
      </w:r>
      <w:hyperlink r:id="rId10" w:history="1">
        <w:r w:rsidR="005A0113" w:rsidRPr="00F82C90">
          <w:rPr>
            <w:rStyle w:val="Hyperlink"/>
            <w:rFonts w:ascii="Times New Roman" w:hAnsi="Times New Roman" w:cs="Times New Roman"/>
            <w:bCs/>
            <w:sz w:val="24"/>
            <w:szCs w:val="24"/>
          </w:rPr>
          <w:t>http://creativeresearchhub.com</w:t>
        </w:r>
      </w:hyperlink>
      <w:r w:rsidR="005A0113" w:rsidRPr="00F82C90">
        <w:rPr>
          <w:rFonts w:ascii="Times New Roman" w:hAnsi="Times New Roman" w:cs="Times New Roman"/>
          <w:bCs/>
          <w:sz w:val="24"/>
          <w:szCs w:val="24"/>
        </w:rPr>
        <w:t xml:space="preserve">  </w:t>
      </w:r>
    </w:p>
    <w:p w14:paraId="076ED00D" w14:textId="77777777" w:rsidR="00DF4FD5" w:rsidRPr="00C72158" w:rsidRDefault="005A0113" w:rsidP="00DF4FD5">
      <w:pPr>
        <w:rPr>
          <w:rFonts w:ascii="Times New Roman" w:hAnsi="Times New Roman" w:cs="Times New Roman"/>
          <w:b/>
          <w:sz w:val="28"/>
          <w:szCs w:val="28"/>
        </w:rPr>
      </w:pPr>
      <w:r w:rsidRPr="00F82C90">
        <w:rPr>
          <w:rFonts w:ascii="Times New Roman" w:hAnsi="Times New Roman" w:cs="Times New Roman"/>
          <w:b/>
          <w:sz w:val="24"/>
          <w:szCs w:val="24"/>
        </w:rPr>
        <w:br w:type="page"/>
      </w:r>
      <w:r w:rsidR="00DF4FD5" w:rsidRPr="00C72158">
        <w:rPr>
          <w:rFonts w:ascii="Times New Roman" w:hAnsi="Times New Roman" w:cs="Times New Roman"/>
          <w:b/>
          <w:sz w:val="28"/>
          <w:szCs w:val="28"/>
        </w:rPr>
        <w:lastRenderedPageBreak/>
        <w:t>Table of contents</w:t>
      </w:r>
    </w:p>
    <w:p w14:paraId="413043B0" w14:textId="54E494B2" w:rsidR="00DF4FD5" w:rsidRDefault="00DF4FD5" w:rsidP="00DB4ABF">
      <w:pPr>
        <w:jc w:val="both"/>
        <w:rPr>
          <w:rFonts w:ascii="Times New Roman" w:hAnsi="Times New Roman" w:cs="Times New Roman"/>
          <w:sz w:val="24"/>
          <w:szCs w:val="24"/>
        </w:rPr>
      </w:pPr>
      <w:r>
        <w:rPr>
          <w:rFonts w:ascii="Times New Roman" w:hAnsi="Times New Roman" w:cs="Times New Roman"/>
          <w:sz w:val="24"/>
          <w:szCs w:val="24"/>
        </w:rPr>
        <w:t>Acknowledgements………………………………………</w:t>
      </w:r>
      <w:r w:rsidR="00ED395F">
        <w:rPr>
          <w:rFonts w:ascii="Times New Roman" w:hAnsi="Times New Roman" w:cs="Times New Roman"/>
          <w:sz w:val="24"/>
          <w:szCs w:val="24"/>
        </w:rPr>
        <w:t>…</w:t>
      </w:r>
      <w:r w:rsidR="00DB4ABF">
        <w:rPr>
          <w:rFonts w:ascii="Times New Roman" w:hAnsi="Times New Roman" w:cs="Times New Roman"/>
          <w:sz w:val="24"/>
          <w:szCs w:val="24"/>
        </w:rPr>
        <w:t>….</w:t>
      </w:r>
      <w:r w:rsidR="00ED395F">
        <w:rPr>
          <w:rFonts w:ascii="Times New Roman" w:hAnsi="Times New Roman" w:cs="Times New Roman"/>
          <w:sz w:val="24"/>
          <w:szCs w:val="24"/>
        </w:rPr>
        <w:t>…………….</w:t>
      </w:r>
      <w:r>
        <w:rPr>
          <w:rFonts w:ascii="Times New Roman" w:hAnsi="Times New Roman" w:cs="Times New Roman"/>
          <w:sz w:val="24"/>
          <w:szCs w:val="24"/>
        </w:rPr>
        <w:t>……</w:t>
      </w:r>
      <w:r w:rsidR="00EE5BF9">
        <w:rPr>
          <w:rFonts w:ascii="Times New Roman" w:hAnsi="Times New Roman" w:cs="Times New Roman"/>
          <w:sz w:val="24"/>
          <w:szCs w:val="24"/>
        </w:rPr>
        <w:t>.</w:t>
      </w:r>
      <w:r>
        <w:rPr>
          <w:rFonts w:ascii="Times New Roman" w:hAnsi="Times New Roman" w:cs="Times New Roman"/>
          <w:sz w:val="24"/>
          <w:szCs w:val="24"/>
        </w:rPr>
        <w:t>3</w:t>
      </w:r>
    </w:p>
    <w:p w14:paraId="73A17CEB" w14:textId="50151C1E" w:rsidR="00DF4FD5" w:rsidRDefault="00DF4FD5" w:rsidP="00DB4ABF">
      <w:pPr>
        <w:jc w:val="both"/>
        <w:rPr>
          <w:rFonts w:ascii="Times New Roman" w:hAnsi="Times New Roman" w:cs="Times New Roman"/>
          <w:sz w:val="24"/>
          <w:szCs w:val="24"/>
        </w:rPr>
      </w:pPr>
      <w:r>
        <w:rPr>
          <w:rFonts w:ascii="Times New Roman" w:hAnsi="Times New Roman" w:cs="Times New Roman"/>
          <w:sz w:val="24"/>
          <w:szCs w:val="24"/>
        </w:rPr>
        <w:t>List of Figures………………………………………………</w:t>
      </w:r>
      <w:r w:rsidR="00ED395F">
        <w:rPr>
          <w:rFonts w:ascii="Times New Roman" w:hAnsi="Times New Roman" w:cs="Times New Roman"/>
          <w:sz w:val="24"/>
          <w:szCs w:val="24"/>
        </w:rPr>
        <w:t>…</w:t>
      </w:r>
      <w:r w:rsidR="00DB4ABF">
        <w:rPr>
          <w:rFonts w:ascii="Times New Roman" w:hAnsi="Times New Roman" w:cs="Times New Roman"/>
          <w:sz w:val="24"/>
          <w:szCs w:val="24"/>
        </w:rPr>
        <w:t>….</w:t>
      </w:r>
      <w:r w:rsidR="00ED395F">
        <w:rPr>
          <w:rFonts w:ascii="Times New Roman" w:hAnsi="Times New Roman" w:cs="Times New Roman"/>
          <w:sz w:val="24"/>
          <w:szCs w:val="24"/>
        </w:rPr>
        <w:t>……………</w:t>
      </w:r>
      <w:r>
        <w:rPr>
          <w:rFonts w:ascii="Times New Roman" w:hAnsi="Times New Roman" w:cs="Times New Roman"/>
          <w:sz w:val="24"/>
          <w:szCs w:val="24"/>
        </w:rPr>
        <w:t>…</w:t>
      </w:r>
      <w:r w:rsidR="00EE5BF9">
        <w:rPr>
          <w:rFonts w:ascii="Times New Roman" w:hAnsi="Times New Roman" w:cs="Times New Roman"/>
          <w:sz w:val="24"/>
          <w:szCs w:val="24"/>
        </w:rPr>
        <w:t>.</w:t>
      </w:r>
      <w:r>
        <w:rPr>
          <w:rFonts w:ascii="Times New Roman" w:hAnsi="Times New Roman" w:cs="Times New Roman"/>
          <w:sz w:val="24"/>
          <w:szCs w:val="24"/>
        </w:rPr>
        <w:t>.4</w:t>
      </w:r>
    </w:p>
    <w:p w14:paraId="1542363D" w14:textId="6246C58A" w:rsidR="00DF4FD5" w:rsidRDefault="00DF4FD5" w:rsidP="00DB4ABF">
      <w:pPr>
        <w:jc w:val="both"/>
        <w:rPr>
          <w:rFonts w:ascii="Times New Roman" w:hAnsi="Times New Roman" w:cs="Times New Roman"/>
          <w:sz w:val="24"/>
          <w:szCs w:val="24"/>
        </w:rPr>
      </w:pPr>
      <w:r>
        <w:rPr>
          <w:rFonts w:ascii="Times New Roman" w:hAnsi="Times New Roman" w:cs="Times New Roman"/>
          <w:sz w:val="24"/>
          <w:szCs w:val="24"/>
        </w:rPr>
        <w:t>Executive Summary…………………………………………</w:t>
      </w:r>
      <w:r w:rsidR="00ED395F">
        <w:rPr>
          <w:rFonts w:ascii="Times New Roman" w:hAnsi="Times New Roman" w:cs="Times New Roman"/>
          <w:sz w:val="24"/>
          <w:szCs w:val="24"/>
        </w:rPr>
        <w:t>………</w:t>
      </w:r>
      <w:r w:rsidR="00DB4ABF">
        <w:rPr>
          <w:rFonts w:ascii="Times New Roman" w:hAnsi="Times New Roman" w:cs="Times New Roman"/>
          <w:sz w:val="24"/>
          <w:szCs w:val="24"/>
        </w:rPr>
        <w:t>….</w:t>
      </w:r>
      <w:r w:rsidR="00ED395F">
        <w:rPr>
          <w:rFonts w:ascii="Times New Roman" w:hAnsi="Times New Roman" w:cs="Times New Roman"/>
          <w:sz w:val="24"/>
          <w:szCs w:val="24"/>
        </w:rPr>
        <w:t>………</w:t>
      </w:r>
      <w:r w:rsidR="00EE5BF9">
        <w:rPr>
          <w:rFonts w:ascii="Times New Roman" w:hAnsi="Times New Roman" w:cs="Times New Roman"/>
          <w:sz w:val="24"/>
          <w:szCs w:val="24"/>
        </w:rPr>
        <w:t>.</w:t>
      </w:r>
      <w:r>
        <w:rPr>
          <w:rFonts w:ascii="Times New Roman" w:hAnsi="Times New Roman" w:cs="Times New Roman"/>
          <w:sz w:val="24"/>
          <w:szCs w:val="24"/>
        </w:rPr>
        <w:t>…5</w:t>
      </w:r>
    </w:p>
    <w:p w14:paraId="2827872C" w14:textId="76CE4555" w:rsidR="00DF4FD5" w:rsidRDefault="00DF4FD5" w:rsidP="00DB4ABF">
      <w:pPr>
        <w:jc w:val="both"/>
        <w:rPr>
          <w:rFonts w:ascii="Times New Roman" w:hAnsi="Times New Roman" w:cs="Times New Roman"/>
          <w:sz w:val="24"/>
          <w:szCs w:val="24"/>
        </w:rPr>
      </w:pPr>
      <w:r>
        <w:rPr>
          <w:rFonts w:ascii="Times New Roman" w:hAnsi="Times New Roman" w:cs="Times New Roman"/>
          <w:sz w:val="24"/>
          <w:szCs w:val="24"/>
        </w:rPr>
        <w:t>Introduction………………………………………………</w:t>
      </w:r>
      <w:r w:rsidR="00ED395F">
        <w:rPr>
          <w:rFonts w:ascii="Times New Roman" w:hAnsi="Times New Roman" w:cs="Times New Roman"/>
          <w:sz w:val="24"/>
          <w:szCs w:val="24"/>
        </w:rPr>
        <w:t>…………</w:t>
      </w:r>
      <w:r w:rsidR="00DB4ABF">
        <w:rPr>
          <w:rFonts w:ascii="Times New Roman" w:hAnsi="Times New Roman" w:cs="Times New Roman"/>
          <w:sz w:val="24"/>
          <w:szCs w:val="24"/>
        </w:rPr>
        <w:t>….</w:t>
      </w:r>
      <w:r w:rsidR="00ED395F">
        <w:rPr>
          <w:rFonts w:ascii="Times New Roman" w:hAnsi="Times New Roman" w:cs="Times New Roman"/>
          <w:sz w:val="24"/>
          <w:szCs w:val="24"/>
        </w:rPr>
        <w:t>……</w:t>
      </w:r>
      <w:r>
        <w:rPr>
          <w:rFonts w:ascii="Times New Roman" w:hAnsi="Times New Roman" w:cs="Times New Roman"/>
          <w:sz w:val="24"/>
          <w:szCs w:val="24"/>
        </w:rPr>
        <w:t>…</w:t>
      </w:r>
      <w:r w:rsidR="00EE5BF9">
        <w:rPr>
          <w:rFonts w:ascii="Times New Roman" w:hAnsi="Times New Roman" w:cs="Times New Roman"/>
          <w:sz w:val="24"/>
          <w:szCs w:val="24"/>
        </w:rPr>
        <w:t>.</w:t>
      </w:r>
      <w:r>
        <w:rPr>
          <w:rFonts w:ascii="Times New Roman" w:hAnsi="Times New Roman" w:cs="Times New Roman"/>
          <w:sz w:val="24"/>
          <w:szCs w:val="24"/>
        </w:rPr>
        <w:t>….6</w:t>
      </w:r>
    </w:p>
    <w:p w14:paraId="0F7961A1" w14:textId="064E19C4" w:rsidR="00DF4FD5" w:rsidRDefault="00DF4FD5" w:rsidP="00DB4ABF">
      <w:pPr>
        <w:jc w:val="both"/>
        <w:rPr>
          <w:rFonts w:ascii="Times New Roman" w:hAnsi="Times New Roman" w:cs="Times New Roman"/>
          <w:sz w:val="24"/>
          <w:szCs w:val="24"/>
        </w:rPr>
      </w:pPr>
      <w:r>
        <w:rPr>
          <w:rFonts w:ascii="Times New Roman" w:hAnsi="Times New Roman" w:cs="Times New Roman"/>
          <w:sz w:val="24"/>
          <w:szCs w:val="24"/>
        </w:rPr>
        <w:t>Research Design…………………………………………</w:t>
      </w:r>
      <w:r w:rsidR="00ED395F">
        <w:rPr>
          <w:rFonts w:ascii="Times New Roman" w:hAnsi="Times New Roman" w:cs="Times New Roman"/>
          <w:sz w:val="24"/>
          <w:szCs w:val="24"/>
        </w:rPr>
        <w:t>……………</w:t>
      </w:r>
      <w:r w:rsidR="00DB4ABF">
        <w:rPr>
          <w:rFonts w:ascii="Times New Roman" w:hAnsi="Times New Roman" w:cs="Times New Roman"/>
          <w:sz w:val="24"/>
          <w:szCs w:val="24"/>
        </w:rPr>
        <w:t>…..</w:t>
      </w:r>
      <w:r>
        <w:rPr>
          <w:rFonts w:ascii="Times New Roman" w:hAnsi="Times New Roman" w:cs="Times New Roman"/>
          <w:sz w:val="24"/>
          <w:szCs w:val="24"/>
        </w:rPr>
        <w:t>…</w:t>
      </w:r>
      <w:r w:rsidR="00DB4ABF">
        <w:rPr>
          <w:rFonts w:ascii="Times New Roman" w:hAnsi="Times New Roman" w:cs="Times New Roman"/>
          <w:sz w:val="24"/>
          <w:szCs w:val="24"/>
        </w:rPr>
        <w:t>…</w:t>
      </w:r>
      <w:r>
        <w:rPr>
          <w:rFonts w:ascii="Times New Roman" w:hAnsi="Times New Roman" w:cs="Times New Roman"/>
          <w:sz w:val="24"/>
          <w:szCs w:val="24"/>
        </w:rPr>
        <w:t>…14</w:t>
      </w:r>
    </w:p>
    <w:p w14:paraId="3EA30B45" w14:textId="11E6E895" w:rsidR="00DF4FD5" w:rsidRDefault="00DF4FD5" w:rsidP="00DB4ABF">
      <w:pPr>
        <w:jc w:val="both"/>
        <w:rPr>
          <w:rFonts w:ascii="Times New Roman" w:hAnsi="Times New Roman" w:cs="Times New Roman"/>
          <w:sz w:val="24"/>
          <w:szCs w:val="24"/>
        </w:rPr>
      </w:pPr>
      <w:r>
        <w:rPr>
          <w:rFonts w:ascii="Times New Roman" w:hAnsi="Times New Roman" w:cs="Times New Roman"/>
          <w:sz w:val="24"/>
          <w:szCs w:val="24"/>
        </w:rPr>
        <w:t>Creativity measurement tools exemplars…………………</w:t>
      </w:r>
      <w:r w:rsidR="00ED395F">
        <w:rPr>
          <w:rFonts w:ascii="Times New Roman" w:hAnsi="Times New Roman" w:cs="Times New Roman"/>
          <w:sz w:val="24"/>
          <w:szCs w:val="24"/>
        </w:rPr>
        <w:t>…………….</w:t>
      </w:r>
      <w:r>
        <w:rPr>
          <w:rFonts w:ascii="Times New Roman" w:hAnsi="Times New Roman" w:cs="Times New Roman"/>
          <w:sz w:val="24"/>
          <w:szCs w:val="24"/>
        </w:rPr>
        <w:t>…</w:t>
      </w:r>
      <w:r w:rsidR="00B7251F">
        <w:rPr>
          <w:rFonts w:ascii="Times New Roman" w:hAnsi="Times New Roman" w:cs="Times New Roman"/>
          <w:sz w:val="24"/>
          <w:szCs w:val="24"/>
        </w:rPr>
        <w:t>.</w:t>
      </w:r>
      <w:r w:rsidR="00DB4ABF">
        <w:rPr>
          <w:rFonts w:ascii="Times New Roman" w:hAnsi="Times New Roman" w:cs="Times New Roman"/>
          <w:sz w:val="24"/>
          <w:szCs w:val="24"/>
        </w:rPr>
        <w:t>…..</w:t>
      </w:r>
      <w:r>
        <w:rPr>
          <w:rFonts w:ascii="Times New Roman" w:hAnsi="Times New Roman" w:cs="Times New Roman"/>
          <w:sz w:val="24"/>
          <w:szCs w:val="24"/>
        </w:rPr>
        <w:t>…19</w:t>
      </w:r>
    </w:p>
    <w:p w14:paraId="0FF42F3C" w14:textId="2DD968FB" w:rsidR="00DF4FD5" w:rsidRDefault="00DF4FD5" w:rsidP="00DB4ABF">
      <w:pPr>
        <w:jc w:val="both"/>
        <w:rPr>
          <w:rFonts w:ascii="Times New Roman" w:hAnsi="Times New Roman" w:cs="Times New Roman"/>
          <w:sz w:val="24"/>
          <w:szCs w:val="24"/>
        </w:rPr>
      </w:pPr>
      <w:r>
        <w:rPr>
          <w:rFonts w:ascii="Times New Roman" w:hAnsi="Times New Roman" w:cs="Times New Roman"/>
          <w:sz w:val="24"/>
          <w:szCs w:val="24"/>
        </w:rPr>
        <w:t>Data/Findings overview……………………………………</w:t>
      </w:r>
      <w:r w:rsidR="00ED395F">
        <w:rPr>
          <w:rFonts w:ascii="Times New Roman" w:hAnsi="Times New Roman" w:cs="Times New Roman"/>
          <w:sz w:val="24"/>
          <w:szCs w:val="24"/>
        </w:rPr>
        <w:t>………</w:t>
      </w:r>
      <w:r w:rsidR="00EE5BF9">
        <w:rPr>
          <w:rFonts w:ascii="Times New Roman" w:hAnsi="Times New Roman" w:cs="Times New Roman"/>
          <w:sz w:val="24"/>
          <w:szCs w:val="24"/>
        </w:rPr>
        <w:t>...</w:t>
      </w:r>
      <w:r w:rsidR="0046084F">
        <w:rPr>
          <w:rFonts w:ascii="Times New Roman" w:hAnsi="Times New Roman" w:cs="Times New Roman"/>
          <w:sz w:val="24"/>
          <w:szCs w:val="24"/>
        </w:rPr>
        <w:t>…</w:t>
      </w:r>
      <w:r w:rsidR="00ED395F">
        <w:rPr>
          <w:rFonts w:ascii="Times New Roman" w:hAnsi="Times New Roman" w:cs="Times New Roman"/>
          <w:sz w:val="24"/>
          <w:szCs w:val="24"/>
        </w:rPr>
        <w:t>…….</w:t>
      </w:r>
      <w:r>
        <w:rPr>
          <w:rFonts w:ascii="Times New Roman" w:hAnsi="Times New Roman" w:cs="Times New Roman"/>
          <w:sz w:val="24"/>
          <w:szCs w:val="24"/>
        </w:rPr>
        <w:t>…..21</w:t>
      </w:r>
    </w:p>
    <w:p w14:paraId="25C4CA1E" w14:textId="1C726F9B" w:rsidR="00DF4FD5" w:rsidRDefault="00DF4FD5" w:rsidP="00DB4ABF">
      <w:pPr>
        <w:jc w:val="both"/>
        <w:rPr>
          <w:rFonts w:ascii="Times New Roman" w:hAnsi="Times New Roman" w:cs="Times New Roman"/>
          <w:i/>
          <w:sz w:val="24"/>
          <w:szCs w:val="24"/>
        </w:rPr>
      </w:pPr>
      <w:r>
        <w:rPr>
          <w:rFonts w:ascii="Times New Roman" w:hAnsi="Times New Roman" w:cs="Times New Roman"/>
          <w:sz w:val="24"/>
          <w:szCs w:val="24"/>
        </w:rPr>
        <w:tab/>
        <w:t xml:space="preserve">1. </w:t>
      </w:r>
      <w:r w:rsidR="00B4562A">
        <w:rPr>
          <w:rFonts w:ascii="Times New Roman" w:hAnsi="Times New Roman" w:cs="Times New Roman"/>
          <w:i/>
          <w:sz w:val="24"/>
          <w:szCs w:val="24"/>
        </w:rPr>
        <w:t xml:space="preserve">Summary of Themes - </w:t>
      </w:r>
      <w:r>
        <w:rPr>
          <w:rFonts w:ascii="Times New Roman" w:hAnsi="Times New Roman" w:cs="Times New Roman"/>
          <w:i/>
          <w:sz w:val="24"/>
          <w:szCs w:val="24"/>
        </w:rPr>
        <w:t>Australia)…</w:t>
      </w:r>
      <w:r w:rsidRPr="0074336E">
        <w:rPr>
          <w:rFonts w:ascii="Times New Roman" w:hAnsi="Times New Roman" w:cs="Times New Roman"/>
          <w:sz w:val="24"/>
          <w:szCs w:val="24"/>
        </w:rPr>
        <w:t>…………………</w:t>
      </w:r>
      <w:r w:rsidR="00ED395F" w:rsidRPr="0074336E">
        <w:rPr>
          <w:rFonts w:ascii="Times New Roman" w:hAnsi="Times New Roman" w:cs="Times New Roman"/>
          <w:sz w:val="24"/>
          <w:szCs w:val="24"/>
        </w:rPr>
        <w:t>…………</w:t>
      </w:r>
      <w:r w:rsidR="0046084F">
        <w:rPr>
          <w:rFonts w:ascii="Times New Roman" w:hAnsi="Times New Roman" w:cs="Times New Roman"/>
          <w:sz w:val="24"/>
          <w:szCs w:val="24"/>
        </w:rPr>
        <w:t>.</w:t>
      </w:r>
      <w:r w:rsidR="00ED395F" w:rsidRPr="0074336E">
        <w:rPr>
          <w:rFonts w:ascii="Times New Roman" w:hAnsi="Times New Roman" w:cs="Times New Roman"/>
          <w:sz w:val="24"/>
          <w:szCs w:val="24"/>
        </w:rPr>
        <w:t>…</w:t>
      </w:r>
      <w:r w:rsidR="00EE5BF9">
        <w:rPr>
          <w:rFonts w:ascii="Times New Roman" w:hAnsi="Times New Roman" w:cs="Times New Roman"/>
          <w:sz w:val="24"/>
          <w:szCs w:val="24"/>
        </w:rPr>
        <w:t>…</w:t>
      </w:r>
      <w:r w:rsidRPr="0074336E">
        <w:rPr>
          <w:rFonts w:ascii="Times New Roman" w:hAnsi="Times New Roman" w:cs="Times New Roman"/>
          <w:sz w:val="24"/>
          <w:szCs w:val="24"/>
        </w:rPr>
        <w:t>…</w:t>
      </w:r>
      <w:r>
        <w:rPr>
          <w:rFonts w:ascii="Times New Roman" w:hAnsi="Times New Roman" w:cs="Times New Roman"/>
          <w:sz w:val="24"/>
          <w:szCs w:val="24"/>
        </w:rPr>
        <w:t>22</w:t>
      </w:r>
    </w:p>
    <w:p w14:paraId="098AB905" w14:textId="07735789" w:rsidR="00DF4FD5" w:rsidRPr="007067BB" w:rsidRDefault="00DF4FD5" w:rsidP="00DB4ABF">
      <w:pPr>
        <w:jc w:val="both"/>
        <w:rPr>
          <w:rFonts w:ascii="Times New Roman" w:hAnsi="Times New Roman" w:cs="Times New Roman"/>
          <w:sz w:val="24"/>
          <w:szCs w:val="24"/>
        </w:rPr>
      </w:pPr>
      <w:r>
        <w:rPr>
          <w:rFonts w:ascii="Times New Roman" w:hAnsi="Times New Roman" w:cs="Times New Roman"/>
          <w:sz w:val="24"/>
          <w:szCs w:val="24"/>
        </w:rPr>
        <w:tab/>
        <w:t xml:space="preserve">2. </w:t>
      </w:r>
      <w:r w:rsidR="00B4562A">
        <w:rPr>
          <w:rFonts w:ascii="Times New Roman" w:hAnsi="Times New Roman" w:cs="Times New Roman"/>
          <w:i/>
          <w:sz w:val="24"/>
          <w:szCs w:val="24"/>
        </w:rPr>
        <w:t>Summary of Themes - I</w:t>
      </w:r>
      <w:r>
        <w:rPr>
          <w:rFonts w:ascii="Times New Roman" w:hAnsi="Times New Roman" w:cs="Times New Roman"/>
          <w:i/>
          <w:sz w:val="24"/>
          <w:szCs w:val="24"/>
        </w:rPr>
        <w:t>nternational)</w:t>
      </w:r>
      <w:r w:rsidRPr="0074336E">
        <w:rPr>
          <w:rFonts w:ascii="Times New Roman" w:hAnsi="Times New Roman" w:cs="Times New Roman"/>
          <w:sz w:val="24"/>
          <w:szCs w:val="24"/>
        </w:rPr>
        <w:t>………………</w:t>
      </w:r>
      <w:r w:rsidR="00ED395F" w:rsidRPr="0074336E">
        <w:rPr>
          <w:rFonts w:ascii="Times New Roman" w:hAnsi="Times New Roman" w:cs="Times New Roman"/>
          <w:sz w:val="24"/>
          <w:szCs w:val="24"/>
        </w:rPr>
        <w:t>………</w:t>
      </w:r>
      <w:r w:rsidR="00EE5BF9">
        <w:rPr>
          <w:rFonts w:ascii="Times New Roman" w:hAnsi="Times New Roman" w:cs="Times New Roman"/>
          <w:sz w:val="24"/>
          <w:szCs w:val="24"/>
        </w:rPr>
        <w:t>..</w:t>
      </w:r>
      <w:r w:rsidR="00ED395F" w:rsidRPr="0074336E">
        <w:rPr>
          <w:rFonts w:ascii="Times New Roman" w:hAnsi="Times New Roman" w:cs="Times New Roman"/>
          <w:sz w:val="24"/>
          <w:szCs w:val="24"/>
        </w:rPr>
        <w:t>…..</w:t>
      </w:r>
      <w:r w:rsidRPr="0074336E">
        <w:rPr>
          <w:rFonts w:ascii="Times New Roman" w:hAnsi="Times New Roman" w:cs="Times New Roman"/>
          <w:sz w:val="24"/>
          <w:szCs w:val="24"/>
        </w:rPr>
        <w:t>…</w:t>
      </w:r>
      <w:r w:rsidR="008417F2">
        <w:rPr>
          <w:rFonts w:ascii="Times New Roman" w:hAnsi="Times New Roman" w:cs="Times New Roman"/>
          <w:sz w:val="24"/>
          <w:szCs w:val="24"/>
        </w:rPr>
        <w:t>..</w:t>
      </w:r>
      <w:r w:rsidRPr="0074336E">
        <w:rPr>
          <w:rFonts w:ascii="Times New Roman" w:hAnsi="Times New Roman" w:cs="Times New Roman"/>
          <w:sz w:val="24"/>
          <w:szCs w:val="24"/>
        </w:rPr>
        <w:t>…</w:t>
      </w:r>
      <w:r w:rsidRPr="007067BB">
        <w:rPr>
          <w:rFonts w:ascii="Times New Roman" w:hAnsi="Times New Roman" w:cs="Times New Roman"/>
          <w:sz w:val="24"/>
          <w:szCs w:val="24"/>
        </w:rPr>
        <w:t>23</w:t>
      </w:r>
    </w:p>
    <w:p w14:paraId="29E8994F" w14:textId="63CC6C68" w:rsidR="00DF4FD5" w:rsidRPr="008B0464" w:rsidRDefault="00DF4FD5" w:rsidP="00DB4ABF">
      <w:pPr>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Summary of Student Surveys</w:t>
      </w:r>
      <w:r w:rsidRPr="0074336E">
        <w:rPr>
          <w:rFonts w:ascii="Times New Roman" w:hAnsi="Times New Roman" w:cs="Times New Roman"/>
          <w:sz w:val="24"/>
          <w:szCs w:val="24"/>
        </w:rPr>
        <w:t>…………………………</w:t>
      </w:r>
      <w:r w:rsidR="0044599C" w:rsidRPr="0074336E">
        <w:rPr>
          <w:rFonts w:ascii="Times New Roman" w:hAnsi="Times New Roman" w:cs="Times New Roman"/>
          <w:sz w:val="24"/>
          <w:szCs w:val="24"/>
        </w:rPr>
        <w:t>……………</w:t>
      </w:r>
      <w:r w:rsidR="00EE5BF9">
        <w:rPr>
          <w:rFonts w:ascii="Times New Roman" w:hAnsi="Times New Roman" w:cs="Times New Roman"/>
          <w:sz w:val="24"/>
          <w:szCs w:val="24"/>
        </w:rPr>
        <w:t>..</w:t>
      </w:r>
      <w:r w:rsidRPr="0074336E">
        <w:rPr>
          <w:rFonts w:ascii="Times New Roman" w:hAnsi="Times New Roman" w:cs="Times New Roman"/>
          <w:sz w:val="24"/>
          <w:szCs w:val="24"/>
        </w:rPr>
        <w:t>…</w:t>
      </w:r>
      <w:r>
        <w:rPr>
          <w:rFonts w:ascii="Times New Roman" w:hAnsi="Times New Roman" w:cs="Times New Roman"/>
          <w:sz w:val="24"/>
          <w:szCs w:val="24"/>
        </w:rPr>
        <w:t>28</w:t>
      </w:r>
    </w:p>
    <w:p w14:paraId="5B4E30C8" w14:textId="3467CF83" w:rsidR="00DF4FD5" w:rsidRPr="00BC5F88" w:rsidRDefault="00DF4FD5" w:rsidP="00DB4ABF">
      <w:pPr>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B4562A">
        <w:rPr>
          <w:rFonts w:ascii="Times New Roman" w:hAnsi="Times New Roman" w:cs="Times New Roman"/>
          <w:i/>
          <w:sz w:val="24"/>
          <w:szCs w:val="24"/>
        </w:rPr>
        <w:t>Quantitative Findings (C</w:t>
      </w:r>
      <w:r>
        <w:rPr>
          <w:rFonts w:ascii="Times New Roman" w:hAnsi="Times New Roman" w:cs="Times New Roman"/>
          <w:i/>
          <w:sz w:val="24"/>
          <w:szCs w:val="24"/>
        </w:rPr>
        <w:t>omparative)</w:t>
      </w:r>
      <w:r w:rsidRPr="0074336E">
        <w:rPr>
          <w:rFonts w:ascii="Times New Roman" w:hAnsi="Times New Roman" w:cs="Times New Roman"/>
          <w:sz w:val="24"/>
          <w:szCs w:val="24"/>
        </w:rPr>
        <w:t>………………</w:t>
      </w:r>
      <w:r w:rsidR="0074336E" w:rsidRPr="0074336E">
        <w:rPr>
          <w:rFonts w:ascii="Times New Roman" w:hAnsi="Times New Roman" w:cs="Times New Roman"/>
          <w:sz w:val="24"/>
          <w:szCs w:val="24"/>
        </w:rPr>
        <w:t>………</w:t>
      </w:r>
      <w:r w:rsidR="00EE5BF9">
        <w:rPr>
          <w:rFonts w:ascii="Times New Roman" w:hAnsi="Times New Roman" w:cs="Times New Roman"/>
          <w:sz w:val="24"/>
          <w:szCs w:val="24"/>
        </w:rPr>
        <w:t>...</w:t>
      </w:r>
      <w:r w:rsidR="0074336E" w:rsidRPr="0074336E">
        <w:rPr>
          <w:rFonts w:ascii="Times New Roman" w:hAnsi="Times New Roman" w:cs="Times New Roman"/>
          <w:sz w:val="24"/>
          <w:szCs w:val="24"/>
        </w:rPr>
        <w:t>……</w:t>
      </w:r>
      <w:r w:rsidR="00F31980">
        <w:rPr>
          <w:rFonts w:ascii="Times New Roman" w:hAnsi="Times New Roman" w:cs="Times New Roman"/>
          <w:sz w:val="24"/>
          <w:szCs w:val="24"/>
        </w:rPr>
        <w:t>.</w:t>
      </w:r>
      <w:r w:rsidRPr="0074336E">
        <w:rPr>
          <w:rFonts w:ascii="Times New Roman" w:hAnsi="Times New Roman" w:cs="Times New Roman"/>
          <w:sz w:val="24"/>
          <w:szCs w:val="24"/>
        </w:rPr>
        <w:t>…</w:t>
      </w:r>
      <w:r>
        <w:rPr>
          <w:rFonts w:ascii="Times New Roman" w:hAnsi="Times New Roman" w:cs="Times New Roman"/>
          <w:sz w:val="24"/>
          <w:szCs w:val="24"/>
        </w:rPr>
        <w:t>29</w:t>
      </w:r>
    </w:p>
    <w:p w14:paraId="61B254A0" w14:textId="014FD158" w:rsidR="00DF4FD5" w:rsidRDefault="00DF4FD5" w:rsidP="00DB4ABF">
      <w:pPr>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5. </w:t>
      </w:r>
      <w:r w:rsidR="00B4562A">
        <w:rPr>
          <w:rFonts w:ascii="Times New Roman" w:hAnsi="Times New Roman" w:cs="Times New Roman"/>
          <w:i/>
          <w:sz w:val="24"/>
          <w:szCs w:val="24"/>
        </w:rPr>
        <w:t>Qualitative Findings (C</w:t>
      </w:r>
      <w:r>
        <w:rPr>
          <w:rFonts w:ascii="Times New Roman" w:hAnsi="Times New Roman" w:cs="Times New Roman"/>
          <w:i/>
          <w:sz w:val="24"/>
          <w:szCs w:val="24"/>
        </w:rPr>
        <w:t>omparative)</w:t>
      </w:r>
      <w:r w:rsidRPr="0074336E">
        <w:rPr>
          <w:rFonts w:ascii="Times New Roman" w:hAnsi="Times New Roman" w:cs="Times New Roman"/>
          <w:sz w:val="24"/>
          <w:szCs w:val="24"/>
        </w:rPr>
        <w:t>…………………</w:t>
      </w:r>
      <w:r w:rsidR="0074336E" w:rsidRPr="0074336E">
        <w:rPr>
          <w:rFonts w:ascii="Times New Roman" w:hAnsi="Times New Roman" w:cs="Times New Roman"/>
          <w:sz w:val="24"/>
          <w:szCs w:val="24"/>
        </w:rPr>
        <w:t>……</w:t>
      </w:r>
      <w:r w:rsidR="00EE5BF9">
        <w:rPr>
          <w:rFonts w:ascii="Times New Roman" w:hAnsi="Times New Roman" w:cs="Times New Roman"/>
          <w:sz w:val="24"/>
          <w:szCs w:val="24"/>
        </w:rPr>
        <w:t>...</w:t>
      </w:r>
      <w:r w:rsidR="0074336E" w:rsidRPr="0074336E">
        <w:rPr>
          <w:rFonts w:ascii="Times New Roman" w:hAnsi="Times New Roman" w:cs="Times New Roman"/>
          <w:sz w:val="24"/>
          <w:szCs w:val="24"/>
        </w:rPr>
        <w:t>……</w:t>
      </w:r>
      <w:r w:rsidR="00EE5BF9">
        <w:rPr>
          <w:rFonts w:ascii="Times New Roman" w:hAnsi="Times New Roman" w:cs="Times New Roman"/>
          <w:sz w:val="24"/>
          <w:szCs w:val="24"/>
        </w:rPr>
        <w:t>...</w:t>
      </w:r>
      <w:r w:rsidR="00F31980">
        <w:rPr>
          <w:rFonts w:ascii="Times New Roman" w:hAnsi="Times New Roman" w:cs="Times New Roman"/>
          <w:sz w:val="24"/>
          <w:szCs w:val="24"/>
        </w:rPr>
        <w:t>..</w:t>
      </w:r>
      <w:r w:rsidRPr="0074336E">
        <w:rPr>
          <w:rFonts w:ascii="Times New Roman" w:hAnsi="Times New Roman" w:cs="Times New Roman"/>
          <w:sz w:val="24"/>
          <w:szCs w:val="24"/>
        </w:rPr>
        <w:t>..</w:t>
      </w:r>
      <w:r>
        <w:rPr>
          <w:rFonts w:ascii="Times New Roman" w:hAnsi="Times New Roman" w:cs="Times New Roman"/>
          <w:sz w:val="24"/>
          <w:szCs w:val="24"/>
        </w:rPr>
        <w:t>34</w:t>
      </w:r>
    </w:p>
    <w:p w14:paraId="11657484" w14:textId="31575E42" w:rsidR="00DF4FD5" w:rsidRDefault="00DF4FD5" w:rsidP="00DF4FD5">
      <w:pPr>
        <w:rPr>
          <w:rFonts w:ascii="Times New Roman" w:hAnsi="Times New Roman" w:cs="Times New Roman"/>
          <w:sz w:val="24"/>
          <w:szCs w:val="24"/>
        </w:rPr>
      </w:pPr>
      <w:r>
        <w:rPr>
          <w:rFonts w:ascii="Times New Roman" w:hAnsi="Times New Roman" w:cs="Times New Roman"/>
          <w:sz w:val="24"/>
          <w:szCs w:val="24"/>
        </w:rPr>
        <w:t>Outcomes……………………………………………………</w:t>
      </w:r>
      <w:r w:rsidR="004147DC">
        <w:rPr>
          <w:rFonts w:ascii="Times New Roman" w:hAnsi="Times New Roman" w:cs="Times New Roman"/>
          <w:sz w:val="24"/>
          <w:szCs w:val="24"/>
        </w:rPr>
        <w:t>………</w:t>
      </w:r>
      <w:r w:rsidR="00EE5BF9">
        <w:rPr>
          <w:rFonts w:ascii="Times New Roman" w:hAnsi="Times New Roman" w:cs="Times New Roman"/>
          <w:sz w:val="24"/>
          <w:szCs w:val="24"/>
        </w:rPr>
        <w:t>...</w:t>
      </w:r>
      <w:r w:rsidR="004147DC">
        <w:rPr>
          <w:rFonts w:ascii="Times New Roman" w:hAnsi="Times New Roman" w:cs="Times New Roman"/>
          <w:sz w:val="24"/>
          <w:szCs w:val="24"/>
        </w:rPr>
        <w:t>……</w:t>
      </w:r>
      <w:r w:rsidR="00EE5BF9">
        <w:rPr>
          <w:rFonts w:ascii="Times New Roman" w:hAnsi="Times New Roman" w:cs="Times New Roman"/>
          <w:sz w:val="24"/>
          <w:szCs w:val="24"/>
        </w:rPr>
        <w:t>...</w:t>
      </w:r>
      <w:r>
        <w:rPr>
          <w:rFonts w:ascii="Times New Roman" w:hAnsi="Times New Roman" w:cs="Times New Roman"/>
          <w:sz w:val="24"/>
          <w:szCs w:val="24"/>
        </w:rPr>
        <w:t xml:space="preserve">….40 </w:t>
      </w:r>
    </w:p>
    <w:p w14:paraId="7C339F20" w14:textId="308D30D8" w:rsidR="00DF4FD5" w:rsidRDefault="00DF4FD5" w:rsidP="00DF4FD5">
      <w:pPr>
        <w:rPr>
          <w:rFonts w:ascii="Times New Roman" w:hAnsi="Times New Roman" w:cs="Times New Roman"/>
          <w:sz w:val="24"/>
          <w:szCs w:val="24"/>
        </w:rPr>
      </w:pPr>
      <w:r>
        <w:rPr>
          <w:rFonts w:ascii="Times New Roman" w:hAnsi="Times New Roman" w:cs="Times New Roman"/>
          <w:sz w:val="24"/>
          <w:szCs w:val="24"/>
        </w:rPr>
        <w:t>Creative Ecologies: A new Conceptual Framework……………</w:t>
      </w:r>
      <w:r w:rsidR="004147DC">
        <w:rPr>
          <w:rFonts w:ascii="Times New Roman" w:hAnsi="Times New Roman" w:cs="Times New Roman"/>
          <w:sz w:val="24"/>
          <w:szCs w:val="24"/>
        </w:rPr>
        <w:t>…………</w:t>
      </w:r>
      <w:r w:rsidR="00EE5BF9">
        <w:rPr>
          <w:rFonts w:ascii="Times New Roman" w:hAnsi="Times New Roman" w:cs="Times New Roman"/>
          <w:sz w:val="24"/>
          <w:szCs w:val="24"/>
        </w:rPr>
        <w:t>...</w:t>
      </w:r>
      <w:r w:rsidR="004147DC">
        <w:rPr>
          <w:rFonts w:ascii="Times New Roman" w:hAnsi="Times New Roman" w:cs="Times New Roman"/>
          <w:sz w:val="24"/>
          <w:szCs w:val="24"/>
        </w:rPr>
        <w:t>…</w:t>
      </w:r>
      <w:r w:rsidR="00F31980">
        <w:rPr>
          <w:rFonts w:ascii="Times New Roman" w:hAnsi="Times New Roman" w:cs="Times New Roman"/>
          <w:sz w:val="24"/>
          <w:szCs w:val="24"/>
        </w:rPr>
        <w:t>..</w:t>
      </w:r>
      <w:r>
        <w:rPr>
          <w:rFonts w:ascii="Times New Roman" w:hAnsi="Times New Roman" w:cs="Times New Roman"/>
          <w:sz w:val="24"/>
          <w:szCs w:val="24"/>
        </w:rPr>
        <w:t>.42</w:t>
      </w:r>
    </w:p>
    <w:p w14:paraId="636C9126" w14:textId="6255C8F1" w:rsidR="00DF4FD5" w:rsidRDefault="00DF4FD5" w:rsidP="00DF4FD5">
      <w:pPr>
        <w:rPr>
          <w:rFonts w:ascii="Times New Roman" w:hAnsi="Times New Roman" w:cs="Times New Roman"/>
          <w:sz w:val="24"/>
          <w:szCs w:val="24"/>
        </w:rPr>
      </w:pPr>
      <w:r>
        <w:rPr>
          <w:rFonts w:ascii="Times New Roman" w:hAnsi="Times New Roman" w:cs="Times New Roman"/>
          <w:sz w:val="24"/>
          <w:szCs w:val="24"/>
        </w:rPr>
        <w:t>Methodological Toolkit………………………………………</w:t>
      </w:r>
      <w:r w:rsidR="004147DC">
        <w:rPr>
          <w:rFonts w:ascii="Times New Roman" w:hAnsi="Times New Roman" w:cs="Times New Roman"/>
          <w:sz w:val="24"/>
          <w:szCs w:val="24"/>
        </w:rPr>
        <w:t>………………</w:t>
      </w:r>
      <w:r>
        <w:rPr>
          <w:rFonts w:ascii="Times New Roman" w:hAnsi="Times New Roman" w:cs="Times New Roman"/>
          <w:sz w:val="24"/>
          <w:szCs w:val="24"/>
        </w:rPr>
        <w:t>…</w:t>
      </w:r>
      <w:r w:rsidR="00F31980">
        <w:rPr>
          <w:rFonts w:ascii="Times New Roman" w:hAnsi="Times New Roman" w:cs="Times New Roman"/>
          <w:sz w:val="24"/>
          <w:szCs w:val="24"/>
        </w:rPr>
        <w:t>..</w:t>
      </w:r>
      <w:r>
        <w:rPr>
          <w:rFonts w:ascii="Times New Roman" w:hAnsi="Times New Roman" w:cs="Times New Roman"/>
          <w:sz w:val="24"/>
          <w:szCs w:val="24"/>
        </w:rPr>
        <w:t>45</w:t>
      </w:r>
    </w:p>
    <w:p w14:paraId="570948D4" w14:textId="5912D38C" w:rsidR="00DF4FD5" w:rsidRDefault="00DF4FD5" w:rsidP="00DF4FD5">
      <w:pPr>
        <w:rPr>
          <w:rFonts w:ascii="Times New Roman" w:hAnsi="Times New Roman" w:cs="Times New Roman"/>
          <w:sz w:val="24"/>
          <w:szCs w:val="24"/>
        </w:rPr>
      </w:pPr>
      <w:r>
        <w:rPr>
          <w:rFonts w:ascii="Times New Roman" w:hAnsi="Times New Roman" w:cs="Times New Roman"/>
          <w:sz w:val="24"/>
          <w:szCs w:val="24"/>
        </w:rPr>
        <w:t>Recommendations……………………………………………</w:t>
      </w:r>
      <w:r w:rsidR="009B4E6D">
        <w:rPr>
          <w:rFonts w:ascii="Times New Roman" w:hAnsi="Times New Roman" w:cs="Times New Roman"/>
          <w:sz w:val="24"/>
          <w:szCs w:val="24"/>
        </w:rPr>
        <w:t>…………</w:t>
      </w:r>
      <w:r w:rsidR="00EE5BF9">
        <w:rPr>
          <w:rFonts w:ascii="Times New Roman" w:hAnsi="Times New Roman" w:cs="Times New Roman"/>
          <w:sz w:val="24"/>
          <w:szCs w:val="24"/>
        </w:rPr>
        <w:t>....</w:t>
      </w:r>
      <w:r w:rsidR="009B4E6D">
        <w:rPr>
          <w:rFonts w:ascii="Times New Roman" w:hAnsi="Times New Roman" w:cs="Times New Roman"/>
          <w:sz w:val="24"/>
          <w:szCs w:val="24"/>
        </w:rPr>
        <w:t>.</w:t>
      </w:r>
      <w:r w:rsidR="00EE5BF9">
        <w:rPr>
          <w:rFonts w:ascii="Times New Roman" w:hAnsi="Times New Roman" w:cs="Times New Roman"/>
          <w:sz w:val="24"/>
          <w:szCs w:val="24"/>
        </w:rPr>
        <w:t>...</w:t>
      </w:r>
      <w:r w:rsidR="00F31980">
        <w:rPr>
          <w:rFonts w:ascii="Times New Roman" w:hAnsi="Times New Roman" w:cs="Times New Roman"/>
          <w:sz w:val="24"/>
          <w:szCs w:val="24"/>
        </w:rPr>
        <w:t>…</w:t>
      </w:r>
      <w:r>
        <w:rPr>
          <w:rFonts w:ascii="Times New Roman" w:hAnsi="Times New Roman" w:cs="Times New Roman"/>
          <w:sz w:val="24"/>
          <w:szCs w:val="24"/>
        </w:rPr>
        <w:t>..48</w:t>
      </w:r>
    </w:p>
    <w:p w14:paraId="1A3BC7AE" w14:textId="424A83A4" w:rsidR="00DF4FD5" w:rsidRDefault="00DF4FD5" w:rsidP="00DF4FD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For Schools…</w:t>
      </w:r>
      <w:r w:rsidRPr="009B4E6D">
        <w:rPr>
          <w:rFonts w:ascii="Times New Roman" w:hAnsi="Times New Roman" w:cs="Times New Roman"/>
          <w:sz w:val="24"/>
          <w:szCs w:val="24"/>
        </w:rPr>
        <w:t>…………………………………………</w:t>
      </w:r>
      <w:r w:rsidR="009B4E6D" w:rsidRPr="009B4E6D">
        <w:rPr>
          <w:rFonts w:ascii="Times New Roman" w:hAnsi="Times New Roman" w:cs="Times New Roman"/>
          <w:sz w:val="24"/>
          <w:szCs w:val="24"/>
        </w:rPr>
        <w:t>……………</w:t>
      </w:r>
      <w:r w:rsidRPr="009B4E6D">
        <w:rPr>
          <w:rFonts w:ascii="Times New Roman" w:hAnsi="Times New Roman" w:cs="Times New Roman"/>
          <w:sz w:val="24"/>
          <w:szCs w:val="24"/>
        </w:rPr>
        <w:t>…</w:t>
      </w:r>
      <w:r w:rsidR="00F31980">
        <w:rPr>
          <w:rFonts w:ascii="Times New Roman" w:hAnsi="Times New Roman" w:cs="Times New Roman"/>
          <w:sz w:val="24"/>
          <w:szCs w:val="24"/>
        </w:rPr>
        <w:t>….</w:t>
      </w:r>
      <w:r>
        <w:rPr>
          <w:rFonts w:ascii="Times New Roman" w:hAnsi="Times New Roman" w:cs="Times New Roman"/>
          <w:sz w:val="24"/>
          <w:szCs w:val="24"/>
        </w:rPr>
        <w:t>48</w:t>
      </w:r>
    </w:p>
    <w:p w14:paraId="02682FD0" w14:textId="67D3A39F" w:rsidR="00DF4FD5" w:rsidRPr="00687E71" w:rsidRDefault="00DF4FD5" w:rsidP="00DF4FD5">
      <w:pPr>
        <w:rPr>
          <w:rFonts w:ascii="Times New Roman" w:hAnsi="Times New Roman" w:cs="Times New Roman"/>
          <w:sz w:val="24"/>
          <w:szCs w:val="24"/>
        </w:rPr>
      </w:pPr>
      <w:r>
        <w:rPr>
          <w:rFonts w:ascii="Times New Roman" w:hAnsi="Times New Roman" w:cs="Times New Roman"/>
          <w:sz w:val="24"/>
          <w:szCs w:val="24"/>
        </w:rPr>
        <w:tab/>
      </w:r>
      <w:r w:rsidR="00B4562A">
        <w:rPr>
          <w:rFonts w:ascii="Times New Roman" w:hAnsi="Times New Roman" w:cs="Times New Roman"/>
          <w:i/>
          <w:sz w:val="24"/>
          <w:szCs w:val="24"/>
        </w:rPr>
        <w:t>For creative w</w:t>
      </w:r>
      <w:r>
        <w:rPr>
          <w:rFonts w:ascii="Times New Roman" w:hAnsi="Times New Roman" w:cs="Times New Roman"/>
          <w:i/>
          <w:sz w:val="24"/>
          <w:szCs w:val="24"/>
        </w:rPr>
        <w:t>orkforce</w:t>
      </w:r>
      <w:r w:rsidRPr="009B4E6D">
        <w:rPr>
          <w:rFonts w:ascii="Times New Roman" w:hAnsi="Times New Roman" w:cs="Times New Roman"/>
          <w:sz w:val="24"/>
          <w:szCs w:val="24"/>
        </w:rPr>
        <w:t>………………………………</w:t>
      </w:r>
      <w:r w:rsidR="009B4E6D">
        <w:rPr>
          <w:rFonts w:ascii="Times New Roman" w:hAnsi="Times New Roman" w:cs="Times New Roman"/>
          <w:sz w:val="24"/>
          <w:szCs w:val="24"/>
        </w:rPr>
        <w:t>…………..</w:t>
      </w:r>
      <w:r w:rsidRPr="009B4E6D">
        <w:rPr>
          <w:rFonts w:ascii="Times New Roman" w:hAnsi="Times New Roman" w:cs="Times New Roman"/>
          <w:sz w:val="24"/>
          <w:szCs w:val="24"/>
        </w:rPr>
        <w:t>…</w:t>
      </w:r>
      <w:r w:rsidR="00501CB6">
        <w:rPr>
          <w:rFonts w:ascii="Times New Roman" w:hAnsi="Times New Roman" w:cs="Times New Roman"/>
          <w:sz w:val="24"/>
          <w:szCs w:val="24"/>
        </w:rPr>
        <w:t>.</w:t>
      </w:r>
      <w:r w:rsidR="00F31980">
        <w:rPr>
          <w:rFonts w:ascii="Times New Roman" w:hAnsi="Times New Roman" w:cs="Times New Roman"/>
          <w:sz w:val="24"/>
          <w:szCs w:val="24"/>
        </w:rPr>
        <w:t>…</w:t>
      </w:r>
      <w:r w:rsidRPr="009B4E6D">
        <w:rPr>
          <w:rFonts w:ascii="Times New Roman" w:hAnsi="Times New Roman" w:cs="Times New Roman"/>
          <w:sz w:val="24"/>
          <w:szCs w:val="24"/>
        </w:rPr>
        <w:t>…</w:t>
      </w:r>
      <w:r>
        <w:rPr>
          <w:rFonts w:ascii="Times New Roman" w:hAnsi="Times New Roman" w:cs="Times New Roman"/>
          <w:sz w:val="24"/>
          <w:szCs w:val="24"/>
        </w:rPr>
        <w:t>48</w:t>
      </w:r>
    </w:p>
    <w:p w14:paraId="71FEEA9E" w14:textId="5257ABD4" w:rsidR="00DF4FD5" w:rsidRDefault="00DF4FD5" w:rsidP="00DF4FD5">
      <w:pPr>
        <w:rPr>
          <w:rFonts w:ascii="Times New Roman" w:hAnsi="Times New Roman" w:cs="Times New Roman"/>
          <w:sz w:val="24"/>
          <w:szCs w:val="24"/>
        </w:rPr>
      </w:pPr>
      <w:r>
        <w:rPr>
          <w:rFonts w:ascii="Times New Roman" w:hAnsi="Times New Roman" w:cs="Times New Roman"/>
          <w:i/>
          <w:sz w:val="24"/>
          <w:szCs w:val="24"/>
        </w:rPr>
        <w:tab/>
        <w:t>For Government…</w:t>
      </w:r>
      <w:r w:rsidRPr="009B4E6D">
        <w:rPr>
          <w:rFonts w:ascii="Times New Roman" w:hAnsi="Times New Roman" w:cs="Times New Roman"/>
          <w:sz w:val="24"/>
          <w:szCs w:val="24"/>
        </w:rPr>
        <w:t>………………………………………</w:t>
      </w:r>
      <w:r w:rsidR="009B4E6D">
        <w:rPr>
          <w:rFonts w:ascii="Times New Roman" w:hAnsi="Times New Roman" w:cs="Times New Roman"/>
          <w:sz w:val="24"/>
          <w:szCs w:val="24"/>
        </w:rPr>
        <w:t>………</w:t>
      </w:r>
      <w:r w:rsidR="000C41BC">
        <w:rPr>
          <w:rFonts w:ascii="Times New Roman" w:hAnsi="Times New Roman" w:cs="Times New Roman"/>
          <w:sz w:val="24"/>
          <w:szCs w:val="24"/>
        </w:rPr>
        <w:t>.</w:t>
      </w:r>
      <w:r w:rsidR="009B4E6D">
        <w:rPr>
          <w:rFonts w:ascii="Times New Roman" w:hAnsi="Times New Roman" w:cs="Times New Roman"/>
          <w:sz w:val="24"/>
          <w:szCs w:val="24"/>
        </w:rPr>
        <w:t>…</w:t>
      </w:r>
      <w:r w:rsidR="00EE5BF9">
        <w:rPr>
          <w:rFonts w:ascii="Times New Roman" w:hAnsi="Times New Roman" w:cs="Times New Roman"/>
          <w:sz w:val="24"/>
          <w:szCs w:val="24"/>
        </w:rPr>
        <w:t>...</w:t>
      </w:r>
      <w:r w:rsidR="00F31980">
        <w:rPr>
          <w:rFonts w:ascii="Times New Roman" w:hAnsi="Times New Roman" w:cs="Times New Roman"/>
          <w:sz w:val="24"/>
          <w:szCs w:val="24"/>
        </w:rPr>
        <w:t>….</w:t>
      </w:r>
      <w:r w:rsidR="009B4E6D">
        <w:rPr>
          <w:rFonts w:ascii="Times New Roman" w:hAnsi="Times New Roman" w:cs="Times New Roman"/>
          <w:sz w:val="24"/>
          <w:szCs w:val="24"/>
        </w:rPr>
        <w:t>.</w:t>
      </w:r>
      <w:r>
        <w:rPr>
          <w:rFonts w:ascii="Times New Roman" w:hAnsi="Times New Roman" w:cs="Times New Roman"/>
          <w:sz w:val="24"/>
          <w:szCs w:val="24"/>
        </w:rPr>
        <w:t>49</w:t>
      </w:r>
    </w:p>
    <w:p w14:paraId="5B7BA81C" w14:textId="08311D1A" w:rsidR="00DF4FD5" w:rsidRDefault="00DF4FD5" w:rsidP="00DF4FD5">
      <w:pPr>
        <w:rPr>
          <w:rFonts w:ascii="Times New Roman" w:hAnsi="Times New Roman" w:cs="Times New Roman"/>
          <w:sz w:val="24"/>
          <w:szCs w:val="24"/>
        </w:rPr>
      </w:pPr>
      <w:r>
        <w:rPr>
          <w:rFonts w:ascii="Times New Roman" w:hAnsi="Times New Roman" w:cs="Times New Roman"/>
          <w:sz w:val="24"/>
          <w:szCs w:val="24"/>
        </w:rPr>
        <w:t>Conclusion……………………………………………………</w:t>
      </w:r>
      <w:r w:rsidR="00854215">
        <w:rPr>
          <w:rFonts w:ascii="Times New Roman" w:hAnsi="Times New Roman" w:cs="Times New Roman"/>
          <w:sz w:val="24"/>
          <w:szCs w:val="24"/>
        </w:rPr>
        <w:t>……………</w:t>
      </w:r>
      <w:r w:rsidR="00EE5BF9">
        <w:rPr>
          <w:rFonts w:ascii="Times New Roman" w:hAnsi="Times New Roman" w:cs="Times New Roman"/>
          <w:sz w:val="24"/>
          <w:szCs w:val="24"/>
        </w:rPr>
        <w:t>…</w:t>
      </w:r>
      <w:r w:rsidR="00E21959">
        <w:rPr>
          <w:rFonts w:ascii="Times New Roman" w:hAnsi="Times New Roman" w:cs="Times New Roman"/>
          <w:sz w:val="24"/>
          <w:szCs w:val="24"/>
        </w:rPr>
        <w:t>.</w:t>
      </w:r>
      <w:r w:rsidR="00F31980">
        <w:rPr>
          <w:rFonts w:ascii="Times New Roman" w:hAnsi="Times New Roman" w:cs="Times New Roman"/>
          <w:sz w:val="24"/>
          <w:szCs w:val="24"/>
        </w:rPr>
        <w:t>….</w:t>
      </w:r>
      <w:r>
        <w:rPr>
          <w:rFonts w:ascii="Times New Roman" w:hAnsi="Times New Roman" w:cs="Times New Roman"/>
          <w:sz w:val="24"/>
          <w:szCs w:val="24"/>
        </w:rPr>
        <w:t>50</w:t>
      </w:r>
    </w:p>
    <w:p w14:paraId="31ED1C8E" w14:textId="4286D039" w:rsidR="00DF4FD5" w:rsidRDefault="00DF4FD5" w:rsidP="00DF4FD5">
      <w:pPr>
        <w:rPr>
          <w:rFonts w:ascii="Times New Roman" w:hAnsi="Times New Roman" w:cs="Times New Roman"/>
          <w:sz w:val="24"/>
          <w:szCs w:val="24"/>
        </w:rPr>
      </w:pPr>
      <w:r>
        <w:rPr>
          <w:rFonts w:ascii="Times New Roman" w:hAnsi="Times New Roman" w:cs="Times New Roman"/>
          <w:sz w:val="24"/>
          <w:szCs w:val="24"/>
        </w:rPr>
        <w:t>Appendix A: Creativity Assessment Tools…………………</w:t>
      </w:r>
      <w:r w:rsidR="004E5107">
        <w:rPr>
          <w:rFonts w:ascii="Times New Roman" w:hAnsi="Times New Roman" w:cs="Times New Roman"/>
          <w:sz w:val="24"/>
          <w:szCs w:val="24"/>
        </w:rPr>
        <w:t>……………</w:t>
      </w:r>
      <w:r w:rsidR="00EE5BF9">
        <w:rPr>
          <w:rFonts w:ascii="Times New Roman" w:hAnsi="Times New Roman" w:cs="Times New Roman"/>
          <w:sz w:val="24"/>
          <w:szCs w:val="24"/>
        </w:rPr>
        <w:t>…</w:t>
      </w:r>
      <w:r w:rsidR="00E21959">
        <w:rPr>
          <w:rFonts w:ascii="Times New Roman" w:hAnsi="Times New Roman" w:cs="Times New Roman"/>
          <w:sz w:val="24"/>
          <w:szCs w:val="24"/>
        </w:rPr>
        <w:t>.</w:t>
      </w:r>
      <w:r>
        <w:rPr>
          <w:rFonts w:ascii="Times New Roman" w:hAnsi="Times New Roman" w:cs="Times New Roman"/>
          <w:sz w:val="24"/>
          <w:szCs w:val="24"/>
        </w:rPr>
        <w:t>…</w:t>
      </w:r>
      <w:r w:rsidR="00F31980">
        <w:rPr>
          <w:rFonts w:ascii="Times New Roman" w:hAnsi="Times New Roman" w:cs="Times New Roman"/>
          <w:sz w:val="24"/>
          <w:szCs w:val="24"/>
        </w:rPr>
        <w:t>…</w:t>
      </w:r>
      <w:r>
        <w:rPr>
          <w:rFonts w:ascii="Times New Roman" w:hAnsi="Times New Roman" w:cs="Times New Roman"/>
          <w:sz w:val="24"/>
          <w:szCs w:val="24"/>
        </w:rPr>
        <w:t>51</w:t>
      </w:r>
    </w:p>
    <w:p w14:paraId="706D3A04" w14:textId="100928FA" w:rsidR="00DF4FD5" w:rsidRDefault="00DF4FD5" w:rsidP="00DF4FD5">
      <w:pPr>
        <w:rPr>
          <w:rFonts w:ascii="Times New Roman" w:hAnsi="Times New Roman" w:cs="Times New Roman"/>
          <w:sz w:val="24"/>
          <w:szCs w:val="24"/>
        </w:rPr>
      </w:pPr>
      <w:r>
        <w:rPr>
          <w:rFonts w:ascii="Times New Roman" w:hAnsi="Times New Roman" w:cs="Times New Roman"/>
          <w:sz w:val="24"/>
          <w:szCs w:val="24"/>
        </w:rPr>
        <w:t>Appendix B: Whole School Creativity Audit…………………</w:t>
      </w:r>
      <w:r w:rsidR="00EE5BF9">
        <w:rPr>
          <w:rFonts w:ascii="Times New Roman" w:hAnsi="Times New Roman" w:cs="Times New Roman"/>
          <w:sz w:val="24"/>
          <w:szCs w:val="24"/>
        </w:rPr>
        <w:t>...</w:t>
      </w:r>
      <w:r w:rsidR="00CE1CBD">
        <w:rPr>
          <w:rFonts w:ascii="Times New Roman" w:hAnsi="Times New Roman" w:cs="Times New Roman"/>
          <w:sz w:val="24"/>
          <w:szCs w:val="24"/>
        </w:rPr>
        <w:t>…………</w:t>
      </w:r>
      <w:r w:rsidR="00E21959">
        <w:rPr>
          <w:rFonts w:ascii="Times New Roman" w:hAnsi="Times New Roman" w:cs="Times New Roman"/>
          <w:sz w:val="24"/>
          <w:szCs w:val="24"/>
        </w:rPr>
        <w:t>..</w:t>
      </w:r>
      <w:r>
        <w:rPr>
          <w:rFonts w:ascii="Times New Roman" w:hAnsi="Times New Roman" w:cs="Times New Roman"/>
          <w:sz w:val="24"/>
          <w:szCs w:val="24"/>
        </w:rPr>
        <w:t>…</w:t>
      </w:r>
      <w:r w:rsidR="00F31980">
        <w:rPr>
          <w:rFonts w:ascii="Times New Roman" w:hAnsi="Times New Roman" w:cs="Times New Roman"/>
          <w:sz w:val="24"/>
          <w:szCs w:val="24"/>
        </w:rPr>
        <w:t>…</w:t>
      </w:r>
      <w:r>
        <w:rPr>
          <w:rFonts w:ascii="Times New Roman" w:hAnsi="Times New Roman" w:cs="Times New Roman"/>
          <w:sz w:val="24"/>
          <w:szCs w:val="24"/>
        </w:rPr>
        <w:t>61</w:t>
      </w:r>
    </w:p>
    <w:p w14:paraId="566C6CBD" w14:textId="21F22C04" w:rsidR="00DF4FD5" w:rsidRDefault="00DF4FD5" w:rsidP="00DF4FD5">
      <w:pPr>
        <w:rPr>
          <w:rFonts w:ascii="Times New Roman" w:hAnsi="Times New Roman" w:cs="Times New Roman"/>
          <w:sz w:val="24"/>
          <w:szCs w:val="24"/>
        </w:rPr>
      </w:pPr>
      <w:r>
        <w:rPr>
          <w:rFonts w:ascii="Times New Roman" w:hAnsi="Times New Roman" w:cs="Times New Roman"/>
          <w:sz w:val="24"/>
          <w:szCs w:val="24"/>
        </w:rPr>
        <w:t>Bibliography……………………………………………</w:t>
      </w:r>
      <w:r w:rsidR="00934302">
        <w:rPr>
          <w:rFonts w:ascii="Times New Roman" w:hAnsi="Times New Roman" w:cs="Times New Roman"/>
          <w:sz w:val="24"/>
          <w:szCs w:val="24"/>
        </w:rPr>
        <w:t>…………</w:t>
      </w:r>
      <w:r w:rsidR="00EE5BF9">
        <w:rPr>
          <w:rFonts w:ascii="Times New Roman" w:hAnsi="Times New Roman" w:cs="Times New Roman"/>
          <w:sz w:val="24"/>
          <w:szCs w:val="24"/>
        </w:rPr>
        <w:t>.</w:t>
      </w:r>
      <w:r>
        <w:rPr>
          <w:rFonts w:ascii="Times New Roman" w:hAnsi="Times New Roman" w:cs="Times New Roman"/>
          <w:sz w:val="24"/>
          <w:szCs w:val="24"/>
        </w:rPr>
        <w:t>……</w:t>
      </w:r>
      <w:r w:rsidR="00E21959">
        <w:rPr>
          <w:rFonts w:ascii="Times New Roman" w:hAnsi="Times New Roman" w:cs="Times New Roman"/>
          <w:sz w:val="24"/>
          <w:szCs w:val="24"/>
        </w:rPr>
        <w:t>..</w:t>
      </w:r>
      <w:r>
        <w:rPr>
          <w:rFonts w:ascii="Times New Roman" w:hAnsi="Times New Roman" w:cs="Times New Roman"/>
          <w:sz w:val="24"/>
          <w:szCs w:val="24"/>
        </w:rPr>
        <w:t>……</w:t>
      </w:r>
      <w:r w:rsidR="00F31980">
        <w:rPr>
          <w:rFonts w:ascii="Times New Roman" w:hAnsi="Times New Roman" w:cs="Times New Roman"/>
          <w:sz w:val="24"/>
          <w:szCs w:val="24"/>
        </w:rPr>
        <w:t>…</w:t>
      </w:r>
      <w:r>
        <w:rPr>
          <w:rFonts w:ascii="Times New Roman" w:hAnsi="Times New Roman" w:cs="Times New Roman"/>
          <w:sz w:val="24"/>
          <w:szCs w:val="24"/>
        </w:rPr>
        <w:t>65</w:t>
      </w:r>
    </w:p>
    <w:p w14:paraId="18946D86" w14:textId="77777777" w:rsidR="00DF4FD5" w:rsidRDefault="00DF4FD5" w:rsidP="0014787E">
      <w:pPr>
        <w:rPr>
          <w:rFonts w:ascii="Times New Roman" w:hAnsi="Times New Roman" w:cs="Times New Roman"/>
          <w:sz w:val="24"/>
          <w:szCs w:val="24"/>
        </w:rPr>
      </w:pPr>
    </w:p>
    <w:p w14:paraId="15BF5FD0" w14:textId="2F43C86B" w:rsidR="0022130E" w:rsidRPr="0014787E" w:rsidRDefault="00300F06" w:rsidP="0014787E">
      <w:pPr>
        <w:rPr>
          <w:rFonts w:ascii="Times New Roman" w:hAnsi="Times New Roman" w:cs="Times New Roman"/>
          <w:b/>
          <w:sz w:val="24"/>
          <w:szCs w:val="24"/>
        </w:rPr>
      </w:pPr>
      <w:r>
        <w:rPr>
          <w:rFonts w:ascii="Times New Roman" w:hAnsi="Times New Roman" w:cs="Times New Roman"/>
          <w:b/>
          <w:sz w:val="24"/>
          <w:szCs w:val="24"/>
        </w:rPr>
        <w:br w:type="page"/>
      </w:r>
    </w:p>
    <w:p w14:paraId="28527248" w14:textId="6A3224CE" w:rsidR="00E27FED" w:rsidRPr="003A481D" w:rsidRDefault="00E27FED" w:rsidP="00E27FED">
      <w:pPr>
        <w:pStyle w:val="Heading4"/>
        <w:keepLines w:val="0"/>
        <w:pBdr>
          <w:top w:val="single" w:sz="4" w:space="1" w:color="auto"/>
          <w:left w:val="single" w:sz="4" w:space="0" w:color="auto"/>
          <w:bottom w:val="single" w:sz="4" w:space="1" w:color="auto"/>
          <w:right w:val="single" w:sz="4" w:space="4" w:color="auto"/>
        </w:pBdr>
        <w:shd w:val="clear" w:color="auto" w:fill="BFBFBF" w:themeFill="background1" w:themeFillShade="BF"/>
        <w:spacing w:before="0" w:line="240" w:lineRule="auto"/>
        <w:jc w:val="center"/>
        <w:rPr>
          <w:rFonts w:ascii="Times New Roman" w:eastAsia="Times New Roman" w:hAnsi="Times New Roman" w:cs="Times New Roman"/>
          <w:bCs w:val="0"/>
          <w:i w:val="0"/>
          <w:iCs w:val="0"/>
          <w:color w:val="auto"/>
          <w:sz w:val="28"/>
          <w:szCs w:val="28"/>
        </w:rPr>
      </w:pPr>
      <w:r>
        <w:rPr>
          <w:rFonts w:ascii="Times New Roman" w:eastAsia="Times New Roman" w:hAnsi="Times New Roman" w:cs="Times New Roman"/>
          <w:bCs w:val="0"/>
          <w:i w:val="0"/>
          <w:iCs w:val="0"/>
          <w:color w:val="auto"/>
          <w:sz w:val="28"/>
          <w:szCs w:val="28"/>
        </w:rPr>
        <w:lastRenderedPageBreak/>
        <w:t>Acknowledgements</w:t>
      </w:r>
    </w:p>
    <w:p w14:paraId="36452FBC" w14:textId="63B816E0" w:rsidR="005B7685" w:rsidRPr="00E333EE" w:rsidRDefault="005B7685" w:rsidP="005B7685">
      <w:pPr>
        <w:spacing w:line="360" w:lineRule="auto"/>
        <w:ind w:right="6"/>
        <w:rPr>
          <w:rFonts w:ascii="Times New Roman" w:hAnsi="Times New Roman" w:cs="Times New Roman"/>
          <w:b/>
          <w:sz w:val="24"/>
          <w:szCs w:val="24"/>
        </w:rPr>
      </w:pPr>
    </w:p>
    <w:p w14:paraId="17451997" w14:textId="76F4BB07" w:rsidR="005B7685" w:rsidRPr="00E333EE" w:rsidRDefault="00872C3E" w:rsidP="00C66CD6">
      <w:pPr>
        <w:spacing w:after="0" w:line="360" w:lineRule="auto"/>
        <w:ind w:right="6"/>
        <w:rPr>
          <w:rFonts w:ascii="Times New Roman" w:hAnsi="Times New Roman" w:cs="Times New Roman"/>
          <w:sz w:val="24"/>
          <w:szCs w:val="24"/>
        </w:rPr>
      </w:pPr>
      <w:r>
        <w:rPr>
          <w:rFonts w:ascii="Times New Roman" w:hAnsi="Times New Roman" w:cs="Times New Roman"/>
          <w:sz w:val="24"/>
          <w:szCs w:val="24"/>
        </w:rPr>
        <w:t>T</w:t>
      </w:r>
      <w:r w:rsidR="005B7685" w:rsidRPr="00E333EE">
        <w:rPr>
          <w:rFonts w:ascii="Times New Roman" w:hAnsi="Times New Roman" w:cs="Times New Roman"/>
          <w:sz w:val="24"/>
          <w:szCs w:val="24"/>
        </w:rPr>
        <w:t>hank</w:t>
      </w:r>
      <w:r w:rsidR="006B5FFA">
        <w:rPr>
          <w:rFonts w:ascii="Times New Roman" w:hAnsi="Times New Roman" w:cs="Times New Roman"/>
          <w:sz w:val="24"/>
          <w:szCs w:val="24"/>
        </w:rPr>
        <w:t>s</w:t>
      </w:r>
      <w:r w:rsidR="005B7685" w:rsidRPr="00E333EE">
        <w:rPr>
          <w:rFonts w:ascii="Times New Roman" w:hAnsi="Times New Roman" w:cs="Times New Roman"/>
          <w:sz w:val="24"/>
          <w:szCs w:val="24"/>
        </w:rPr>
        <w:t xml:space="preserve"> </w:t>
      </w:r>
      <w:r>
        <w:rPr>
          <w:rFonts w:ascii="Times New Roman" w:hAnsi="Times New Roman" w:cs="Times New Roman"/>
          <w:sz w:val="24"/>
          <w:szCs w:val="24"/>
        </w:rPr>
        <w:t xml:space="preserve">firstly to </w:t>
      </w:r>
      <w:r w:rsidR="005B7685" w:rsidRPr="00E333EE">
        <w:rPr>
          <w:rFonts w:ascii="Times New Roman" w:hAnsi="Times New Roman" w:cs="Times New Roman"/>
          <w:sz w:val="24"/>
          <w:szCs w:val="24"/>
        </w:rPr>
        <w:t>the Australian Research Council who funded this study and by doing so recognised the value of creativities education in schools, and in Australian and global culture more generally.  I would like to thank the Australian, Singaporean, American and Canadian schools,</w:t>
      </w:r>
      <w:r w:rsidR="00AA01DA">
        <w:rPr>
          <w:rFonts w:ascii="Times New Roman" w:hAnsi="Times New Roman" w:cs="Times New Roman"/>
          <w:sz w:val="24"/>
          <w:szCs w:val="24"/>
        </w:rPr>
        <w:t xml:space="preserve"> students, teachers, principals</w:t>
      </w:r>
      <w:r w:rsidR="005B7685" w:rsidRPr="00E333EE">
        <w:rPr>
          <w:rFonts w:ascii="Times New Roman" w:hAnsi="Times New Roman" w:cs="Times New Roman"/>
          <w:sz w:val="24"/>
          <w:szCs w:val="24"/>
        </w:rPr>
        <w:t xml:space="preserve"> and professional staff who invited me into their educational practices and environments, and who entered into honest and open dialogue with me on the topic of creativity in secondary school contexts. While the schools and individuals remain anonymous in this report, I want to express th</w:t>
      </w:r>
      <w:r w:rsidR="00AA01DA">
        <w:rPr>
          <w:rFonts w:ascii="Times New Roman" w:hAnsi="Times New Roman" w:cs="Times New Roman"/>
          <w:sz w:val="24"/>
          <w:szCs w:val="24"/>
        </w:rPr>
        <w:t xml:space="preserve">e deep gratitude and respect I </w:t>
      </w:r>
      <w:r w:rsidR="005B7685" w:rsidRPr="00E333EE">
        <w:rPr>
          <w:rFonts w:ascii="Times New Roman" w:hAnsi="Times New Roman" w:cs="Times New Roman"/>
          <w:sz w:val="24"/>
          <w:szCs w:val="24"/>
        </w:rPr>
        <w:t>have for the openness of those who shared their sometim</w:t>
      </w:r>
      <w:r w:rsidR="00AA01DA">
        <w:rPr>
          <w:rFonts w:ascii="Times New Roman" w:hAnsi="Times New Roman" w:cs="Times New Roman"/>
          <w:sz w:val="24"/>
          <w:szCs w:val="24"/>
        </w:rPr>
        <w:t>es-frustrated, sometimes-joyful</w:t>
      </w:r>
      <w:r w:rsidR="005B7685" w:rsidRPr="00E333EE">
        <w:rPr>
          <w:rFonts w:ascii="Times New Roman" w:hAnsi="Times New Roman" w:cs="Times New Roman"/>
          <w:sz w:val="24"/>
          <w:szCs w:val="24"/>
        </w:rPr>
        <w:t xml:space="preserve"> sometimes-aspirational profess</w:t>
      </w:r>
      <w:r w:rsidR="00AA01DA">
        <w:rPr>
          <w:rFonts w:ascii="Times New Roman" w:hAnsi="Times New Roman" w:cs="Times New Roman"/>
          <w:sz w:val="24"/>
          <w:szCs w:val="24"/>
        </w:rPr>
        <w:t xml:space="preserve">ional and personal experiences and </w:t>
      </w:r>
      <w:r w:rsidR="005B7685" w:rsidRPr="00E333EE">
        <w:rPr>
          <w:rFonts w:ascii="Times New Roman" w:hAnsi="Times New Roman" w:cs="Times New Roman"/>
          <w:sz w:val="24"/>
          <w:szCs w:val="24"/>
        </w:rPr>
        <w:t xml:space="preserve">who are grappling with the complex issue of how to foster more robust creativities education in compulsory schooling, even as the approaches and needs of these creative educations continues to evolve. </w:t>
      </w:r>
    </w:p>
    <w:p w14:paraId="50F3649C" w14:textId="77777777" w:rsidR="005B7685" w:rsidRPr="00E333EE" w:rsidRDefault="005B7685" w:rsidP="00C66CD6">
      <w:pPr>
        <w:spacing w:after="0" w:line="360" w:lineRule="auto"/>
        <w:ind w:right="6"/>
        <w:rPr>
          <w:rFonts w:ascii="Times New Roman" w:hAnsi="Times New Roman" w:cs="Times New Roman"/>
          <w:sz w:val="24"/>
          <w:szCs w:val="24"/>
        </w:rPr>
      </w:pPr>
    </w:p>
    <w:p w14:paraId="24679BB3" w14:textId="7A78AFAB" w:rsidR="005B7685" w:rsidRDefault="005B7685" w:rsidP="00C66CD6">
      <w:pPr>
        <w:spacing w:after="0" w:line="360" w:lineRule="auto"/>
        <w:ind w:right="6"/>
        <w:rPr>
          <w:rFonts w:ascii="Times New Roman" w:hAnsi="Times New Roman" w:cs="Times New Roman"/>
          <w:sz w:val="24"/>
          <w:szCs w:val="24"/>
        </w:rPr>
      </w:pPr>
      <w:r w:rsidRPr="00E333EE">
        <w:rPr>
          <w:rFonts w:ascii="Times New Roman" w:hAnsi="Times New Roman" w:cs="Times New Roman"/>
          <w:sz w:val="24"/>
          <w:szCs w:val="24"/>
        </w:rPr>
        <w:t>I would like to ackno</w:t>
      </w:r>
      <w:r w:rsidR="002440A5">
        <w:rPr>
          <w:rFonts w:ascii="Times New Roman" w:hAnsi="Times New Roman" w:cs="Times New Roman"/>
          <w:sz w:val="24"/>
          <w:szCs w:val="24"/>
        </w:rPr>
        <w:t>wl</w:t>
      </w:r>
      <w:r w:rsidRPr="00E333EE">
        <w:rPr>
          <w:rFonts w:ascii="Times New Roman" w:hAnsi="Times New Roman" w:cs="Times New Roman"/>
          <w:sz w:val="24"/>
          <w:szCs w:val="24"/>
        </w:rPr>
        <w:t>edge Monash University Faculty of Education and my colleagues there who have supported this study, in practical terms but also in conceptual, pedagogical and interpersonal ways, over the three years of its life. I thank Alice Tinning who was an extraordinary Project Manager and friend who assisted me not only logistically and strategically, but also conceptually thro</w:t>
      </w:r>
      <w:r w:rsidR="00B6002A">
        <w:rPr>
          <w:rFonts w:ascii="Times New Roman" w:hAnsi="Times New Roman" w:cs="Times New Roman"/>
          <w:sz w:val="24"/>
          <w:szCs w:val="24"/>
        </w:rPr>
        <w:t>ughout the life of this project, and I would also like to acknowledge Stephanie Scherr whose research assistance in the 2013 pilot stage of this study was invaluable.</w:t>
      </w:r>
      <w:r w:rsidRPr="00E333EE">
        <w:rPr>
          <w:rFonts w:ascii="Times New Roman" w:hAnsi="Times New Roman" w:cs="Times New Roman"/>
          <w:sz w:val="24"/>
          <w:szCs w:val="24"/>
        </w:rPr>
        <w:t xml:space="preserve"> Lastly, I would like to thank my family, and in particular Stacy Holman Jones, for her support and love throughout this challenging project and many others. </w:t>
      </w:r>
    </w:p>
    <w:p w14:paraId="220332A1" w14:textId="77777777" w:rsidR="00905C21" w:rsidRDefault="00905C21" w:rsidP="00C66CD6">
      <w:pPr>
        <w:spacing w:after="0" w:line="360" w:lineRule="auto"/>
        <w:ind w:right="6"/>
        <w:rPr>
          <w:rFonts w:ascii="Times New Roman" w:hAnsi="Times New Roman" w:cs="Times New Roman"/>
          <w:sz w:val="24"/>
          <w:szCs w:val="24"/>
        </w:rPr>
      </w:pPr>
    </w:p>
    <w:p w14:paraId="6FBA0E85" w14:textId="77777777" w:rsidR="00905C21" w:rsidRDefault="00905C21" w:rsidP="00C66CD6">
      <w:pPr>
        <w:spacing w:after="0" w:line="360" w:lineRule="auto"/>
        <w:ind w:right="6"/>
        <w:rPr>
          <w:rFonts w:ascii="Times New Roman" w:hAnsi="Times New Roman" w:cs="Times New Roman"/>
          <w:sz w:val="24"/>
          <w:szCs w:val="24"/>
        </w:rPr>
      </w:pPr>
    </w:p>
    <w:p w14:paraId="4FCC01D2" w14:textId="77777777" w:rsidR="00905C21" w:rsidRDefault="00905C21" w:rsidP="00C66CD6">
      <w:pPr>
        <w:spacing w:after="0" w:line="360" w:lineRule="auto"/>
        <w:ind w:right="6"/>
        <w:rPr>
          <w:rFonts w:ascii="Times New Roman" w:hAnsi="Times New Roman" w:cs="Times New Roman"/>
          <w:sz w:val="24"/>
          <w:szCs w:val="24"/>
        </w:rPr>
      </w:pPr>
    </w:p>
    <w:p w14:paraId="606EB8B8" w14:textId="77777777" w:rsidR="00905C21" w:rsidRDefault="00905C21" w:rsidP="00C66CD6">
      <w:pPr>
        <w:spacing w:after="0" w:line="360" w:lineRule="auto"/>
        <w:ind w:right="6"/>
        <w:rPr>
          <w:rFonts w:ascii="Times New Roman" w:hAnsi="Times New Roman" w:cs="Times New Roman"/>
          <w:sz w:val="24"/>
          <w:szCs w:val="24"/>
        </w:rPr>
      </w:pPr>
    </w:p>
    <w:p w14:paraId="12B1461C" w14:textId="77777777" w:rsidR="00905C21" w:rsidRDefault="00905C21" w:rsidP="00C66CD6">
      <w:pPr>
        <w:spacing w:after="0" w:line="360" w:lineRule="auto"/>
        <w:ind w:right="6"/>
        <w:rPr>
          <w:rFonts w:ascii="Times New Roman" w:hAnsi="Times New Roman" w:cs="Times New Roman"/>
          <w:sz w:val="24"/>
          <w:szCs w:val="24"/>
        </w:rPr>
      </w:pPr>
    </w:p>
    <w:p w14:paraId="71E788EA" w14:textId="77777777" w:rsidR="000163D2" w:rsidRPr="00E333EE" w:rsidRDefault="000163D2" w:rsidP="005B7685">
      <w:pPr>
        <w:pStyle w:val="Heading1"/>
        <w:spacing w:after="120" w:line="240" w:lineRule="auto"/>
        <w:jc w:val="center"/>
        <w:rPr>
          <w:rFonts w:ascii="Times New Roman" w:hAnsi="Times New Roman" w:cs="Times New Roman"/>
          <w:color w:val="auto"/>
          <w:sz w:val="24"/>
          <w:szCs w:val="24"/>
        </w:rPr>
      </w:pPr>
    </w:p>
    <w:p w14:paraId="0CCC0B4A" w14:textId="77777777" w:rsidR="000163D2" w:rsidRDefault="000163D2">
      <w:pPr>
        <w:rPr>
          <w:rFonts w:ascii="Times New Roman" w:hAnsi="Times New Roman" w:cs="Times New Roman"/>
          <w:b/>
          <w:sz w:val="28"/>
          <w:szCs w:val="28"/>
        </w:rPr>
      </w:pPr>
      <w:r>
        <w:rPr>
          <w:rFonts w:ascii="Times New Roman" w:hAnsi="Times New Roman" w:cs="Times New Roman"/>
          <w:b/>
          <w:sz w:val="28"/>
          <w:szCs w:val="28"/>
        </w:rPr>
        <w:br w:type="page"/>
      </w:r>
    </w:p>
    <w:p w14:paraId="3ABADAB5" w14:textId="1F1DA2AF" w:rsidR="00827EC9" w:rsidRPr="003A481D" w:rsidRDefault="00827EC9" w:rsidP="00827EC9">
      <w:pPr>
        <w:pStyle w:val="Heading4"/>
        <w:keepLines w:val="0"/>
        <w:pBdr>
          <w:top w:val="single" w:sz="4" w:space="1" w:color="auto"/>
          <w:left w:val="single" w:sz="4" w:space="0" w:color="auto"/>
          <w:bottom w:val="single" w:sz="4" w:space="1" w:color="auto"/>
          <w:right w:val="single" w:sz="4" w:space="4" w:color="auto"/>
        </w:pBdr>
        <w:shd w:val="clear" w:color="auto" w:fill="BFBFBF" w:themeFill="background1" w:themeFillShade="BF"/>
        <w:spacing w:before="0" w:line="240" w:lineRule="auto"/>
        <w:jc w:val="center"/>
        <w:rPr>
          <w:rFonts w:ascii="Times New Roman" w:eastAsia="Times New Roman" w:hAnsi="Times New Roman" w:cs="Times New Roman"/>
          <w:bCs w:val="0"/>
          <w:i w:val="0"/>
          <w:iCs w:val="0"/>
          <w:color w:val="auto"/>
          <w:sz w:val="28"/>
          <w:szCs w:val="28"/>
        </w:rPr>
      </w:pPr>
      <w:r>
        <w:rPr>
          <w:rFonts w:ascii="Times New Roman" w:eastAsia="Times New Roman" w:hAnsi="Times New Roman" w:cs="Times New Roman"/>
          <w:bCs w:val="0"/>
          <w:i w:val="0"/>
          <w:iCs w:val="0"/>
          <w:color w:val="auto"/>
          <w:sz w:val="28"/>
          <w:szCs w:val="28"/>
        </w:rPr>
        <w:lastRenderedPageBreak/>
        <w:t>List of Figures</w:t>
      </w:r>
    </w:p>
    <w:p w14:paraId="39E5E79E" w14:textId="77777777" w:rsidR="000163D2" w:rsidRPr="00B50949" w:rsidRDefault="000163D2" w:rsidP="000163D2">
      <w:pPr>
        <w:spacing w:line="360" w:lineRule="auto"/>
        <w:ind w:right="4"/>
        <w:rPr>
          <w:rFonts w:ascii="Times New Roman" w:hAnsi="Times New Roman" w:cs="Times New Roman"/>
          <w:b/>
        </w:rPr>
      </w:pPr>
    </w:p>
    <w:p w14:paraId="08F155E6" w14:textId="08496F6F" w:rsidR="00415CEB" w:rsidRPr="00E07794" w:rsidRDefault="00415CEB" w:rsidP="00415CEB">
      <w:pPr>
        <w:spacing w:line="360" w:lineRule="auto"/>
        <w:rPr>
          <w:rFonts w:ascii="Times New Roman" w:hAnsi="Times New Roman" w:cs="Times New Roman"/>
          <w:sz w:val="24"/>
          <w:szCs w:val="24"/>
        </w:rPr>
      </w:pPr>
      <w:r w:rsidRPr="00363D02">
        <w:rPr>
          <w:rFonts w:ascii="Times New Roman" w:hAnsi="Times New Roman" w:cs="Times New Roman"/>
          <w:sz w:val="24"/>
          <w:szCs w:val="24"/>
        </w:rPr>
        <w:t xml:space="preserve">Figure 1: </w:t>
      </w:r>
      <w:r w:rsidRPr="00363D02">
        <w:rPr>
          <w:rFonts w:ascii="Times New Roman" w:hAnsi="Times New Roman"/>
          <w:sz w:val="24"/>
          <w:szCs w:val="24"/>
        </w:rPr>
        <w:t>Constitution of</w:t>
      </w:r>
      <w:r w:rsidR="0091041B">
        <w:rPr>
          <w:rFonts w:ascii="Times New Roman" w:hAnsi="Times New Roman"/>
          <w:sz w:val="24"/>
          <w:szCs w:val="24"/>
        </w:rPr>
        <w:t xml:space="preserve"> the expert panel Advisory Group</w:t>
      </w:r>
      <w:r w:rsidRPr="00363D02">
        <w:rPr>
          <w:rFonts w:ascii="Times New Roman" w:hAnsi="Times New Roman"/>
          <w:sz w:val="24"/>
          <w:szCs w:val="24"/>
        </w:rPr>
        <w:t xml:space="preserve"> for this study</w:t>
      </w:r>
      <w:r w:rsidR="00EE5BF9">
        <w:rPr>
          <w:rFonts w:ascii="Times New Roman" w:hAnsi="Times New Roman" w:cs="Times New Roman"/>
          <w:sz w:val="24"/>
          <w:szCs w:val="24"/>
        </w:rPr>
        <w:t>…………………...</w:t>
      </w:r>
      <w:r w:rsidRPr="00E07794">
        <w:rPr>
          <w:rFonts w:ascii="Times New Roman" w:hAnsi="Times New Roman" w:cs="Times New Roman"/>
          <w:sz w:val="24"/>
          <w:szCs w:val="24"/>
        </w:rPr>
        <w:t>12</w:t>
      </w:r>
    </w:p>
    <w:p w14:paraId="2D79085C" w14:textId="4EA774B3" w:rsidR="00415CEB" w:rsidRPr="00DB6C24" w:rsidRDefault="00415CEB" w:rsidP="00415CEB">
      <w:pPr>
        <w:rPr>
          <w:rFonts w:ascii="Times New Roman" w:hAnsi="Times New Roman" w:cs="Times New Roman"/>
          <w:b/>
        </w:rPr>
      </w:pPr>
      <w:r w:rsidRPr="00C524A1">
        <w:rPr>
          <w:rFonts w:ascii="Times New Roman" w:hAnsi="Times New Roman" w:cs="Times New Roman"/>
          <w:sz w:val="24"/>
          <w:szCs w:val="24"/>
        </w:rPr>
        <w:t>Figure 2: Cho et</w:t>
      </w:r>
      <w:r w:rsidR="00AA01DA">
        <w:rPr>
          <w:rFonts w:ascii="Times New Roman" w:hAnsi="Times New Roman" w:cs="Times New Roman"/>
          <w:sz w:val="24"/>
          <w:szCs w:val="24"/>
        </w:rPr>
        <w:t>.</w:t>
      </w:r>
      <w:r w:rsidRPr="00C524A1">
        <w:rPr>
          <w:rFonts w:ascii="Times New Roman" w:hAnsi="Times New Roman" w:cs="Times New Roman"/>
          <w:sz w:val="24"/>
          <w:szCs w:val="24"/>
        </w:rPr>
        <w:t xml:space="preserve"> al (2011) Education for Creative Talents</w:t>
      </w:r>
      <w:r w:rsidRPr="008B4B1D">
        <w:rPr>
          <w:rFonts w:ascii="Times New Roman" w:hAnsi="Times New Roman" w:cs="Times New Roman"/>
        </w:rPr>
        <w:t>………..………………</w:t>
      </w:r>
      <w:r w:rsidR="00EE5BF9">
        <w:rPr>
          <w:rFonts w:ascii="Times New Roman" w:hAnsi="Times New Roman" w:cs="Times New Roman"/>
        </w:rPr>
        <w:t>…</w:t>
      </w:r>
      <w:r w:rsidR="00EE5BF9">
        <w:rPr>
          <w:rFonts w:ascii="Times New Roman" w:hAnsi="Times New Roman" w:cs="Times New Roman"/>
          <w:sz w:val="24"/>
          <w:szCs w:val="24"/>
        </w:rPr>
        <w:t>………...</w:t>
      </w:r>
      <w:r w:rsidRPr="008B4B1D">
        <w:rPr>
          <w:rFonts w:ascii="Times New Roman" w:hAnsi="Times New Roman" w:cs="Times New Roman"/>
          <w:sz w:val="24"/>
          <w:szCs w:val="24"/>
        </w:rPr>
        <w:t>13</w:t>
      </w:r>
    </w:p>
    <w:p w14:paraId="174286EB" w14:textId="6776E90B" w:rsidR="00415CEB" w:rsidRPr="00B17D19" w:rsidRDefault="00415CEB" w:rsidP="00415CEB">
      <w:pPr>
        <w:ind w:right="4"/>
        <w:rPr>
          <w:rFonts w:ascii="Times New Roman" w:hAnsi="Times New Roman" w:cs="Times New Roman"/>
          <w:b/>
          <w:sz w:val="20"/>
          <w:szCs w:val="20"/>
        </w:rPr>
      </w:pPr>
      <w:r w:rsidRPr="0071465B">
        <w:rPr>
          <w:rFonts w:ascii="Times New Roman" w:hAnsi="Times New Roman" w:cs="Times New Roman"/>
          <w:sz w:val="24"/>
          <w:szCs w:val="24"/>
        </w:rPr>
        <w:t xml:space="preserve">Figure 3: </w:t>
      </w:r>
      <w:r w:rsidRPr="00991856">
        <w:rPr>
          <w:rFonts w:ascii="Times New Roman" w:hAnsi="Times New Roman" w:cs="Times New Roman"/>
          <w:sz w:val="24"/>
          <w:szCs w:val="24"/>
        </w:rPr>
        <w:t xml:space="preserve">Participant demographics, this </w:t>
      </w:r>
      <w:r w:rsidRPr="00C9607E">
        <w:rPr>
          <w:rFonts w:ascii="Times New Roman" w:hAnsi="Times New Roman" w:cs="Times New Roman"/>
          <w:sz w:val="24"/>
          <w:szCs w:val="24"/>
        </w:rPr>
        <w:t>study………………………….…………</w:t>
      </w:r>
      <w:r w:rsidR="00EE5BF9">
        <w:rPr>
          <w:rFonts w:ascii="Times New Roman" w:hAnsi="Times New Roman" w:cs="Times New Roman"/>
          <w:sz w:val="24"/>
          <w:szCs w:val="24"/>
        </w:rPr>
        <w:t>………...</w:t>
      </w:r>
      <w:r w:rsidRPr="000432F3">
        <w:rPr>
          <w:rFonts w:ascii="Times New Roman" w:hAnsi="Times New Roman" w:cs="Times New Roman"/>
          <w:sz w:val="24"/>
          <w:szCs w:val="24"/>
        </w:rPr>
        <w:t>16</w:t>
      </w:r>
    </w:p>
    <w:p w14:paraId="6E3EA283" w14:textId="3D76B2F8" w:rsidR="00415CEB" w:rsidRPr="00332375" w:rsidRDefault="00415CEB" w:rsidP="00415CEB">
      <w:pPr>
        <w:widowControl w:val="0"/>
        <w:autoSpaceDE w:val="0"/>
        <w:autoSpaceDN w:val="0"/>
        <w:adjustRightInd w:val="0"/>
        <w:rPr>
          <w:rFonts w:ascii="Times New Roman" w:hAnsi="Times New Roman" w:cs="Times New Roman"/>
          <w:b/>
          <w:color w:val="1A1A1A"/>
          <w:sz w:val="20"/>
          <w:szCs w:val="20"/>
        </w:rPr>
      </w:pPr>
      <w:r w:rsidRPr="001B5F37">
        <w:rPr>
          <w:rFonts w:ascii="Times New Roman" w:hAnsi="Times New Roman" w:cs="Times New Roman"/>
          <w:sz w:val="24"/>
          <w:szCs w:val="24"/>
        </w:rPr>
        <w:t xml:space="preserve">Figure 4: </w:t>
      </w:r>
      <w:r w:rsidRPr="001B5F37">
        <w:rPr>
          <w:rFonts w:ascii="Times New Roman" w:hAnsi="Times New Roman" w:cs="Times New Roman"/>
          <w:color w:val="1A1A1A"/>
          <w:sz w:val="24"/>
          <w:szCs w:val="24"/>
        </w:rPr>
        <w:t>KEYS</w:t>
      </w:r>
      <w:r w:rsidRPr="00332375">
        <w:rPr>
          <w:rFonts w:ascii="Times New Roman" w:hAnsi="Times New Roman" w:cs="Times New Roman"/>
          <w:color w:val="1A1A1A"/>
          <w:sz w:val="24"/>
          <w:szCs w:val="24"/>
        </w:rPr>
        <w:t xml:space="preserve"> protocol measures</w:t>
      </w:r>
      <w:r>
        <w:rPr>
          <w:rFonts w:ascii="Times New Roman" w:hAnsi="Times New Roman" w:cs="Times New Roman"/>
          <w:b/>
          <w:color w:val="1A1A1A"/>
          <w:sz w:val="20"/>
          <w:szCs w:val="20"/>
        </w:rPr>
        <w:t xml:space="preserve"> </w:t>
      </w:r>
      <w:r w:rsidRPr="00EF27E9">
        <w:rPr>
          <w:rFonts w:ascii="Times New Roman" w:hAnsi="Times New Roman" w:cs="Times New Roman"/>
          <w:b/>
          <w:color w:val="1A1A1A"/>
          <w:sz w:val="20"/>
          <w:szCs w:val="20"/>
        </w:rPr>
        <w:t>………….</w:t>
      </w:r>
      <w:r w:rsidR="00EE5BF9">
        <w:rPr>
          <w:rFonts w:ascii="Times New Roman" w:hAnsi="Times New Roman" w:cs="Times New Roman"/>
          <w:sz w:val="24"/>
          <w:szCs w:val="24"/>
        </w:rPr>
        <w:t>………………………………………………...</w:t>
      </w:r>
      <w:r w:rsidRPr="00EF27E9">
        <w:rPr>
          <w:rFonts w:ascii="Times New Roman" w:hAnsi="Times New Roman" w:cs="Times New Roman"/>
          <w:sz w:val="24"/>
          <w:szCs w:val="24"/>
        </w:rPr>
        <w:t>18</w:t>
      </w:r>
    </w:p>
    <w:p w14:paraId="73ED5DD1" w14:textId="08347E11" w:rsidR="00415CEB" w:rsidRPr="001F1C3A" w:rsidRDefault="00415CEB" w:rsidP="00415CEB">
      <w:pPr>
        <w:widowControl w:val="0"/>
        <w:autoSpaceDE w:val="0"/>
        <w:autoSpaceDN w:val="0"/>
        <w:adjustRightInd w:val="0"/>
        <w:rPr>
          <w:rFonts w:ascii="Times New Roman" w:hAnsi="Times New Roman" w:cs="Times New Roman"/>
          <w:color w:val="1A1A1A"/>
          <w:sz w:val="20"/>
          <w:szCs w:val="20"/>
        </w:rPr>
      </w:pPr>
      <w:r w:rsidRPr="001F1C3A">
        <w:rPr>
          <w:rFonts w:ascii="Times New Roman" w:hAnsi="Times New Roman" w:cs="Times New Roman"/>
          <w:sz w:val="24"/>
          <w:szCs w:val="24"/>
        </w:rPr>
        <w:t xml:space="preserve">Figure 5: </w:t>
      </w:r>
      <w:r w:rsidRPr="001F1C3A">
        <w:rPr>
          <w:rFonts w:ascii="Times New Roman" w:hAnsi="Times New Roman" w:cs="Times New Roman"/>
          <w:color w:val="1A1A1A"/>
          <w:sz w:val="24"/>
          <w:szCs w:val="24"/>
        </w:rPr>
        <w:t>KEYS protocol analysis overview</w:t>
      </w:r>
      <w:r w:rsidRPr="005C6D22">
        <w:rPr>
          <w:rFonts w:ascii="Times New Roman" w:hAnsi="Times New Roman" w:cs="Times New Roman"/>
          <w:color w:val="1A1A1A"/>
          <w:sz w:val="20"/>
          <w:szCs w:val="20"/>
        </w:rPr>
        <w:t>….</w:t>
      </w:r>
      <w:r w:rsidR="00EE5BF9">
        <w:rPr>
          <w:rFonts w:ascii="Times New Roman" w:hAnsi="Times New Roman" w:cs="Times New Roman"/>
          <w:sz w:val="24"/>
          <w:szCs w:val="24"/>
        </w:rPr>
        <w:t>………………………………………………</w:t>
      </w:r>
      <w:r w:rsidRPr="005C6D22">
        <w:rPr>
          <w:rFonts w:ascii="Times New Roman" w:hAnsi="Times New Roman" w:cs="Times New Roman"/>
          <w:sz w:val="24"/>
          <w:szCs w:val="24"/>
        </w:rPr>
        <w:t>19</w:t>
      </w:r>
    </w:p>
    <w:p w14:paraId="74352038" w14:textId="2F6B3D0E" w:rsidR="00415CEB" w:rsidRPr="00740E50" w:rsidRDefault="00415CEB" w:rsidP="00415CEB">
      <w:pPr>
        <w:widowControl w:val="0"/>
        <w:autoSpaceDE w:val="0"/>
        <w:autoSpaceDN w:val="0"/>
        <w:adjustRightInd w:val="0"/>
        <w:rPr>
          <w:rFonts w:ascii="Times New Roman" w:hAnsi="Times New Roman" w:cs="Times New Roman"/>
          <w:b/>
          <w:sz w:val="20"/>
          <w:szCs w:val="20"/>
        </w:rPr>
      </w:pPr>
      <w:r w:rsidRPr="006813C0">
        <w:rPr>
          <w:rFonts w:ascii="Times New Roman" w:hAnsi="Times New Roman" w:cs="Times New Roman"/>
          <w:sz w:val="24"/>
          <w:szCs w:val="24"/>
        </w:rPr>
        <w:t xml:space="preserve">Figure 6: </w:t>
      </w:r>
      <w:r>
        <w:rPr>
          <w:rFonts w:ascii="Times New Roman" w:hAnsi="Times New Roman" w:cs="Times New Roman"/>
          <w:sz w:val="24"/>
          <w:szCs w:val="24"/>
        </w:rPr>
        <w:t>Summary of</w:t>
      </w:r>
      <w:r w:rsidRPr="004E2E04">
        <w:rPr>
          <w:rFonts w:ascii="Times New Roman" w:hAnsi="Times New Roman" w:cs="Times New Roman"/>
          <w:sz w:val="24"/>
          <w:szCs w:val="24"/>
        </w:rPr>
        <w:t xml:space="preserve"> themes, Australia</w:t>
      </w:r>
      <w:r w:rsidRPr="00E501B8">
        <w:rPr>
          <w:rFonts w:ascii="Times New Roman" w:hAnsi="Times New Roman" w:cs="Times New Roman"/>
          <w:b/>
          <w:sz w:val="20"/>
          <w:szCs w:val="20"/>
        </w:rPr>
        <w:t xml:space="preserve"> </w:t>
      </w:r>
      <w:r w:rsidRPr="00D06C41">
        <w:rPr>
          <w:rFonts w:ascii="Times New Roman" w:hAnsi="Times New Roman" w:cs="Times New Roman"/>
          <w:b/>
          <w:sz w:val="20"/>
          <w:szCs w:val="20"/>
        </w:rPr>
        <w:t>…</w:t>
      </w:r>
      <w:r w:rsidR="00EE5BF9">
        <w:rPr>
          <w:rFonts w:ascii="Times New Roman" w:hAnsi="Times New Roman" w:cs="Times New Roman"/>
          <w:sz w:val="24"/>
          <w:szCs w:val="24"/>
        </w:rPr>
        <w:t>……….………………………….………………</w:t>
      </w:r>
      <w:r w:rsidRPr="00D06C41">
        <w:rPr>
          <w:rFonts w:ascii="Times New Roman" w:hAnsi="Times New Roman" w:cs="Times New Roman"/>
          <w:sz w:val="24"/>
          <w:szCs w:val="24"/>
        </w:rPr>
        <w:t>22</w:t>
      </w:r>
    </w:p>
    <w:p w14:paraId="352209F1" w14:textId="329CBB32" w:rsidR="00415CEB" w:rsidRPr="00024167" w:rsidRDefault="00415CEB" w:rsidP="00415CEB">
      <w:pPr>
        <w:spacing w:line="360" w:lineRule="auto"/>
        <w:rPr>
          <w:rFonts w:ascii="Times New Roman" w:hAnsi="Times New Roman" w:cs="Times New Roman"/>
          <w:sz w:val="24"/>
          <w:szCs w:val="24"/>
          <w:highlight w:val="yellow"/>
        </w:rPr>
      </w:pPr>
      <w:r w:rsidRPr="00200322">
        <w:rPr>
          <w:rFonts w:ascii="Times New Roman" w:hAnsi="Times New Roman" w:cs="Times New Roman"/>
          <w:sz w:val="24"/>
          <w:szCs w:val="24"/>
        </w:rPr>
        <w:t xml:space="preserve">Figure 7: </w:t>
      </w:r>
      <w:r>
        <w:rPr>
          <w:rFonts w:ascii="Times New Roman" w:hAnsi="Times New Roman" w:cs="Times New Roman"/>
          <w:sz w:val="24"/>
          <w:szCs w:val="24"/>
        </w:rPr>
        <w:t>Summary of</w:t>
      </w:r>
      <w:r w:rsidRPr="004E2E04">
        <w:rPr>
          <w:rFonts w:ascii="Times New Roman" w:hAnsi="Times New Roman" w:cs="Times New Roman"/>
          <w:sz w:val="24"/>
          <w:szCs w:val="24"/>
        </w:rPr>
        <w:t xml:space="preserve"> themes, </w:t>
      </w:r>
      <w:r>
        <w:rPr>
          <w:rFonts w:ascii="Times New Roman" w:hAnsi="Times New Roman" w:cs="Times New Roman"/>
          <w:sz w:val="24"/>
          <w:szCs w:val="24"/>
        </w:rPr>
        <w:t>International</w:t>
      </w:r>
      <w:r w:rsidR="00EE5BF9">
        <w:rPr>
          <w:rFonts w:ascii="Times New Roman" w:hAnsi="Times New Roman" w:cs="Times New Roman"/>
          <w:sz w:val="24"/>
          <w:szCs w:val="24"/>
        </w:rPr>
        <w:t>………………………………….……………...</w:t>
      </w:r>
      <w:r w:rsidRPr="006B20E0">
        <w:rPr>
          <w:rFonts w:ascii="Times New Roman" w:hAnsi="Times New Roman" w:cs="Times New Roman"/>
          <w:sz w:val="24"/>
          <w:szCs w:val="24"/>
        </w:rPr>
        <w:t>23</w:t>
      </w:r>
    </w:p>
    <w:p w14:paraId="75E4374B" w14:textId="35C29E39" w:rsidR="00415CEB" w:rsidRPr="006E3A52" w:rsidRDefault="00415CEB" w:rsidP="00415CEB">
      <w:pPr>
        <w:widowControl w:val="0"/>
        <w:autoSpaceDE w:val="0"/>
        <w:autoSpaceDN w:val="0"/>
        <w:adjustRightInd w:val="0"/>
        <w:rPr>
          <w:rFonts w:ascii="Times New Roman" w:hAnsi="Times New Roman" w:cs="Times New Roman"/>
          <w:b/>
          <w:sz w:val="20"/>
          <w:szCs w:val="20"/>
        </w:rPr>
      </w:pPr>
      <w:r w:rsidRPr="0043253E">
        <w:rPr>
          <w:rFonts w:ascii="Times New Roman" w:hAnsi="Times New Roman" w:cs="Times New Roman"/>
          <w:sz w:val="24"/>
          <w:szCs w:val="24"/>
        </w:rPr>
        <w:t xml:space="preserve">Figure 8: </w:t>
      </w:r>
      <w:r w:rsidRPr="00941161">
        <w:rPr>
          <w:rFonts w:ascii="Times New Roman" w:hAnsi="Times New Roman" w:cs="Times New Roman"/>
          <w:sz w:val="24"/>
          <w:szCs w:val="24"/>
        </w:rPr>
        <w:t>Summary of Student Surveys – Australia only</w:t>
      </w:r>
      <w:r w:rsidR="00EE5BF9">
        <w:rPr>
          <w:rFonts w:ascii="Times New Roman" w:hAnsi="Times New Roman" w:cs="Times New Roman"/>
          <w:sz w:val="24"/>
          <w:szCs w:val="24"/>
        </w:rPr>
        <w:t>…………..………………………...</w:t>
      </w:r>
      <w:r w:rsidRPr="002B5C55">
        <w:rPr>
          <w:rFonts w:ascii="Times New Roman" w:hAnsi="Times New Roman" w:cs="Times New Roman"/>
          <w:sz w:val="24"/>
          <w:szCs w:val="24"/>
        </w:rPr>
        <w:t>28</w:t>
      </w:r>
    </w:p>
    <w:p w14:paraId="4F2A22CB" w14:textId="72204CD4" w:rsidR="00415CEB" w:rsidRDefault="00415CEB" w:rsidP="00415CEB">
      <w:pPr>
        <w:spacing w:line="360" w:lineRule="auto"/>
        <w:rPr>
          <w:rFonts w:ascii="Times New Roman" w:hAnsi="Times New Roman" w:cs="Times New Roman"/>
          <w:sz w:val="24"/>
          <w:szCs w:val="24"/>
        </w:rPr>
      </w:pPr>
      <w:r w:rsidRPr="001E37E3">
        <w:rPr>
          <w:rFonts w:ascii="Times New Roman" w:hAnsi="Times New Roman" w:cs="Times New Roman"/>
          <w:sz w:val="24"/>
          <w:szCs w:val="24"/>
        </w:rPr>
        <w:t>Figure 9: Survey demogra</w:t>
      </w:r>
      <w:r w:rsidR="00EE5BF9">
        <w:rPr>
          <w:rFonts w:ascii="Times New Roman" w:hAnsi="Times New Roman" w:cs="Times New Roman"/>
          <w:sz w:val="24"/>
          <w:szCs w:val="24"/>
        </w:rPr>
        <w:t>phics………………………………………………………………</w:t>
      </w:r>
      <w:r w:rsidRPr="001E37E3">
        <w:rPr>
          <w:rFonts w:ascii="Times New Roman" w:hAnsi="Times New Roman" w:cs="Times New Roman"/>
          <w:sz w:val="24"/>
          <w:szCs w:val="24"/>
        </w:rPr>
        <w:t>29</w:t>
      </w:r>
    </w:p>
    <w:p w14:paraId="1E85AAFA" w14:textId="362A7262" w:rsidR="00415CEB" w:rsidRDefault="00415CEB" w:rsidP="00415CEB">
      <w:pPr>
        <w:spacing w:line="360" w:lineRule="auto"/>
        <w:rPr>
          <w:rFonts w:ascii="Times New Roman" w:hAnsi="Times New Roman" w:cs="Times New Roman"/>
          <w:sz w:val="24"/>
          <w:szCs w:val="24"/>
        </w:rPr>
      </w:pPr>
      <w:r>
        <w:rPr>
          <w:rFonts w:ascii="Times New Roman" w:hAnsi="Times New Roman" w:cs="Times New Roman"/>
          <w:sz w:val="24"/>
          <w:szCs w:val="24"/>
        </w:rPr>
        <w:t>Figure 10</w:t>
      </w:r>
      <w:r w:rsidRPr="001E37E3">
        <w:rPr>
          <w:rFonts w:ascii="Times New Roman" w:hAnsi="Times New Roman" w:cs="Times New Roman"/>
          <w:sz w:val="24"/>
          <w:szCs w:val="24"/>
        </w:rPr>
        <w:t xml:space="preserve">: </w:t>
      </w:r>
      <w:r>
        <w:rPr>
          <w:rFonts w:ascii="Times New Roman" w:hAnsi="Times New Roman" w:cs="Times New Roman"/>
          <w:sz w:val="24"/>
          <w:szCs w:val="24"/>
        </w:rPr>
        <w:t xml:space="preserve">Question 7: </w:t>
      </w:r>
      <w:r>
        <w:rPr>
          <w:rFonts w:ascii="Times New Roman" w:hAnsi="Times New Roman" w:cs="Times New Roman"/>
          <w:i/>
          <w:sz w:val="24"/>
          <w:szCs w:val="24"/>
        </w:rPr>
        <w:t>In general</w:t>
      </w:r>
      <w:r w:rsidRPr="001E37E3">
        <w:rPr>
          <w:rFonts w:ascii="Times New Roman" w:hAnsi="Times New Roman" w:cs="Times New Roman"/>
          <w:sz w:val="24"/>
          <w:szCs w:val="24"/>
        </w:rPr>
        <w:t>………………………………………………</w:t>
      </w:r>
      <w:r w:rsidR="00EE5BF9">
        <w:rPr>
          <w:rFonts w:ascii="Times New Roman" w:hAnsi="Times New Roman" w:cs="Times New Roman"/>
          <w:sz w:val="24"/>
          <w:szCs w:val="24"/>
        </w:rPr>
        <w:t>………….…</w:t>
      </w:r>
      <w:r>
        <w:rPr>
          <w:rFonts w:ascii="Times New Roman" w:hAnsi="Times New Roman" w:cs="Times New Roman"/>
          <w:sz w:val="24"/>
          <w:szCs w:val="24"/>
        </w:rPr>
        <w:t>30</w:t>
      </w:r>
    </w:p>
    <w:p w14:paraId="08FCFB83" w14:textId="1572E44F" w:rsidR="00415CEB" w:rsidRDefault="00415CEB" w:rsidP="00415CEB">
      <w:pPr>
        <w:spacing w:line="360" w:lineRule="auto"/>
        <w:rPr>
          <w:rFonts w:ascii="Times New Roman" w:hAnsi="Times New Roman" w:cs="Times New Roman"/>
          <w:sz w:val="24"/>
          <w:szCs w:val="24"/>
        </w:rPr>
      </w:pPr>
      <w:r>
        <w:rPr>
          <w:rFonts w:ascii="Times New Roman" w:hAnsi="Times New Roman" w:cs="Times New Roman"/>
          <w:sz w:val="24"/>
          <w:szCs w:val="24"/>
        </w:rPr>
        <w:t>Figure 11</w:t>
      </w:r>
      <w:r w:rsidRPr="001E37E3">
        <w:rPr>
          <w:rFonts w:ascii="Times New Roman" w:hAnsi="Times New Roman" w:cs="Times New Roman"/>
          <w:sz w:val="24"/>
          <w:szCs w:val="24"/>
        </w:rPr>
        <w:t xml:space="preserve">: </w:t>
      </w:r>
      <w:r>
        <w:rPr>
          <w:rFonts w:ascii="Times New Roman" w:hAnsi="Times New Roman" w:cs="Times New Roman"/>
          <w:sz w:val="24"/>
          <w:szCs w:val="24"/>
        </w:rPr>
        <w:t>Questions 7.1: Findi</w:t>
      </w:r>
      <w:r w:rsidR="00EE5BF9">
        <w:rPr>
          <w:rFonts w:ascii="Times New Roman" w:hAnsi="Times New Roman" w:cs="Times New Roman"/>
          <w:sz w:val="24"/>
          <w:szCs w:val="24"/>
        </w:rPr>
        <w:t>ngs graph………………………………………………….…</w:t>
      </w:r>
      <w:r>
        <w:rPr>
          <w:rFonts w:ascii="Times New Roman" w:hAnsi="Times New Roman" w:cs="Times New Roman"/>
          <w:sz w:val="24"/>
          <w:szCs w:val="24"/>
        </w:rPr>
        <w:t>30</w:t>
      </w:r>
    </w:p>
    <w:p w14:paraId="6C497707" w14:textId="3F8B8CA2" w:rsidR="00415CEB" w:rsidRDefault="00415CEB" w:rsidP="00415CEB">
      <w:pPr>
        <w:spacing w:line="360" w:lineRule="auto"/>
        <w:rPr>
          <w:rFonts w:ascii="Times New Roman" w:hAnsi="Times New Roman" w:cs="Times New Roman"/>
          <w:sz w:val="24"/>
          <w:szCs w:val="24"/>
        </w:rPr>
      </w:pPr>
      <w:r>
        <w:rPr>
          <w:rFonts w:ascii="Times New Roman" w:hAnsi="Times New Roman" w:cs="Times New Roman"/>
          <w:sz w:val="24"/>
          <w:szCs w:val="24"/>
        </w:rPr>
        <w:t>Figure 12</w:t>
      </w:r>
      <w:r w:rsidRPr="001E37E3">
        <w:rPr>
          <w:rFonts w:ascii="Times New Roman" w:hAnsi="Times New Roman" w:cs="Times New Roman"/>
          <w:sz w:val="24"/>
          <w:szCs w:val="24"/>
        </w:rPr>
        <w:t xml:space="preserve">: </w:t>
      </w:r>
      <w:r>
        <w:rPr>
          <w:rFonts w:ascii="Times New Roman" w:hAnsi="Times New Roman" w:cs="Times New Roman"/>
          <w:sz w:val="24"/>
          <w:szCs w:val="24"/>
        </w:rPr>
        <w:t xml:space="preserve">Findings graph: </w:t>
      </w:r>
      <w:r>
        <w:rPr>
          <w:rFonts w:ascii="Times New Roman" w:hAnsi="Times New Roman" w:cs="Times New Roman"/>
          <w:i/>
          <w:sz w:val="24"/>
          <w:szCs w:val="24"/>
        </w:rPr>
        <w:t>How much do you agree?</w:t>
      </w:r>
      <w:r w:rsidR="00EE5BF9">
        <w:rPr>
          <w:rFonts w:ascii="Times New Roman" w:hAnsi="Times New Roman" w:cs="Times New Roman"/>
          <w:sz w:val="24"/>
          <w:szCs w:val="24"/>
        </w:rPr>
        <w:t>……………………………………….</w:t>
      </w:r>
      <w:r>
        <w:rPr>
          <w:rFonts w:ascii="Times New Roman" w:hAnsi="Times New Roman" w:cs="Times New Roman"/>
          <w:sz w:val="24"/>
          <w:szCs w:val="24"/>
        </w:rPr>
        <w:t>31</w:t>
      </w:r>
    </w:p>
    <w:p w14:paraId="59682859" w14:textId="27947897" w:rsidR="00415CEB" w:rsidRDefault="00415CEB" w:rsidP="00415CEB">
      <w:pPr>
        <w:spacing w:line="360" w:lineRule="auto"/>
        <w:rPr>
          <w:rFonts w:ascii="Times New Roman" w:hAnsi="Times New Roman" w:cs="Times New Roman"/>
          <w:sz w:val="24"/>
          <w:szCs w:val="24"/>
        </w:rPr>
      </w:pPr>
      <w:r>
        <w:rPr>
          <w:rFonts w:ascii="Times New Roman" w:hAnsi="Times New Roman" w:cs="Times New Roman"/>
          <w:sz w:val="24"/>
          <w:szCs w:val="24"/>
        </w:rPr>
        <w:t>Figure 13</w:t>
      </w:r>
      <w:r w:rsidRPr="001E37E3">
        <w:rPr>
          <w:rFonts w:ascii="Times New Roman" w:hAnsi="Times New Roman" w:cs="Times New Roman"/>
          <w:sz w:val="24"/>
          <w:szCs w:val="24"/>
        </w:rPr>
        <w:t xml:space="preserve">: </w:t>
      </w:r>
      <w:r>
        <w:rPr>
          <w:rFonts w:ascii="Times New Roman" w:hAnsi="Times New Roman" w:cs="Times New Roman"/>
          <w:sz w:val="24"/>
          <w:szCs w:val="24"/>
        </w:rPr>
        <w:t xml:space="preserve">Findings graph: </w:t>
      </w:r>
      <w:r>
        <w:rPr>
          <w:rFonts w:ascii="Times New Roman" w:hAnsi="Times New Roman" w:cs="Times New Roman"/>
          <w:i/>
          <w:sz w:val="24"/>
          <w:szCs w:val="24"/>
        </w:rPr>
        <w:t>Creative achievements recognised</w:t>
      </w:r>
      <w:r w:rsidR="00EE5BF9">
        <w:rPr>
          <w:rFonts w:ascii="Times New Roman" w:hAnsi="Times New Roman" w:cs="Times New Roman"/>
          <w:sz w:val="24"/>
          <w:szCs w:val="24"/>
        </w:rPr>
        <w:t>………………..……………..</w:t>
      </w:r>
      <w:r>
        <w:rPr>
          <w:rFonts w:ascii="Times New Roman" w:hAnsi="Times New Roman" w:cs="Times New Roman"/>
          <w:sz w:val="24"/>
          <w:szCs w:val="24"/>
        </w:rPr>
        <w:t>33</w:t>
      </w:r>
    </w:p>
    <w:p w14:paraId="0BE0D240" w14:textId="228F31F4" w:rsidR="00415CEB" w:rsidRDefault="00415CEB" w:rsidP="00415CEB">
      <w:pPr>
        <w:spacing w:line="360" w:lineRule="auto"/>
        <w:rPr>
          <w:rFonts w:ascii="Times New Roman" w:hAnsi="Times New Roman" w:cs="Times New Roman"/>
          <w:sz w:val="24"/>
          <w:szCs w:val="24"/>
        </w:rPr>
      </w:pPr>
      <w:r>
        <w:rPr>
          <w:rFonts w:ascii="Times New Roman" w:hAnsi="Times New Roman" w:cs="Times New Roman"/>
          <w:sz w:val="24"/>
          <w:szCs w:val="24"/>
        </w:rPr>
        <w:t>Figure 14</w:t>
      </w:r>
      <w:r w:rsidRPr="001E37E3">
        <w:rPr>
          <w:rFonts w:ascii="Times New Roman" w:hAnsi="Times New Roman" w:cs="Times New Roman"/>
          <w:sz w:val="24"/>
          <w:szCs w:val="24"/>
        </w:rPr>
        <w:t xml:space="preserve">: </w:t>
      </w:r>
      <w:r>
        <w:rPr>
          <w:rFonts w:ascii="Times New Roman" w:hAnsi="Times New Roman" w:cs="Times New Roman"/>
          <w:sz w:val="24"/>
          <w:szCs w:val="24"/>
        </w:rPr>
        <w:t xml:space="preserve">Findings diagram: </w:t>
      </w:r>
      <w:r>
        <w:rPr>
          <w:rFonts w:ascii="Times New Roman" w:hAnsi="Times New Roman" w:cs="Times New Roman"/>
          <w:i/>
          <w:sz w:val="24"/>
          <w:szCs w:val="24"/>
        </w:rPr>
        <w:t xml:space="preserve">Alone or with others? </w:t>
      </w:r>
      <w:r w:rsidR="00EE5BF9">
        <w:rPr>
          <w:rFonts w:ascii="Times New Roman" w:hAnsi="Times New Roman" w:cs="Times New Roman"/>
          <w:sz w:val="24"/>
          <w:szCs w:val="24"/>
        </w:rPr>
        <w:t>…………….…………………………..</w:t>
      </w:r>
      <w:r>
        <w:rPr>
          <w:rFonts w:ascii="Times New Roman" w:hAnsi="Times New Roman" w:cs="Times New Roman"/>
          <w:sz w:val="24"/>
          <w:szCs w:val="24"/>
        </w:rPr>
        <w:t>35</w:t>
      </w:r>
    </w:p>
    <w:p w14:paraId="4AEE94A7" w14:textId="5F777F5F" w:rsidR="00415CEB" w:rsidRDefault="00415CEB" w:rsidP="00415CEB">
      <w:pPr>
        <w:spacing w:line="360" w:lineRule="auto"/>
        <w:rPr>
          <w:rFonts w:ascii="Times New Roman" w:hAnsi="Times New Roman" w:cs="Times New Roman"/>
          <w:sz w:val="24"/>
          <w:szCs w:val="24"/>
        </w:rPr>
      </w:pPr>
      <w:r>
        <w:rPr>
          <w:rFonts w:ascii="Times New Roman" w:hAnsi="Times New Roman" w:cs="Times New Roman"/>
          <w:sz w:val="24"/>
          <w:szCs w:val="24"/>
        </w:rPr>
        <w:t>Figure 15</w:t>
      </w:r>
      <w:r w:rsidRPr="001E37E3">
        <w:rPr>
          <w:rFonts w:ascii="Times New Roman" w:hAnsi="Times New Roman" w:cs="Times New Roman"/>
          <w:sz w:val="24"/>
          <w:szCs w:val="24"/>
        </w:rPr>
        <w:t xml:space="preserve">: </w:t>
      </w:r>
      <w:r w:rsidRPr="003F1BD5">
        <w:rPr>
          <w:rFonts w:ascii="Times New Roman" w:hAnsi="Times New Roman" w:cs="Times New Roman"/>
          <w:sz w:val="24"/>
          <w:szCs w:val="24"/>
        </w:rPr>
        <w:t>Thematic comparison table (Australia/international)</w:t>
      </w:r>
      <w:r w:rsidR="00EE5BF9">
        <w:rPr>
          <w:rFonts w:ascii="Times New Roman" w:hAnsi="Times New Roman" w:cs="Times New Roman"/>
          <w:sz w:val="24"/>
          <w:szCs w:val="24"/>
        </w:rPr>
        <w:t>………..……………………</w:t>
      </w:r>
      <w:r>
        <w:rPr>
          <w:rFonts w:ascii="Times New Roman" w:hAnsi="Times New Roman" w:cs="Times New Roman"/>
          <w:sz w:val="24"/>
          <w:szCs w:val="24"/>
        </w:rPr>
        <w:t>35</w:t>
      </w:r>
    </w:p>
    <w:p w14:paraId="3DC9955F" w14:textId="2D7BE555" w:rsidR="00415CEB" w:rsidRDefault="00415CEB" w:rsidP="00415CEB">
      <w:pPr>
        <w:spacing w:line="360" w:lineRule="auto"/>
        <w:rPr>
          <w:rFonts w:ascii="Times New Roman" w:hAnsi="Times New Roman" w:cs="Times New Roman"/>
          <w:sz w:val="24"/>
          <w:szCs w:val="24"/>
        </w:rPr>
      </w:pPr>
      <w:r>
        <w:rPr>
          <w:rFonts w:ascii="Times New Roman" w:hAnsi="Times New Roman" w:cs="Times New Roman"/>
          <w:sz w:val="24"/>
          <w:szCs w:val="24"/>
        </w:rPr>
        <w:t>Figure 16</w:t>
      </w:r>
      <w:r w:rsidRPr="001E37E3">
        <w:rPr>
          <w:rFonts w:ascii="Times New Roman" w:hAnsi="Times New Roman" w:cs="Times New Roman"/>
          <w:sz w:val="24"/>
          <w:szCs w:val="24"/>
        </w:rPr>
        <w:t xml:space="preserve">: </w:t>
      </w:r>
      <w:r>
        <w:rPr>
          <w:rFonts w:ascii="Times New Roman" w:hAnsi="Times New Roman" w:cs="Times New Roman"/>
          <w:sz w:val="24"/>
          <w:szCs w:val="24"/>
        </w:rPr>
        <w:t>Top 10 List Creative Skills and Capacities</w:t>
      </w:r>
      <w:r>
        <w:rPr>
          <w:rFonts w:ascii="Times New Roman" w:hAnsi="Times New Roman" w:cs="Times New Roman"/>
          <w:i/>
          <w:sz w:val="24"/>
          <w:szCs w:val="24"/>
        </w:rPr>
        <w:t xml:space="preserve"> </w:t>
      </w:r>
      <w:r w:rsidR="00EE5BF9">
        <w:rPr>
          <w:rFonts w:ascii="Times New Roman" w:hAnsi="Times New Roman" w:cs="Times New Roman"/>
          <w:sz w:val="24"/>
          <w:szCs w:val="24"/>
        </w:rPr>
        <w:t>…………………..…</w:t>
      </w:r>
      <w:r w:rsidR="00EE5BF9" w:rsidRPr="00EE5BF9">
        <w:rPr>
          <w:rFonts w:ascii="Times New Roman" w:hAnsi="Times New Roman" w:cs="Times New Roman"/>
          <w:sz w:val="24"/>
          <w:szCs w:val="24"/>
        </w:rPr>
        <w:t>…………..........</w:t>
      </w:r>
      <w:r>
        <w:rPr>
          <w:rFonts w:ascii="Times New Roman" w:hAnsi="Times New Roman" w:cs="Times New Roman"/>
          <w:sz w:val="24"/>
          <w:szCs w:val="24"/>
        </w:rPr>
        <w:t>41</w:t>
      </w:r>
    </w:p>
    <w:p w14:paraId="79743B05" w14:textId="76D89989" w:rsidR="00415CEB" w:rsidRDefault="00415CEB" w:rsidP="00415CEB">
      <w:pPr>
        <w:spacing w:line="360" w:lineRule="auto"/>
        <w:rPr>
          <w:rFonts w:ascii="Times New Roman" w:hAnsi="Times New Roman" w:cs="Times New Roman"/>
          <w:sz w:val="24"/>
          <w:szCs w:val="24"/>
        </w:rPr>
      </w:pPr>
      <w:r w:rsidRPr="00372668">
        <w:rPr>
          <w:rFonts w:ascii="Times New Roman" w:hAnsi="Times New Roman" w:cs="Times New Roman"/>
          <w:sz w:val="24"/>
          <w:szCs w:val="24"/>
        </w:rPr>
        <w:t>Figure 17: Harris Creativity Index …………….………………</w:t>
      </w:r>
      <w:r w:rsidR="00EE5BF9">
        <w:rPr>
          <w:rFonts w:ascii="Times New Roman" w:hAnsi="Times New Roman" w:cs="Times New Roman"/>
          <w:sz w:val="24"/>
          <w:szCs w:val="24"/>
        </w:rPr>
        <w:t>…………………………….</w:t>
      </w:r>
      <w:r>
        <w:rPr>
          <w:rFonts w:ascii="Times New Roman" w:hAnsi="Times New Roman" w:cs="Times New Roman"/>
          <w:sz w:val="24"/>
          <w:szCs w:val="24"/>
        </w:rPr>
        <w:t xml:space="preserve"> 45</w:t>
      </w:r>
    </w:p>
    <w:p w14:paraId="7B092307" w14:textId="4B2B4C45" w:rsidR="00415CEB" w:rsidRDefault="00415CEB" w:rsidP="00415CEB">
      <w:pPr>
        <w:spacing w:line="360" w:lineRule="auto"/>
        <w:rPr>
          <w:rFonts w:ascii="Times New Roman" w:hAnsi="Times New Roman" w:cs="Times New Roman"/>
          <w:sz w:val="24"/>
          <w:szCs w:val="24"/>
        </w:rPr>
      </w:pPr>
      <w:r w:rsidRPr="003D6929">
        <w:rPr>
          <w:rFonts w:ascii="Times New Roman" w:hAnsi="Times New Roman" w:cs="Times New Roman"/>
          <w:sz w:val="24"/>
          <w:szCs w:val="24"/>
        </w:rPr>
        <w:t xml:space="preserve">Figure 18: </w:t>
      </w:r>
      <w:r>
        <w:rPr>
          <w:rFonts w:ascii="Times New Roman" w:hAnsi="Times New Roman" w:cs="Times New Roman"/>
          <w:sz w:val="24"/>
          <w:szCs w:val="24"/>
        </w:rPr>
        <w:t>Creativity Assessment Tools</w:t>
      </w:r>
      <w:r w:rsidRPr="003D6929">
        <w:rPr>
          <w:rFonts w:ascii="Times New Roman" w:hAnsi="Times New Roman" w:cs="Times New Roman"/>
          <w:sz w:val="24"/>
          <w:szCs w:val="24"/>
        </w:rPr>
        <w:t>………………………………..</w:t>
      </w:r>
      <w:r w:rsidR="00EE5BF9">
        <w:rPr>
          <w:rFonts w:ascii="Times New Roman" w:hAnsi="Times New Roman" w:cs="Times New Roman"/>
          <w:sz w:val="24"/>
          <w:szCs w:val="24"/>
        </w:rPr>
        <w:t>…….………………</w:t>
      </w:r>
      <w:r>
        <w:rPr>
          <w:rFonts w:ascii="Times New Roman" w:hAnsi="Times New Roman" w:cs="Times New Roman"/>
          <w:sz w:val="24"/>
          <w:szCs w:val="24"/>
        </w:rPr>
        <w:t>51</w:t>
      </w:r>
    </w:p>
    <w:p w14:paraId="0D48AFA0" w14:textId="0769EF5C" w:rsidR="000163D2" w:rsidRDefault="00415CEB" w:rsidP="005B1918">
      <w:pPr>
        <w:spacing w:line="360" w:lineRule="auto"/>
        <w:rPr>
          <w:rFonts w:ascii="Times New Roman" w:hAnsi="Times New Roman" w:cs="Times New Roman"/>
          <w:sz w:val="24"/>
          <w:szCs w:val="24"/>
        </w:rPr>
      </w:pPr>
      <w:r>
        <w:rPr>
          <w:rFonts w:ascii="Times New Roman" w:hAnsi="Times New Roman" w:cs="Times New Roman"/>
          <w:sz w:val="24"/>
          <w:szCs w:val="24"/>
        </w:rPr>
        <w:t>Figure 19</w:t>
      </w:r>
      <w:r w:rsidRPr="003D6929">
        <w:rPr>
          <w:rFonts w:ascii="Times New Roman" w:hAnsi="Times New Roman" w:cs="Times New Roman"/>
          <w:sz w:val="24"/>
          <w:szCs w:val="24"/>
        </w:rPr>
        <w:t>: Whole School Creativity Audit………………………………..</w:t>
      </w:r>
      <w:r w:rsidR="00EE5BF9">
        <w:rPr>
          <w:rFonts w:ascii="Times New Roman" w:hAnsi="Times New Roman" w:cs="Times New Roman"/>
          <w:sz w:val="24"/>
          <w:szCs w:val="24"/>
        </w:rPr>
        <w:t>………………….</w:t>
      </w:r>
      <w:r>
        <w:rPr>
          <w:rFonts w:ascii="Times New Roman" w:hAnsi="Times New Roman" w:cs="Times New Roman"/>
          <w:sz w:val="24"/>
          <w:szCs w:val="24"/>
        </w:rPr>
        <w:t>61</w:t>
      </w:r>
    </w:p>
    <w:p w14:paraId="388646E5" w14:textId="77777777" w:rsidR="000163D2" w:rsidRDefault="000163D2" w:rsidP="005B7685">
      <w:pPr>
        <w:pStyle w:val="Heading1"/>
        <w:spacing w:after="120" w:line="240" w:lineRule="auto"/>
        <w:jc w:val="center"/>
        <w:rPr>
          <w:rFonts w:ascii="Times New Roman" w:hAnsi="Times New Roman" w:cs="Times New Roman"/>
          <w:color w:val="auto"/>
          <w:sz w:val="24"/>
          <w:szCs w:val="24"/>
        </w:rPr>
      </w:pPr>
    </w:p>
    <w:p w14:paraId="12C5A98B" w14:textId="4DDFB9B1" w:rsidR="00FB60FD" w:rsidRDefault="00FB60FD">
      <w:pPr>
        <w:rPr>
          <w:rFonts w:ascii="Times New Roman" w:eastAsiaTheme="majorEastAsia" w:hAnsi="Times New Roman" w:cs="Times New Roman"/>
          <w:b/>
          <w:bCs/>
          <w:sz w:val="24"/>
          <w:szCs w:val="24"/>
        </w:rPr>
      </w:pPr>
    </w:p>
    <w:p w14:paraId="08E57A9A" w14:textId="5E5B0A7F" w:rsidR="001A5360" w:rsidRPr="003A481D" w:rsidRDefault="001A5360" w:rsidP="001A5360">
      <w:pPr>
        <w:pStyle w:val="Heading4"/>
        <w:keepLines w:val="0"/>
        <w:pBdr>
          <w:top w:val="single" w:sz="4" w:space="1" w:color="auto"/>
          <w:left w:val="single" w:sz="4" w:space="0" w:color="auto"/>
          <w:bottom w:val="single" w:sz="4" w:space="1" w:color="auto"/>
          <w:right w:val="single" w:sz="4" w:space="4" w:color="auto"/>
        </w:pBdr>
        <w:shd w:val="clear" w:color="auto" w:fill="BFBFBF" w:themeFill="background1" w:themeFillShade="BF"/>
        <w:spacing w:before="0" w:line="240" w:lineRule="auto"/>
        <w:jc w:val="center"/>
        <w:rPr>
          <w:rFonts w:ascii="Times New Roman" w:eastAsia="Times New Roman" w:hAnsi="Times New Roman" w:cs="Times New Roman"/>
          <w:bCs w:val="0"/>
          <w:i w:val="0"/>
          <w:iCs w:val="0"/>
          <w:color w:val="auto"/>
          <w:sz w:val="28"/>
          <w:szCs w:val="28"/>
        </w:rPr>
      </w:pPr>
      <w:bookmarkStart w:id="1" w:name="_Toc448734702"/>
      <w:r>
        <w:rPr>
          <w:rFonts w:ascii="Times New Roman" w:eastAsia="Times New Roman" w:hAnsi="Times New Roman" w:cs="Times New Roman"/>
          <w:bCs w:val="0"/>
          <w:i w:val="0"/>
          <w:iCs w:val="0"/>
          <w:color w:val="auto"/>
          <w:sz w:val="28"/>
          <w:szCs w:val="28"/>
        </w:rPr>
        <w:lastRenderedPageBreak/>
        <w:t>Executive Summary</w:t>
      </w:r>
    </w:p>
    <w:p w14:paraId="615805DB" w14:textId="77777777" w:rsidR="001A5360" w:rsidRDefault="001A5360" w:rsidP="00FB60FD">
      <w:pPr>
        <w:rPr>
          <w:rFonts w:ascii="Times New Roman" w:hAnsi="Times New Roman" w:cs="Times New Roman"/>
          <w:b/>
          <w:sz w:val="28"/>
          <w:szCs w:val="28"/>
        </w:rPr>
      </w:pPr>
    </w:p>
    <w:p w14:paraId="7F794817" w14:textId="27A27490" w:rsidR="00FB60FD" w:rsidRPr="00AA01DA" w:rsidRDefault="00752A15" w:rsidP="00797D77">
      <w:pPr>
        <w:spacing w:after="0" w:line="360" w:lineRule="auto"/>
        <w:ind w:right="4"/>
        <w:rPr>
          <w:rFonts w:ascii="Times New Roman" w:hAnsi="Times New Roman" w:cs="Times New Roman"/>
          <w:bCs/>
          <w:iCs/>
          <w:sz w:val="24"/>
          <w:szCs w:val="24"/>
        </w:rPr>
      </w:pPr>
      <w:r w:rsidRPr="00AA01DA">
        <w:rPr>
          <w:rFonts w:ascii="Times New Roman" w:hAnsi="Times New Roman" w:cs="Times New Roman"/>
          <w:bCs/>
          <w:iCs/>
          <w:sz w:val="24"/>
          <w:szCs w:val="24"/>
        </w:rPr>
        <w:t xml:space="preserve">The primary </w:t>
      </w:r>
      <w:r w:rsidR="007E3D66" w:rsidRPr="00AA01DA">
        <w:rPr>
          <w:rFonts w:ascii="Times New Roman" w:hAnsi="Times New Roman" w:cs="Times New Roman"/>
          <w:bCs/>
          <w:iCs/>
          <w:sz w:val="24"/>
          <w:szCs w:val="24"/>
        </w:rPr>
        <w:t>focus</w:t>
      </w:r>
      <w:r w:rsidR="008D33D7" w:rsidRPr="00AA01DA">
        <w:rPr>
          <w:rFonts w:ascii="Times New Roman" w:hAnsi="Times New Roman" w:cs="Times New Roman"/>
          <w:bCs/>
          <w:iCs/>
          <w:sz w:val="24"/>
          <w:szCs w:val="24"/>
        </w:rPr>
        <w:t xml:space="preserve"> of this study wa</w:t>
      </w:r>
      <w:r w:rsidR="00FB60FD" w:rsidRPr="00AA01DA">
        <w:rPr>
          <w:rFonts w:ascii="Times New Roman" w:hAnsi="Times New Roman" w:cs="Times New Roman"/>
          <w:bCs/>
          <w:iCs/>
          <w:sz w:val="24"/>
          <w:szCs w:val="24"/>
        </w:rPr>
        <w:t>s to i</w:t>
      </w:r>
      <w:r w:rsidR="00FB60FD" w:rsidRPr="00AA01DA">
        <w:rPr>
          <w:rFonts w:ascii="Times New Roman" w:hAnsi="Times New Roman" w:cs="Times New Roman"/>
          <w:sz w:val="24"/>
          <w:szCs w:val="24"/>
        </w:rPr>
        <w:t xml:space="preserve">nvestigate and describe how </w:t>
      </w:r>
      <w:r w:rsidR="00260575" w:rsidRPr="00AA01DA">
        <w:rPr>
          <w:rFonts w:ascii="Times New Roman" w:hAnsi="Times New Roman" w:cs="Times New Roman"/>
          <w:sz w:val="24"/>
          <w:szCs w:val="24"/>
        </w:rPr>
        <w:t>the General C</w:t>
      </w:r>
      <w:r w:rsidR="00AA0E9D" w:rsidRPr="00AA01DA">
        <w:rPr>
          <w:rFonts w:ascii="Times New Roman" w:hAnsi="Times New Roman" w:cs="Times New Roman"/>
          <w:sz w:val="24"/>
          <w:szCs w:val="24"/>
        </w:rPr>
        <w:t>apability of</w:t>
      </w:r>
      <w:r w:rsidR="00260575" w:rsidRPr="00AA01DA">
        <w:rPr>
          <w:rFonts w:ascii="Times New Roman" w:hAnsi="Times New Roman" w:cs="Times New Roman"/>
          <w:sz w:val="24"/>
          <w:szCs w:val="24"/>
        </w:rPr>
        <w:t xml:space="preserve"> </w:t>
      </w:r>
      <w:r w:rsidR="0088464F" w:rsidRPr="00AA01DA">
        <w:rPr>
          <w:rFonts w:ascii="Times New Roman" w:hAnsi="Times New Roman" w:cs="Times New Roman"/>
          <w:sz w:val="24"/>
          <w:szCs w:val="24"/>
        </w:rPr>
        <w:t>C</w:t>
      </w:r>
      <w:r w:rsidR="005A07A5" w:rsidRPr="00AA01DA">
        <w:rPr>
          <w:rFonts w:ascii="Times New Roman" w:hAnsi="Times New Roman" w:cs="Times New Roman"/>
          <w:sz w:val="24"/>
          <w:szCs w:val="24"/>
        </w:rPr>
        <w:t xml:space="preserve">ritical </w:t>
      </w:r>
      <w:r w:rsidR="0088464F" w:rsidRPr="00AA01DA">
        <w:rPr>
          <w:rFonts w:ascii="Times New Roman" w:hAnsi="Times New Roman" w:cs="Times New Roman"/>
          <w:sz w:val="24"/>
          <w:szCs w:val="24"/>
        </w:rPr>
        <w:t>and Creative T</w:t>
      </w:r>
      <w:r w:rsidR="005A07A5" w:rsidRPr="00AA01DA">
        <w:rPr>
          <w:rFonts w:ascii="Times New Roman" w:hAnsi="Times New Roman" w:cs="Times New Roman"/>
          <w:sz w:val="24"/>
          <w:szCs w:val="24"/>
        </w:rPr>
        <w:t>hinking (</w:t>
      </w:r>
      <w:r w:rsidR="00FB60FD" w:rsidRPr="00AA01DA">
        <w:rPr>
          <w:rFonts w:ascii="Times New Roman" w:hAnsi="Times New Roman" w:cs="Times New Roman"/>
          <w:sz w:val="24"/>
          <w:szCs w:val="24"/>
        </w:rPr>
        <w:t xml:space="preserve">ACARA </w:t>
      </w:r>
      <w:r w:rsidR="004252CF" w:rsidRPr="00AA01DA">
        <w:rPr>
          <w:rFonts w:ascii="Times New Roman" w:hAnsi="Times New Roman" w:cs="Times New Roman"/>
          <w:sz w:val="24"/>
          <w:szCs w:val="24"/>
        </w:rPr>
        <w:t>2012</w:t>
      </w:r>
      <w:r w:rsidR="00FB60FD" w:rsidRPr="00AA01DA">
        <w:rPr>
          <w:rFonts w:ascii="Times New Roman" w:hAnsi="Times New Roman" w:cs="Times New Roman"/>
          <w:sz w:val="24"/>
          <w:szCs w:val="24"/>
        </w:rPr>
        <w:t xml:space="preserve">) can be </w:t>
      </w:r>
      <w:r w:rsidR="008F6B8B" w:rsidRPr="00AA01DA">
        <w:rPr>
          <w:rFonts w:ascii="Times New Roman" w:hAnsi="Times New Roman" w:cs="Times New Roman"/>
          <w:sz w:val="24"/>
          <w:szCs w:val="24"/>
        </w:rPr>
        <w:t>fostered</w:t>
      </w:r>
      <w:r w:rsidR="00FB60FD" w:rsidRPr="00AA01DA">
        <w:rPr>
          <w:rFonts w:ascii="Times New Roman" w:hAnsi="Times New Roman" w:cs="Times New Roman"/>
          <w:sz w:val="24"/>
          <w:szCs w:val="24"/>
        </w:rPr>
        <w:t xml:space="preserve"> </w:t>
      </w:r>
      <w:r w:rsidR="0085359B" w:rsidRPr="00AA01DA">
        <w:rPr>
          <w:rFonts w:ascii="Times New Roman" w:hAnsi="Times New Roman" w:cs="Times New Roman"/>
          <w:sz w:val="24"/>
          <w:szCs w:val="24"/>
        </w:rPr>
        <w:t xml:space="preserve">through an environmental </w:t>
      </w:r>
      <w:r w:rsidR="00981CE4" w:rsidRPr="00AA01DA">
        <w:rPr>
          <w:rFonts w:ascii="Times New Roman" w:hAnsi="Times New Roman" w:cs="Times New Roman"/>
          <w:sz w:val="24"/>
          <w:szCs w:val="24"/>
        </w:rPr>
        <w:t xml:space="preserve">approach </w:t>
      </w:r>
      <w:r w:rsidR="00FB60FD" w:rsidRPr="00AA01DA">
        <w:rPr>
          <w:rFonts w:ascii="Times New Roman" w:hAnsi="Times New Roman" w:cs="Times New Roman"/>
          <w:sz w:val="24"/>
          <w:szCs w:val="24"/>
        </w:rPr>
        <w:t xml:space="preserve">in Australian secondary schools. To achieve this aim, four </w:t>
      </w:r>
      <w:r w:rsidR="00FB60FD" w:rsidRPr="00AA01DA">
        <w:rPr>
          <w:rFonts w:ascii="Times New Roman" w:hAnsi="Times New Roman" w:cs="Times New Roman"/>
          <w:b/>
          <w:sz w:val="24"/>
          <w:szCs w:val="24"/>
        </w:rPr>
        <w:t>OBJECTIVES</w:t>
      </w:r>
      <w:r w:rsidR="00FB60FD" w:rsidRPr="00AA01DA">
        <w:rPr>
          <w:rFonts w:ascii="Times New Roman" w:hAnsi="Times New Roman" w:cs="Times New Roman"/>
          <w:sz w:val="24"/>
          <w:szCs w:val="24"/>
        </w:rPr>
        <w:t xml:space="preserve"> were</w:t>
      </w:r>
      <w:r w:rsidR="00493389" w:rsidRPr="00AA01DA">
        <w:rPr>
          <w:rFonts w:ascii="Times New Roman" w:hAnsi="Times New Roman" w:cs="Times New Roman"/>
          <w:sz w:val="24"/>
          <w:szCs w:val="24"/>
        </w:rPr>
        <w:t xml:space="preserve"> identified</w:t>
      </w:r>
      <w:r w:rsidR="00FE5721" w:rsidRPr="00AA01DA">
        <w:rPr>
          <w:rFonts w:ascii="Times New Roman" w:hAnsi="Times New Roman" w:cs="Times New Roman"/>
          <w:sz w:val="24"/>
          <w:szCs w:val="24"/>
        </w:rPr>
        <w:t>:</w:t>
      </w:r>
    </w:p>
    <w:p w14:paraId="6F44AC11" w14:textId="525A8F72" w:rsidR="000E02AA" w:rsidRPr="00AA196A" w:rsidRDefault="00FB60FD" w:rsidP="003C6AF9">
      <w:pPr>
        <w:pStyle w:val="ListParagraph"/>
        <w:numPr>
          <w:ilvl w:val="0"/>
          <w:numId w:val="1"/>
        </w:numPr>
        <w:spacing w:after="0" w:line="360" w:lineRule="auto"/>
        <w:ind w:left="567" w:right="4" w:hanging="567"/>
        <w:rPr>
          <w:rFonts w:ascii="Times New Roman" w:hAnsi="Times New Roman" w:cs="Times New Roman"/>
          <w:bCs/>
          <w:iCs/>
          <w:sz w:val="24"/>
          <w:szCs w:val="24"/>
        </w:rPr>
      </w:pPr>
      <w:r w:rsidRPr="001762A0">
        <w:rPr>
          <w:rFonts w:ascii="Times New Roman" w:hAnsi="Times New Roman" w:cs="Times New Roman"/>
          <w:bCs/>
          <w:iCs/>
          <w:sz w:val="24"/>
          <w:szCs w:val="24"/>
        </w:rPr>
        <w:t xml:space="preserve">develop a workable and measurable </w:t>
      </w:r>
      <w:r w:rsidRPr="001762A0">
        <w:rPr>
          <w:rFonts w:ascii="Times New Roman" w:hAnsi="Times New Roman" w:cs="Times New Roman"/>
          <w:b/>
          <w:bCs/>
          <w:iCs/>
          <w:sz w:val="24"/>
          <w:szCs w:val="24"/>
        </w:rPr>
        <w:t>DEFINITION OF CREATIVITY</w:t>
      </w:r>
      <w:r w:rsidRPr="001762A0">
        <w:rPr>
          <w:rFonts w:ascii="Times New Roman" w:hAnsi="Times New Roman" w:cs="Times New Roman"/>
          <w:bCs/>
          <w:iCs/>
          <w:sz w:val="24"/>
          <w:szCs w:val="24"/>
        </w:rPr>
        <w:t xml:space="preserve"> for Australian secondary schools, adapting Lucas et al’s “5 Creative Dispositions” to the Australian context</w:t>
      </w:r>
      <w:r w:rsidR="003C171A">
        <w:rPr>
          <w:rFonts w:ascii="Times New Roman" w:hAnsi="Times New Roman" w:cs="Times New Roman"/>
          <w:bCs/>
          <w:iCs/>
          <w:sz w:val="24"/>
          <w:szCs w:val="24"/>
        </w:rPr>
        <w:t>;</w:t>
      </w:r>
    </w:p>
    <w:p w14:paraId="04EC4818" w14:textId="35531A0F" w:rsidR="00B34C1A" w:rsidRPr="00AA196A" w:rsidRDefault="00FB60FD" w:rsidP="003C6AF9">
      <w:pPr>
        <w:pStyle w:val="ListParagraph"/>
        <w:numPr>
          <w:ilvl w:val="0"/>
          <w:numId w:val="1"/>
        </w:numPr>
        <w:spacing w:after="0" w:line="360" w:lineRule="auto"/>
        <w:ind w:left="567" w:right="4" w:hanging="567"/>
        <w:rPr>
          <w:rFonts w:ascii="Times New Roman" w:hAnsi="Times New Roman" w:cs="Times New Roman"/>
          <w:bCs/>
          <w:iCs/>
          <w:sz w:val="24"/>
          <w:szCs w:val="24"/>
        </w:rPr>
      </w:pPr>
      <w:r w:rsidRPr="001762A0">
        <w:rPr>
          <w:rFonts w:ascii="Times New Roman" w:hAnsi="Times New Roman" w:cs="Times New Roman"/>
          <w:bCs/>
          <w:iCs/>
          <w:sz w:val="24"/>
          <w:szCs w:val="24"/>
        </w:rPr>
        <w:t xml:space="preserve">develop a new </w:t>
      </w:r>
      <w:r w:rsidRPr="001762A0">
        <w:rPr>
          <w:rFonts w:ascii="Times New Roman" w:hAnsi="Times New Roman" w:cs="Times New Roman"/>
          <w:b/>
          <w:bCs/>
          <w:iCs/>
          <w:sz w:val="24"/>
          <w:szCs w:val="24"/>
        </w:rPr>
        <w:t>THEORETICAL FRAMEWORK</w:t>
      </w:r>
      <w:r w:rsidRPr="001762A0">
        <w:rPr>
          <w:rFonts w:ascii="Times New Roman" w:hAnsi="Times New Roman" w:cs="Times New Roman"/>
          <w:bCs/>
          <w:iCs/>
          <w:sz w:val="24"/>
          <w:szCs w:val="24"/>
        </w:rPr>
        <w:t xml:space="preserve"> for cultivating creativity in schools that is internationally comparative (adapted from Cho)</w:t>
      </w:r>
      <w:r w:rsidR="00E8674E">
        <w:rPr>
          <w:rFonts w:ascii="Times New Roman" w:hAnsi="Times New Roman" w:cs="Times New Roman"/>
          <w:bCs/>
          <w:iCs/>
          <w:sz w:val="24"/>
          <w:szCs w:val="24"/>
        </w:rPr>
        <w:t>;</w:t>
      </w:r>
    </w:p>
    <w:p w14:paraId="66856EDD" w14:textId="6B192095" w:rsidR="00F55F22" w:rsidRPr="00AA196A" w:rsidRDefault="00F06ABF" w:rsidP="003C6AF9">
      <w:pPr>
        <w:pStyle w:val="ListParagraph"/>
        <w:numPr>
          <w:ilvl w:val="0"/>
          <w:numId w:val="1"/>
        </w:numPr>
        <w:spacing w:after="0" w:line="360" w:lineRule="auto"/>
        <w:ind w:left="567" w:right="4" w:hanging="567"/>
        <w:rPr>
          <w:rFonts w:ascii="Times New Roman" w:hAnsi="Times New Roman" w:cs="Times New Roman"/>
          <w:bCs/>
          <w:iCs/>
          <w:sz w:val="24"/>
          <w:szCs w:val="24"/>
        </w:rPr>
      </w:pPr>
      <w:r w:rsidRPr="00882012">
        <w:rPr>
          <w:rFonts w:ascii="Times New Roman" w:hAnsi="Times New Roman" w:cs="Times New Roman"/>
          <w:b/>
          <w:bCs/>
          <w:iCs/>
          <w:sz w:val="24"/>
          <w:szCs w:val="24"/>
        </w:rPr>
        <w:t>MEASURE CREATIVITY</w:t>
      </w:r>
      <w:r w:rsidR="00FB60FD" w:rsidRPr="001762A0">
        <w:rPr>
          <w:rFonts w:ascii="Times New Roman" w:hAnsi="Times New Roman" w:cs="Times New Roman"/>
          <w:bCs/>
          <w:iCs/>
          <w:sz w:val="24"/>
          <w:szCs w:val="24"/>
        </w:rPr>
        <w:t xml:space="preserve"> in </w:t>
      </w:r>
      <w:r w:rsidR="00B227B2">
        <w:rPr>
          <w:rFonts w:ascii="Times New Roman" w:hAnsi="Times New Roman" w:cs="Times New Roman"/>
          <w:bCs/>
          <w:iCs/>
          <w:sz w:val="24"/>
          <w:szCs w:val="24"/>
        </w:rPr>
        <w:t xml:space="preserve">a </w:t>
      </w:r>
      <w:r w:rsidR="00B227B2" w:rsidRPr="0028398A">
        <w:rPr>
          <w:rFonts w:ascii="Times New Roman" w:hAnsi="Times New Roman" w:cs="Times New Roman"/>
          <w:b/>
          <w:bCs/>
          <w:iCs/>
          <w:sz w:val="24"/>
          <w:szCs w:val="24"/>
        </w:rPr>
        <w:t>representative sample of Australian secondary schools</w:t>
      </w:r>
      <w:r w:rsidR="00FB60FD" w:rsidRPr="001762A0">
        <w:rPr>
          <w:rFonts w:ascii="Times New Roman" w:hAnsi="Times New Roman" w:cs="Times New Roman"/>
          <w:bCs/>
          <w:iCs/>
          <w:sz w:val="24"/>
          <w:szCs w:val="24"/>
        </w:rPr>
        <w:t xml:space="preserve"> (from at least 5 of the 7 States and Territories, and from a range of geographical, socio-economic and demographic sites)</w:t>
      </w:r>
      <w:r w:rsidR="000231CC">
        <w:rPr>
          <w:rFonts w:ascii="Times New Roman" w:hAnsi="Times New Roman" w:cs="Times New Roman"/>
          <w:bCs/>
          <w:iCs/>
          <w:sz w:val="24"/>
          <w:szCs w:val="24"/>
        </w:rPr>
        <w:t xml:space="preserve">; </w:t>
      </w:r>
      <w:r w:rsidR="00FB60FD" w:rsidRPr="001762A0">
        <w:rPr>
          <w:rFonts w:ascii="Times New Roman" w:hAnsi="Times New Roman" w:cs="Times New Roman"/>
          <w:bCs/>
          <w:iCs/>
          <w:sz w:val="24"/>
          <w:szCs w:val="24"/>
        </w:rPr>
        <w:t>and</w:t>
      </w:r>
    </w:p>
    <w:p w14:paraId="6F56379C" w14:textId="65F28939" w:rsidR="0004401D" w:rsidRPr="00AA196A" w:rsidRDefault="00FB60FD" w:rsidP="003C6AF9">
      <w:pPr>
        <w:pStyle w:val="ListParagraph"/>
        <w:numPr>
          <w:ilvl w:val="0"/>
          <w:numId w:val="1"/>
        </w:numPr>
        <w:spacing w:after="0" w:line="360" w:lineRule="auto"/>
        <w:ind w:left="567" w:right="4" w:hanging="567"/>
        <w:rPr>
          <w:rFonts w:ascii="Times New Roman" w:hAnsi="Times New Roman" w:cs="Times New Roman"/>
          <w:bCs/>
          <w:iCs/>
          <w:sz w:val="24"/>
          <w:szCs w:val="24"/>
        </w:rPr>
      </w:pPr>
      <w:r w:rsidRPr="001762A0">
        <w:rPr>
          <w:rFonts w:ascii="Times New Roman" w:hAnsi="Times New Roman" w:cs="Times New Roman"/>
          <w:bCs/>
          <w:iCs/>
          <w:sz w:val="24"/>
          <w:szCs w:val="24"/>
        </w:rPr>
        <w:t xml:space="preserve">make </w:t>
      </w:r>
      <w:r w:rsidRPr="001762A0">
        <w:rPr>
          <w:rFonts w:ascii="Times New Roman" w:hAnsi="Times New Roman" w:cs="Times New Roman"/>
          <w:b/>
          <w:bCs/>
          <w:iCs/>
          <w:sz w:val="24"/>
          <w:szCs w:val="24"/>
        </w:rPr>
        <w:t>ACTIONABLE RECOMMENDATIONS</w:t>
      </w:r>
      <w:r w:rsidRPr="001762A0">
        <w:rPr>
          <w:rFonts w:ascii="Times New Roman" w:hAnsi="Times New Roman" w:cs="Times New Roman"/>
          <w:bCs/>
          <w:iCs/>
          <w:sz w:val="24"/>
          <w:szCs w:val="24"/>
        </w:rPr>
        <w:t xml:space="preserve"> to Australian education policy-makers. </w:t>
      </w:r>
    </w:p>
    <w:p w14:paraId="6046F924" w14:textId="79DE0AB6" w:rsidR="00FB60FD" w:rsidRPr="001762A0" w:rsidRDefault="00FB60FD" w:rsidP="00797D77">
      <w:pPr>
        <w:pStyle w:val="NoSpacing"/>
        <w:spacing w:line="360" w:lineRule="auto"/>
        <w:rPr>
          <w:rFonts w:ascii="Times New Roman" w:hAnsi="Times New Roman"/>
          <w:sz w:val="24"/>
          <w:szCs w:val="24"/>
        </w:rPr>
      </w:pPr>
      <w:r w:rsidRPr="001762A0">
        <w:rPr>
          <w:rFonts w:ascii="Times New Roman" w:hAnsi="Times New Roman"/>
          <w:sz w:val="24"/>
          <w:szCs w:val="24"/>
        </w:rPr>
        <w:t>In meetin</w:t>
      </w:r>
      <w:r w:rsidR="00AA01DA">
        <w:rPr>
          <w:rFonts w:ascii="Times New Roman" w:hAnsi="Times New Roman"/>
          <w:sz w:val="24"/>
          <w:szCs w:val="24"/>
        </w:rPr>
        <w:t>g the objectives, the p</w:t>
      </w:r>
      <w:r w:rsidRPr="001762A0">
        <w:rPr>
          <w:rFonts w:ascii="Times New Roman" w:hAnsi="Times New Roman"/>
          <w:sz w:val="24"/>
          <w:szCs w:val="24"/>
        </w:rPr>
        <w:t xml:space="preserve">roject has produced the following </w:t>
      </w:r>
      <w:r w:rsidRPr="001762A0">
        <w:rPr>
          <w:rFonts w:ascii="Times New Roman" w:hAnsi="Times New Roman"/>
          <w:b/>
          <w:sz w:val="24"/>
          <w:szCs w:val="24"/>
        </w:rPr>
        <w:t>OUTCOMES</w:t>
      </w:r>
      <w:r w:rsidRPr="001762A0">
        <w:rPr>
          <w:rFonts w:ascii="Times New Roman" w:hAnsi="Times New Roman"/>
          <w:sz w:val="24"/>
          <w:szCs w:val="24"/>
        </w:rPr>
        <w:t xml:space="preserve">: </w:t>
      </w:r>
    </w:p>
    <w:p w14:paraId="5E648F22" w14:textId="4DAB9A5F" w:rsidR="00EA6FC1" w:rsidRPr="00F627B8" w:rsidRDefault="00FB60FD" w:rsidP="003C6AF9">
      <w:pPr>
        <w:pStyle w:val="ListParagraph"/>
        <w:numPr>
          <w:ilvl w:val="0"/>
          <w:numId w:val="2"/>
        </w:numPr>
        <w:spacing w:after="0" w:line="360" w:lineRule="auto"/>
        <w:ind w:left="567" w:right="4" w:hanging="567"/>
        <w:rPr>
          <w:rFonts w:ascii="Times New Roman" w:hAnsi="Times New Roman" w:cs="Times New Roman"/>
          <w:sz w:val="24"/>
          <w:szCs w:val="24"/>
        </w:rPr>
      </w:pPr>
      <w:r w:rsidRPr="001762A0">
        <w:rPr>
          <w:rFonts w:ascii="Times New Roman" w:hAnsi="Times New Roman" w:cs="Times New Roman"/>
          <w:sz w:val="24"/>
          <w:szCs w:val="24"/>
        </w:rPr>
        <w:t xml:space="preserve">Articulate a </w:t>
      </w:r>
      <w:r w:rsidRPr="00366D14">
        <w:rPr>
          <w:rFonts w:ascii="Times New Roman" w:hAnsi="Times New Roman" w:cs="Times New Roman"/>
          <w:b/>
          <w:sz w:val="24"/>
          <w:szCs w:val="24"/>
        </w:rPr>
        <w:t>new discourse of creative and innovative skills</w:t>
      </w:r>
      <w:r w:rsidRPr="001762A0">
        <w:rPr>
          <w:rFonts w:ascii="Times New Roman" w:hAnsi="Times New Roman" w:cs="Times New Roman"/>
          <w:sz w:val="24"/>
          <w:szCs w:val="24"/>
        </w:rPr>
        <w:t xml:space="preserve"> and dispositions which can be embedded in Australian secondary education policy, contextualised against an </w:t>
      </w:r>
      <w:r w:rsidRPr="001762A0">
        <w:rPr>
          <w:rFonts w:ascii="Times New Roman" w:hAnsi="Times New Roman" w:cs="Times New Roman"/>
          <w:b/>
          <w:sz w:val="24"/>
          <w:szCs w:val="24"/>
        </w:rPr>
        <w:t>international literature review</w:t>
      </w:r>
      <w:r w:rsidRPr="001762A0">
        <w:rPr>
          <w:rFonts w:ascii="Times New Roman" w:hAnsi="Times New Roman" w:cs="Times New Roman"/>
          <w:sz w:val="24"/>
          <w:szCs w:val="24"/>
        </w:rPr>
        <w:t xml:space="preserve"> of </w:t>
      </w:r>
      <w:r w:rsidR="00074F5A">
        <w:rPr>
          <w:rFonts w:ascii="Times New Roman" w:hAnsi="Times New Roman" w:cs="Times New Roman"/>
          <w:sz w:val="24"/>
          <w:szCs w:val="24"/>
        </w:rPr>
        <w:t>research in this area;</w:t>
      </w:r>
      <w:r w:rsidRPr="001762A0">
        <w:rPr>
          <w:rFonts w:ascii="Times New Roman" w:hAnsi="Times New Roman" w:cs="Times New Roman"/>
          <w:sz w:val="24"/>
          <w:szCs w:val="24"/>
        </w:rPr>
        <w:t xml:space="preserve"> </w:t>
      </w:r>
    </w:p>
    <w:p w14:paraId="6EDA3EC4" w14:textId="3A277418" w:rsidR="00FB60FD" w:rsidRPr="00F627B8" w:rsidRDefault="00FB60FD" w:rsidP="003C6AF9">
      <w:pPr>
        <w:pStyle w:val="ListParagraph"/>
        <w:numPr>
          <w:ilvl w:val="0"/>
          <w:numId w:val="2"/>
        </w:numPr>
        <w:spacing w:after="0" w:line="360" w:lineRule="auto"/>
        <w:ind w:left="567" w:right="4" w:hanging="567"/>
        <w:rPr>
          <w:rFonts w:ascii="Times New Roman" w:hAnsi="Times New Roman" w:cs="Times New Roman"/>
          <w:sz w:val="24"/>
          <w:szCs w:val="24"/>
        </w:rPr>
      </w:pPr>
      <w:r w:rsidRPr="001762A0">
        <w:rPr>
          <w:rFonts w:ascii="Times New Roman" w:hAnsi="Times New Roman" w:cs="Times New Roman"/>
          <w:sz w:val="24"/>
          <w:szCs w:val="24"/>
        </w:rPr>
        <w:t xml:space="preserve">To analyse and </w:t>
      </w:r>
      <w:r w:rsidR="00CB39C0">
        <w:rPr>
          <w:rFonts w:ascii="Times New Roman" w:hAnsi="Times New Roman" w:cs="Times New Roman"/>
          <w:b/>
          <w:sz w:val="24"/>
          <w:szCs w:val="24"/>
        </w:rPr>
        <w:t>disseminate the results</w:t>
      </w:r>
      <w:r w:rsidRPr="001762A0">
        <w:rPr>
          <w:rFonts w:ascii="Times New Roman" w:hAnsi="Times New Roman" w:cs="Times New Roman"/>
          <w:sz w:val="24"/>
          <w:szCs w:val="24"/>
        </w:rPr>
        <w:t xml:space="preserve"> of an online survey of students, teachers, administrators and staff across Australia, about their current practices and attitudes toward creativity (e</w:t>
      </w:r>
      <w:r w:rsidR="00AA01DA">
        <w:rPr>
          <w:rFonts w:ascii="Times New Roman" w:hAnsi="Times New Roman" w:cs="Times New Roman"/>
          <w:sz w:val="24"/>
          <w:szCs w:val="24"/>
        </w:rPr>
        <w:t>.</w:t>
      </w:r>
      <w:r w:rsidRPr="001762A0">
        <w:rPr>
          <w:rFonts w:ascii="Times New Roman" w:hAnsi="Times New Roman" w:cs="Times New Roman"/>
          <w:sz w:val="24"/>
          <w:szCs w:val="24"/>
        </w:rPr>
        <w:t>g</w:t>
      </w:r>
      <w:r w:rsidR="00AA01DA">
        <w:rPr>
          <w:rFonts w:ascii="Times New Roman" w:hAnsi="Times New Roman" w:cs="Times New Roman"/>
          <w:sz w:val="24"/>
          <w:szCs w:val="24"/>
        </w:rPr>
        <w:t>.,</w:t>
      </w:r>
      <w:r w:rsidRPr="001762A0">
        <w:rPr>
          <w:rFonts w:ascii="Times New Roman" w:hAnsi="Times New Roman" w:cs="Times New Roman"/>
          <w:sz w:val="24"/>
          <w:szCs w:val="24"/>
        </w:rPr>
        <w:t xml:space="preserve"> “What do educators across Australia describe as the key elements of creativity education?” and “where is it most clearly evident?” etc</w:t>
      </w:r>
      <w:r w:rsidR="00AA01DA">
        <w:rPr>
          <w:rFonts w:ascii="Times New Roman" w:hAnsi="Times New Roman" w:cs="Times New Roman"/>
          <w:sz w:val="24"/>
          <w:szCs w:val="24"/>
        </w:rPr>
        <w:t>.</w:t>
      </w:r>
      <w:r w:rsidRPr="001762A0">
        <w:rPr>
          <w:rFonts w:ascii="Times New Roman" w:hAnsi="Times New Roman" w:cs="Times New Roman"/>
          <w:sz w:val="24"/>
          <w:szCs w:val="24"/>
        </w:rPr>
        <w:t>);</w:t>
      </w:r>
    </w:p>
    <w:p w14:paraId="5FDAE69D" w14:textId="0727DF4C" w:rsidR="007928F4" w:rsidRPr="00940CD1" w:rsidRDefault="00FB60FD" w:rsidP="003C6AF9">
      <w:pPr>
        <w:pStyle w:val="ListParagraph"/>
        <w:numPr>
          <w:ilvl w:val="0"/>
          <w:numId w:val="2"/>
        </w:numPr>
        <w:spacing w:after="0" w:line="360" w:lineRule="auto"/>
        <w:ind w:left="567" w:right="4" w:hanging="567"/>
        <w:rPr>
          <w:rFonts w:ascii="Times New Roman" w:hAnsi="Times New Roman" w:cs="Times New Roman"/>
          <w:b/>
          <w:sz w:val="24"/>
          <w:szCs w:val="24"/>
        </w:rPr>
      </w:pPr>
      <w:r w:rsidRPr="001762A0">
        <w:rPr>
          <w:rFonts w:ascii="Times New Roman" w:hAnsi="Times New Roman" w:cs="Times New Roman"/>
          <w:sz w:val="24"/>
          <w:szCs w:val="24"/>
        </w:rPr>
        <w:t xml:space="preserve">Propose a </w:t>
      </w:r>
      <w:r w:rsidRPr="001762A0">
        <w:rPr>
          <w:rFonts w:ascii="Times New Roman" w:hAnsi="Times New Roman" w:cs="Times New Roman"/>
          <w:b/>
          <w:sz w:val="24"/>
          <w:szCs w:val="24"/>
        </w:rPr>
        <w:t>new theoretical framework</w:t>
      </w:r>
      <w:r w:rsidRPr="001762A0">
        <w:rPr>
          <w:rFonts w:ascii="Times New Roman" w:hAnsi="Times New Roman" w:cs="Times New Roman"/>
          <w:sz w:val="24"/>
          <w:szCs w:val="24"/>
        </w:rPr>
        <w:t xml:space="preserve"> for comparative and consistent integration with international standards in creativity and innovation discourses and practices in </w:t>
      </w:r>
      <w:r w:rsidRPr="00016F61">
        <w:rPr>
          <w:rFonts w:ascii="Times New Roman" w:hAnsi="Times New Roman" w:cs="Times New Roman"/>
          <w:sz w:val="24"/>
          <w:szCs w:val="24"/>
        </w:rPr>
        <w:t>education</w:t>
      </w:r>
      <w:r w:rsidRPr="00016F61">
        <w:rPr>
          <w:rFonts w:ascii="Times New Roman" w:hAnsi="Times New Roman" w:cs="Times New Roman"/>
          <w:b/>
          <w:sz w:val="24"/>
          <w:szCs w:val="24"/>
        </w:rPr>
        <w:t>.</w:t>
      </w:r>
    </w:p>
    <w:p w14:paraId="2F14B498" w14:textId="356F4B97" w:rsidR="00FB60FD" w:rsidRPr="001762A0" w:rsidRDefault="007928F4" w:rsidP="00940CD1">
      <w:pPr>
        <w:spacing w:after="0" w:line="360" w:lineRule="auto"/>
        <w:ind w:firstLine="567"/>
        <w:rPr>
          <w:rFonts w:ascii="Times New Roman" w:hAnsi="Times New Roman" w:cs="Times New Roman"/>
          <w:b/>
          <w:sz w:val="24"/>
          <w:szCs w:val="24"/>
        </w:rPr>
      </w:pPr>
      <w:r>
        <w:rPr>
          <w:rFonts w:ascii="Times New Roman" w:hAnsi="Times New Roman" w:cs="Times New Roman"/>
          <w:sz w:val="24"/>
          <w:szCs w:val="24"/>
        </w:rPr>
        <w:t xml:space="preserve">These aims, objectives and outcomes were accomplished </w:t>
      </w:r>
      <w:r w:rsidR="00C13ADE">
        <w:rPr>
          <w:rFonts w:ascii="Times New Roman" w:hAnsi="Times New Roman" w:cs="Times New Roman"/>
          <w:sz w:val="24"/>
          <w:szCs w:val="24"/>
        </w:rPr>
        <w:t>through a 3-year international mixed-method study</w:t>
      </w:r>
      <w:r w:rsidR="00AA01DA">
        <w:rPr>
          <w:rFonts w:ascii="Times New Roman" w:hAnsi="Times New Roman" w:cs="Times New Roman"/>
          <w:sz w:val="24"/>
          <w:szCs w:val="24"/>
        </w:rPr>
        <w:t xml:space="preserve"> and generated the</w:t>
      </w:r>
      <w:r w:rsidR="00C13ADE">
        <w:rPr>
          <w:rFonts w:ascii="Times New Roman" w:hAnsi="Times New Roman" w:cs="Times New Roman"/>
          <w:sz w:val="24"/>
          <w:szCs w:val="24"/>
        </w:rPr>
        <w:t xml:space="preserve"> recommendations</w:t>
      </w:r>
      <w:r w:rsidR="005B0B1C">
        <w:rPr>
          <w:rFonts w:ascii="Times New Roman" w:hAnsi="Times New Roman" w:cs="Times New Roman"/>
          <w:sz w:val="24"/>
          <w:szCs w:val="24"/>
        </w:rPr>
        <w:t>, an international advisory group,</w:t>
      </w:r>
      <w:r w:rsidR="00C13ADE">
        <w:rPr>
          <w:rFonts w:ascii="Times New Roman" w:hAnsi="Times New Roman" w:cs="Times New Roman"/>
          <w:sz w:val="24"/>
          <w:szCs w:val="24"/>
        </w:rPr>
        <w:t xml:space="preserve"> and </w:t>
      </w:r>
      <w:r w:rsidR="005B0B1C">
        <w:rPr>
          <w:rFonts w:ascii="Times New Roman" w:hAnsi="Times New Roman" w:cs="Times New Roman"/>
          <w:sz w:val="24"/>
          <w:szCs w:val="24"/>
        </w:rPr>
        <w:t xml:space="preserve">a </w:t>
      </w:r>
      <w:r w:rsidR="0072272F">
        <w:rPr>
          <w:rFonts w:ascii="Times New Roman" w:hAnsi="Times New Roman" w:cs="Times New Roman"/>
          <w:sz w:val="24"/>
          <w:szCs w:val="24"/>
        </w:rPr>
        <w:t xml:space="preserve">series of </w:t>
      </w:r>
      <w:r w:rsidR="00A656DE">
        <w:rPr>
          <w:rFonts w:ascii="Times New Roman" w:hAnsi="Times New Roman" w:cs="Times New Roman"/>
          <w:sz w:val="24"/>
          <w:szCs w:val="24"/>
        </w:rPr>
        <w:t xml:space="preserve">events and publications, which are collectively </w:t>
      </w:r>
      <w:r>
        <w:rPr>
          <w:rFonts w:ascii="Times New Roman" w:hAnsi="Times New Roman" w:cs="Times New Roman"/>
          <w:sz w:val="24"/>
          <w:szCs w:val="24"/>
        </w:rPr>
        <w:t>summarised in this report.</w:t>
      </w:r>
      <w:r w:rsidR="00FB60FD" w:rsidRPr="001762A0">
        <w:rPr>
          <w:rFonts w:ascii="Times New Roman" w:hAnsi="Times New Roman" w:cs="Times New Roman"/>
          <w:b/>
          <w:sz w:val="24"/>
          <w:szCs w:val="24"/>
        </w:rPr>
        <w:br w:type="page"/>
      </w:r>
    </w:p>
    <w:bookmarkEnd w:id="1"/>
    <w:p w14:paraId="597DB921" w14:textId="3435727A" w:rsidR="00FE7D36" w:rsidRPr="003A481D" w:rsidRDefault="00FE7D36" w:rsidP="00FE7D36">
      <w:pPr>
        <w:pStyle w:val="Heading4"/>
        <w:keepLines w:val="0"/>
        <w:pBdr>
          <w:top w:val="single" w:sz="4" w:space="1" w:color="auto"/>
          <w:left w:val="single" w:sz="4" w:space="0" w:color="auto"/>
          <w:bottom w:val="single" w:sz="4" w:space="1" w:color="auto"/>
          <w:right w:val="single" w:sz="4" w:space="4" w:color="auto"/>
        </w:pBdr>
        <w:shd w:val="clear" w:color="auto" w:fill="BFBFBF" w:themeFill="background1" w:themeFillShade="BF"/>
        <w:spacing w:before="0" w:line="240" w:lineRule="auto"/>
        <w:jc w:val="center"/>
        <w:rPr>
          <w:rFonts w:ascii="Times New Roman" w:eastAsia="Times New Roman" w:hAnsi="Times New Roman" w:cs="Times New Roman"/>
          <w:bCs w:val="0"/>
          <w:i w:val="0"/>
          <w:iCs w:val="0"/>
          <w:color w:val="auto"/>
          <w:sz w:val="28"/>
          <w:szCs w:val="28"/>
        </w:rPr>
      </w:pPr>
      <w:r>
        <w:rPr>
          <w:rFonts w:ascii="Times New Roman" w:eastAsia="Times New Roman" w:hAnsi="Times New Roman" w:cs="Times New Roman"/>
          <w:bCs w:val="0"/>
          <w:i w:val="0"/>
          <w:iCs w:val="0"/>
          <w:color w:val="auto"/>
          <w:sz w:val="28"/>
          <w:szCs w:val="28"/>
        </w:rPr>
        <w:lastRenderedPageBreak/>
        <w:t>Introduction</w:t>
      </w:r>
    </w:p>
    <w:p w14:paraId="47EFB530" w14:textId="77777777" w:rsidR="00576F0E" w:rsidRDefault="00576F0E" w:rsidP="00576F0E">
      <w:pPr>
        <w:spacing w:line="360" w:lineRule="auto"/>
        <w:ind w:right="6"/>
        <w:rPr>
          <w:rFonts w:ascii="Times New Roman" w:hAnsi="Times New Roman" w:cs="Times New Roman"/>
          <w:b/>
          <w:i/>
          <w:sz w:val="24"/>
          <w:szCs w:val="24"/>
        </w:rPr>
      </w:pPr>
    </w:p>
    <w:p w14:paraId="64017707" w14:textId="44D997B1" w:rsidR="000651D7" w:rsidRDefault="000651D7" w:rsidP="00BE7C4A">
      <w:pPr>
        <w:spacing w:after="0" w:line="360" w:lineRule="auto"/>
        <w:ind w:right="6"/>
        <w:rPr>
          <w:rFonts w:ascii="Times New Roman" w:hAnsi="Times New Roman" w:cs="Times New Roman"/>
          <w:b/>
          <w:i/>
          <w:sz w:val="24"/>
          <w:szCs w:val="24"/>
        </w:rPr>
      </w:pPr>
      <w:r w:rsidRPr="00BE06E0">
        <w:rPr>
          <w:rFonts w:ascii="Times New Roman" w:hAnsi="Times New Roman" w:cs="Times New Roman"/>
          <w:b/>
          <w:i/>
          <w:sz w:val="24"/>
          <w:szCs w:val="24"/>
        </w:rPr>
        <w:t xml:space="preserve">Background </w:t>
      </w:r>
    </w:p>
    <w:p w14:paraId="671580DA" w14:textId="3414E698" w:rsidR="008E4FB3" w:rsidRDefault="008E4FB3" w:rsidP="009B5AC4">
      <w:pPr>
        <w:pStyle w:val="NoSpacing"/>
        <w:spacing w:line="360" w:lineRule="auto"/>
        <w:rPr>
          <w:rFonts w:ascii="Times New Roman" w:hAnsi="Times New Roman"/>
          <w:bCs/>
          <w:sz w:val="24"/>
          <w:szCs w:val="24"/>
        </w:rPr>
      </w:pPr>
      <w:r w:rsidRPr="007236F3">
        <w:rPr>
          <w:rFonts w:ascii="Times New Roman" w:hAnsi="Times New Roman"/>
          <w:sz w:val="24"/>
          <w:szCs w:val="24"/>
        </w:rPr>
        <w:t>Creativity and its importance to economic development has never been more a “subject of debate and research, both by academic and political institutions” (Correia &amp; Costa 2014, p</w:t>
      </w:r>
      <w:r w:rsidR="00AA01DA">
        <w:rPr>
          <w:rFonts w:ascii="Times New Roman" w:hAnsi="Times New Roman"/>
          <w:sz w:val="24"/>
          <w:szCs w:val="24"/>
        </w:rPr>
        <w:t>.</w:t>
      </w:r>
      <w:r w:rsidRPr="007236F3">
        <w:rPr>
          <w:rFonts w:ascii="Times New Roman" w:hAnsi="Times New Roman"/>
          <w:sz w:val="24"/>
          <w:szCs w:val="24"/>
        </w:rPr>
        <w:t xml:space="preserve"> 8). The United Nations (UNESCO 2013) has noted its importance to economic development, reporting that trade of creative goods and services more than doubled from 2002 to 2011. </w:t>
      </w:r>
      <w:r w:rsidR="00FD6DF7">
        <w:rPr>
          <w:rFonts w:ascii="Times New Roman" w:hAnsi="Times New Roman"/>
          <w:sz w:val="24"/>
          <w:szCs w:val="24"/>
        </w:rPr>
        <w:t xml:space="preserve">Locally and globally, research is increasingly required into </w:t>
      </w:r>
      <w:r w:rsidRPr="007236F3">
        <w:rPr>
          <w:rFonts w:ascii="Times New Roman" w:hAnsi="Times New Roman"/>
          <w:sz w:val="24"/>
          <w:szCs w:val="24"/>
        </w:rPr>
        <w:t xml:space="preserve">what a productive, implementable and sustainable creativity across the education lifespan might mean beyond a collection of rubrics, curricular skills, or </w:t>
      </w:r>
      <w:r w:rsidR="007B51C5">
        <w:rPr>
          <w:rFonts w:ascii="Times New Roman" w:hAnsi="Times New Roman"/>
          <w:sz w:val="24"/>
          <w:szCs w:val="24"/>
        </w:rPr>
        <w:t>general capabilities</w:t>
      </w:r>
      <w:r w:rsidRPr="007236F3">
        <w:rPr>
          <w:rFonts w:ascii="Times New Roman" w:hAnsi="Times New Roman"/>
          <w:sz w:val="24"/>
          <w:szCs w:val="24"/>
        </w:rPr>
        <w:t>. At the same time, creativ</w:t>
      </w:r>
      <w:r w:rsidR="00AA01DA">
        <w:rPr>
          <w:rFonts w:ascii="Times New Roman" w:hAnsi="Times New Roman"/>
          <w:sz w:val="24"/>
          <w:szCs w:val="24"/>
        </w:rPr>
        <w:t>e economies, creative cognition</w:t>
      </w:r>
      <w:r w:rsidRPr="007236F3">
        <w:rPr>
          <w:rFonts w:ascii="Times New Roman" w:hAnsi="Times New Roman"/>
          <w:sz w:val="24"/>
          <w:szCs w:val="24"/>
        </w:rPr>
        <w:t xml:space="preserve"> and creative and cultural industries research continues to talk mostly about ‘lifelong learning’ and workplace innovations rather than mandatory schooling and how it is </w:t>
      </w:r>
      <w:r w:rsidR="0052183E">
        <w:rPr>
          <w:rFonts w:ascii="Times New Roman" w:hAnsi="Times New Roman"/>
          <w:sz w:val="24"/>
          <w:szCs w:val="24"/>
        </w:rPr>
        <w:t>increasingly disconnected</w:t>
      </w:r>
      <w:r w:rsidRPr="007236F3">
        <w:rPr>
          <w:rFonts w:ascii="Times New Roman" w:hAnsi="Times New Roman"/>
          <w:sz w:val="24"/>
          <w:szCs w:val="24"/>
        </w:rPr>
        <w:t xml:space="preserve"> </w:t>
      </w:r>
      <w:r w:rsidR="0052183E">
        <w:rPr>
          <w:rFonts w:ascii="Times New Roman" w:hAnsi="Times New Roman"/>
          <w:sz w:val="24"/>
          <w:szCs w:val="24"/>
        </w:rPr>
        <w:t>from</w:t>
      </w:r>
      <w:r w:rsidRPr="007236F3">
        <w:rPr>
          <w:rFonts w:ascii="Times New Roman" w:hAnsi="Times New Roman"/>
          <w:sz w:val="24"/>
          <w:szCs w:val="24"/>
        </w:rPr>
        <w:t xml:space="preserve"> global workplace needs. There has been no regionally-focused </w:t>
      </w:r>
      <w:r w:rsidRPr="007236F3">
        <w:rPr>
          <w:rFonts w:ascii="Times New Roman" w:hAnsi="Times New Roman"/>
          <w:bCs/>
          <w:sz w:val="24"/>
          <w:szCs w:val="24"/>
        </w:rPr>
        <w:t xml:space="preserve">research on Australasian creativity education </w:t>
      </w:r>
      <w:r w:rsidR="00760993">
        <w:rPr>
          <w:rFonts w:ascii="Times New Roman" w:hAnsi="Times New Roman"/>
          <w:bCs/>
          <w:sz w:val="24"/>
          <w:szCs w:val="24"/>
        </w:rPr>
        <w:t xml:space="preserve">(in the compulsory years) </w:t>
      </w:r>
      <w:r w:rsidRPr="007236F3">
        <w:rPr>
          <w:rFonts w:ascii="Times New Roman" w:hAnsi="Times New Roman"/>
          <w:bCs/>
          <w:sz w:val="24"/>
          <w:szCs w:val="24"/>
        </w:rPr>
        <w:t>crossing national boundaries in the Asian region.</w:t>
      </w:r>
      <w:r w:rsidRPr="007236F3">
        <w:rPr>
          <w:rFonts w:ascii="Times New Roman" w:hAnsi="Times New Roman"/>
          <w:b/>
          <w:bCs/>
          <w:sz w:val="24"/>
          <w:szCs w:val="24"/>
        </w:rPr>
        <w:t xml:space="preserve"> </w:t>
      </w:r>
      <w:r w:rsidRPr="007236F3">
        <w:rPr>
          <w:rFonts w:ascii="Times New Roman" w:hAnsi="Times New Roman"/>
          <w:bCs/>
          <w:sz w:val="24"/>
          <w:szCs w:val="24"/>
        </w:rPr>
        <w:t xml:space="preserve">Only through </w:t>
      </w:r>
      <w:r w:rsidR="0082335B">
        <w:rPr>
          <w:rFonts w:ascii="Times New Roman" w:hAnsi="Times New Roman"/>
          <w:bCs/>
          <w:sz w:val="24"/>
          <w:szCs w:val="24"/>
        </w:rPr>
        <w:t xml:space="preserve">increased and sustainable research </w:t>
      </w:r>
      <w:r w:rsidR="00E375F7">
        <w:rPr>
          <w:rFonts w:ascii="Times New Roman" w:hAnsi="Times New Roman"/>
          <w:bCs/>
          <w:sz w:val="24"/>
          <w:szCs w:val="24"/>
        </w:rPr>
        <w:t xml:space="preserve">that bridges education and creative industries </w:t>
      </w:r>
      <w:r w:rsidRPr="007236F3">
        <w:rPr>
          <w:rFonts w:ascii="Times New Roman" w:hAnsi="Times New Roman"/>
          <w:bCs/>
          <w:sz w:val="24"/>
          <w:szCs w:val="24"/>
        </w:rPr>
        <w:t>can we account for the new creative and educational practices that have emerged from the region in the last two decades.</w:t>
      </w:r>
    </w:p>
    <w:p w14:paraId="3EFD270D" w14:textId="7FB52A30" w:rsidR="008E4FB3" w:rsidRDefault="008E4FB3" w:rsidP="002243A3">
      <w:pPr>
        <w:pStyle w:val="ListBullet"/>
        <w:numPr>
          <w:ilvl w:val="0"/>
          <w:numId w:val="0"/>
        </w:numPr>
        <w:spacing w:line="360" w:lineRule="auto"/>
        <w:ind w:firstLine="720"/>
        <w:contextualSpacing w:val="0"/>
        <w:textAlignment w:val="auto"/>
        <w:rPr>
          <w:sz w:val="24"/>
          <w:szCs w:val="24"/>
        </w:rPr>
      </w:pPr>
      <w:r w:rsidRPr="007236F3">
        <w:rPr>
          <w:sz w:val="24"/>
          <w:szCs w:val="24"/>
        </w:rPr>
        <w:t xml:space="preserve">Educationally, creativity has moved to the forefront of Australian education through inclusion in the Australian Curriculum’s General Capability of </w:t>
      </w:r>
      <w:r w:rsidRPr="007236F3">
        <w:rPr>
          <w:i/>
          <w:sz w:val="24"/>
          <w:szCs w:val="24"/>
        </w:rPr>
        <w:t xml:space="preserve">Critical and Creative Thinking </w:t>
      </w:r>
      <w:r w:rsidRPr="007236F3">
        <w:rPr>
          <w:sz w:val="24"/>
          <w:szCs w:val="24"/>
        </w:rPr>
        <w:t>(ACARA</w:t>
      </w:r>
      <w:r w:rsidR="0046526B">
        <w:rPr>
          <w:sz w:val="24"/>
          <w:szCs w:val="24"/>
        </w:rPr>
        <w:t xml:space="preserve"> 2012</w:t>
      </w:r>
      <w:r w:rsidRPr="007236F3">
        <w:rPr>
          <w:sz w:val="24"/>
          <w:szCs w:val="24"/>
        </w:rPr>
        <w:t>)</w:t>
      </w:r>
      <w:r w:rsidRPr="007236F3">
        <w:rPr>
          <w:i/>
          <w:sz w:val="24"/>
          <w:szCs w:val="24"/>
        </w:rPr>
        <w:t xml:space="preserve">, </w:t>
      </w:r>
      <w:r w:rsidRPr="007236F3">
        <w:rPr>
          <w:sz w:val="24"/>
          <w:szCs w:val="24"/>
        </w:rPr>
        <w:t xml:space="preserve">yet school leaders and educators still seek a clear and consistent approach to its implementation, a challenge reflected globally. Most recently, </w:t>
      </w:r>
      <w:r w:rsidRPr="007236F3">
        <w:rPr>
          <w:bCs/>
          <w:sz w:val="24"/>
          <w:szCs w:val="24"/>
        </w:rPr>
        <w:t xml:space="preserve">the Welsh </w:t>
      </w:r>
      <w:r w:rsidRPr="007236F3">
        <w:rPr>
          <w:rFonts w:eastAsiaTheme="minorHAnsi"/>
          <w:color w:val="231F20"/>
          <w:sz w:val="24"/>
          <w:szCs w:val="24"/>
          <w:lang w:eastAsia="en-US"/>
        </w:rPr>
        <w:t xml:space="preserve">Government’s strategic objectives for creative learning (2015 to 2020) include the </w:t>
      </w:r>
      <w:r w:rsidRPr="007236F3">
        <w:rPr>
          <w:bCs/>
          <w:sz w:val="24"/>
          <w:szCs w:val="24"/>
        </w:rPr>
        <w:t>“aim to build a successful education system which would directly contribute to greater innovation and creativity, to the cult</w:t>
      </w:r>
      <w:r w:rsidR="00AA01DA">
        <w:rPr>
          <w:bCs/>
          <w:sz w:val="24"/>
          <w:szCs w:val="24"/>
        </w:rPr>
        <w:t xml:space="preserve">ural capital of the nation” </w:t>
      </w:r>
      <w:r w:rsidRPr="007236F3">
        <w:rPr>
          <w:bCs/>
          <w:sz w:val="24"/>
          <w:szCs w:val="24"/>
        </w:rPr>
        <w:t xml:space="preserve">which will “contribute to our plans to build an excellent professional workforce” (Wales 2015). </w:t>
      </w:r>
      <w:r w:rsidRPr="007236F3">
        <w:rPr>
          <w:rFonts w:eastAsiaTheme="minorHAnsi"/>
          <w:color w:val="231F20"/>
          <w:sz w:val="24"/>
          <w:szCs w:val="24"/>
          <w:lang w:eastAsia="en-US"/>
        </w:rPr>
        <w:t>This kind of progressive and integrated approach between workforce, governing bodies, arts and cultura</w:t>
      </w:r>
      <w:r w:rsidR="00AA01DA">
        <w:rPr>
          <w:rFonts w:eastAsiaTheme="minorHAnsi"/>
          <w:color w:val="231F20"/>
          <w:sz w:val="24"/>
          <w:szCs w:val="24"/>
          <w:lang w:eastAsia="en-US"/>
        </w:rPr>
        <w:t>l organisations</w:t>
      </w:r>
      <w:r w:rsidRPr="007236F3">
        <w:rPr>
          <w:rFonts w:eastAsiaTheme="minorHAnsi"/>
          <w:color w:val="231F20"/>
          <w:sz w:val="24"/>
          <w:szCs w:val="24"/>
          <w:lang w:eastAsia="en-US"/>
        </w:rPr>
        <w:t xml:space="preserve"> and education consortia, is currently lacking in Australia and across the Australasian region. </w:t>
      </w:r>
      <w:r w:rsidRPr="007236F3">
        <w:rPr>
          <w:sz w:val="24"/>
          <w:szCs w:val="24"/>
        </w:rPr>
        <w:t xml:space="preserve">Consequently, </w:t>
      </w:r>
      <w:r w:rsidR="00350C3B">
        <w:rPr>
          <w:sz w:val="24"/>
          <w:szCs w:val="24"/>
        </w:rPr>
        <w:t>educators and students may not be sufficiently</w:t>
      </w:r>
      <w:r w:rsidR="00070165">
        <w:rPr>
          <w:sz w:val="24"/>
          <w:szCs w:val="24"/>
        </w:rPr>
        <w:t xml:space="preserve"> </w:t>
      </w:r>
      <w:r w:rsidRPr="007236F3">
        <w:rPr>
          <w:sz w:val="24"/>
          <w:szCs w:val="24"/>
        </w:rPr>
        <w:t>equipped to adequately thrive and compete in a complex global environment.</w:t>
      </w:r>
    </w:p>
    <w:p w14:paraId="181FC0CA" w14:textId="18FFB47F" w:rsidR="008E36DE" w:rsidRDefault="008E4FB3" w:rsidP="00C82CF1">
      <w:pPr>
        <w:widowControl w:val="0"/>
        <w:autoSpaceDE w:val="0"/>
        <w:autoSpaceDN w:val="0"/>
        <w:adjustRightInd w:val="0"/>
        <w:spacing w:after="0" w:line="360" w:lineRule="auto"/>
        <w:ind w:firstLine="720"/>
        <w:rPr>
          <w:rFonts w:ascii="Times New Roman" w:hAnsi="Times New Roman" w:cs="Times New Roman"/>
          <w:color w:val="231F20"/>
          <w:sz w:val="24"/>
          <w:szCs w:val="24"/>
        </w:rPr>
      </w:pPr>
      <w:r w:rsidRPr="007236F3">
        <w:rPr>
          <w:rFonts w:ascii="Times New Roman" w:hAnsi="Times New Roman" w:cs="Times New Roman"/>
          <w:color w:val="231F20"/>
          <w:sz w:val="24"/>
          <w:szCs w:val="24"/>
        </w:rPr>
        <w:t xml:space="preserve">Economically, a range of countries, organisations, and transnational teams are developing various Creativity Indices, including the </w:t>
      </w:r>
      <w:r w:rsidRPr="007236F3">
        <w:rPr>
          <w:rFonts w:ascii="Times New Roman" w:hAnsi="Times New Roman" w:cs="Times New Roman"/>
          <w:i/>
          <w:color w:val="231F20"/>
          <w:sz w:val="24"/>
          <w:szCs w:val="24"/>
        </w:rPr>
        <w:t xml:space="preserve">Global Creativity Index </w:t>
      </w:r>
      <w:r w:rsidRPr="007236F3">
        <w:rPr>
          <w:rFonts w:ascii="Times New Roman" w:hAnsi="Times New Roman" w:cs="Times New Roman"/>
          <w:color w:val="231F20"/>
          <w:sz w:val="24"/>
          <w:szCs w:val="24"/>
        </w:rPr>
        <w:t xml:space="preserve">(GCI), which ranks 139 nations worldwide on the “advanced economic growth and sustainable prosperity </w:t>
      </w:r>
      <w:r w:rsidRPr="007236F3">
        <w:rPr>
          <w:rFonts w:ascii="Times New Roman" w:hAnsi="Times New Roman" w:cs="Times New Roman"/>
          <w:color w:val="231F20"/>
          <w:sz w:val="24"/>
          <w:szCs w:val="24"/>
        </w:rPr>
        <w:lastRenderedPageBreak/>
        <w:t xml:space="preserve">based on the performance of its creative class.” The 2015 GCI ranks Australia as number one overall, with the USA second, New Zealand third, and Canada fourth. </w:t>
      </w:r>
      <w:r w:rsidR="00AA01DA">
        <w:rPr>
          <w:rFonts w:ascii="Times New Roman" w:hAnsi="Times New Roman" w:cs="Times New Roman"/>
          <w:color w:val="231F20"/>
          <w:sz w:val="24"/>
          <w:szCs w:val="24"/>
        </w:rPr>
        <w:t xml:space="preserve">Ranking ninth, </w:t>
      </w:r>
      <w:r w:rsidRPr="007236F3">
        <w:rPr>
          <w:rFonts w:ascii="Times New Roman" w:hAnsi="Times New Roman" w:cs="Times New Roman"/>
          <w:color w:val="231F20"/>
          <w:sz w:val="24"/>
          <w:szCs w:val="24"/>
        </w:rPr>
        <w:t>Singapore is the only Asian nati</w:t>
      </w:r>
      <w:r w:rsidR="00AA01DA">
        <w:rPr>
          <w:rFonts w:ascii="Times New Roman" w:hAnsi="Times New Roman" w:cs="Times New Roman"/>
          <w:color w:val="231F20"/>
          <w:sz w:val="24"/>
          <w:szCs w:val="24"/>
        </w:rPr>
        <w:t>on in the top 10</w:t>
      </w:r>
      <w:r w:rsidRPr="007236F3">
        <w:rPr>
          <w:rFonts w:ascii="Times New Roman" w:hAnsi="Times New Roman" w:cs="Times New Roman"/>
          <w:color w:val="231F20"/>
          <w:sz w:val="24"/>
          <w:szCs w:val="24"/>
        </w:rPr>
        <w:t xml:space="preserve">. Southeast Asia as a region </w:t>
      </w:r>
      <w:r w:rsidR="00820214">
        <w:rPr>
          <w:rFonts w:ascii="Times New Roman" w:hAnsi="Times New Roman" w:cs="Times New Roman"/>
          <w:color w:val="231F20"/>
          <w:sz w:val="24"/>
          <w:szCs w:val="24"/>
        </w:rPr>
        <w:t xml:space="preserve">is </w:t>
      </w:r>
      <w:r w:rsidRPr="007236F3">
        <w:rPr>
          <w:rFonts w:ascii="Times New Roman" w:hAnsi="Times New Roman" w:cs="Times New Roman"/>
          <w:color w:val="231F20"/>
          <w:sz w:val="24"/>
          <w:szCs w:val="24"/>
        </w:rPr>
        <w:t xml:space="preserve">rapidly moving from an industrial economy to a creative one, and in comparing against the 2015 ranking, lists </w:t>
      </w:r>
      <w:r w:rsidR="00596C21">
        <w:rPr>
          <w:rFonts w:ascii="Times New Roman" w:hAnsi="Times New Roman" w:cs="Times New Roman"/>
          <w:color w:val="231F20"/>
          <w:sz w:val="24"/>
          <w:szCs w:val="24"/>
        </w:rPr>
        <w:t>Singapore alone among the top ten</w:t>
      </w:r>
      <w:r w:rsidRPr="007236F3">
        <w:rPr>
          <w:rFonts w:ascii="Times New Roman" w:hAnsi="Times New Roman" w:cs="Times New Roman"/>
          <w:color w:val="231F20"/>
          <w:sz w:val="24"/>
          <w:szCs w:val="24"/>
        </w:rPr>
        <w:t xml:space="preserve"> performers, with Hong Kong (21</w:t>
      </w:r>
      <w:r w:rsidRPr="007236F3">
        <w:rPr>
          <w:rFonts w:ascii="Times New Roman" w:hAnsi="Times New Roman" w:cs="Times New Roman"/>
          <w:color w:val="231F20"/>
          <w:sz w:val="24"/>
          <w:szCs w:val="24"/>
          <w:vertAlign w:val="superscript"/>
        </w:rPr>
        <w:t>st</w:t>
      </w:r>
      <w:r w:rsidRPr="007236F3">
        <w:rPr>
          <w:rFonts w:ascii="Times New Roman" w:hAnsi="Times New Roman" w:cs="Times New Roman"/>
          <w:color w:val="231F20"/>
          <w:sz w:val="24"/>
          <w:szCs w:val="24"/>
        </w:rPr>
        <w:t>), and China (62</w:t>
      </w:r>
      <w:r w:rsidRPr="007236F3">
        <w:rPr>
          <w:rFonts w:ascii="Times New Roman" w:hAnsi="Times New Roman" w:cs="Times New Roman"/>
          <w:color w:val="231F20"/>
          <w:sz w:val="24"/>
          <w:szCs w:val="24"/>
          <w:vertAlign w:val="superscript"/>
        </w:rPr>
        <w:t>nd</w:t>
      </w:r>
      <w:r w:rsidRPr="007236F3">
        <w:rPr>
          <w:rFonts w:ascii="Times New Roman" w:hAnsi="Times New Roman" w:cs="Times New Roman"/>
          <w:color w:val="231F20"/>
          <w:sz w:val="24"/>
          <w:szCs w:val="24"/>
        </w:rPr>
        <w:t xml:space="preserve">), ranked much lower. </w:t>
      </w:r>
    </w:p>
    <w:p w14:paraId="5206D4D1" w14:textId="24BC3B57" w:rsidR="00576F0E" w:rsidRPr="007236F3" w:rsidRDefault="008E4FB3" w:rsidP="00E07BAC">
      <w:pPr>
        <w:widowControl w:val="0"/>
        <w:autoSpaceDE w:val="0"/>
        <w:autoSpaceDN w:val="0"/>
        <w:adjustRightInd w:val="0"/>
        <w:spacing w:after="0" w:line="360" w:lineRule="auto"/>
        <w:ind w:firstLine="720"/>
        <w:rPr>
          <w:rFonts w:ascii="Times New Roman" w:hAnsi="Times New Roman" w:cs="Times New Roman"/>
          <w:color w:val="231F20"/>
          <w:sz w:val="24"/>
          <w:szCs w:val="24"/>
        </w:rPr>
      </w:pPr>
      <w:r w:rsidRPr="007236F3">
        <w:rPr>
          <w:rFonts w:ascii="Times New Roman" w:hAnsi="Times New Roman" w:cs="Times New Roman"/>
          <w:color w:val="231F20"/>
          <w:sz w:val="24"/>
          <w:szCs w:val="24"/>
        </w:rPr>
        <w:t xml:space="preserve">Australia </w:t>
      </w:r>
      <w:r w:rsidR="00957E31">
        <w:rPr>
          <w:rFonts w:ascii="Times New Roman" w:hAnsi="Times New Roman" w:cs="Times New Roman"/>
          <w:color w:val="231F20"/>
          <w:sz w:val="24"/>
          <w:szCs w:val="24"/>
        </w:rPr>
        <w:t xml:space="preserve">can do better </w:t>
      </w:r>
      <w:r w:rsidRPr="007236F3">
        <w:rPr>
          <w:rFonts w:ascii="Times New Roman" w:hAnsi="Times New Roman" w:cs="Times New Roman"/>
          <w:color w:val="231F20"/>
          <w:sz w:val="24"/>
          <w:szCs w:val="24"/>
        </w:rPr>
        <w:t xml:space="preserve">as a global and regional leader to operationalise educational and economic policy and practice toward better creative industries education in compulsory years’ schooling. State authority </w:t>
      </w:r>
      <w:r w:rsidRPr="007236F3">
        <w:rPr>
          <w:rFonts w:ascii="Times New Roman" w:hAnsi="Times New Roman" w:cs="Times New Roman"/>
          <w:i/>
          <w:color w:val="231F20"/>
          <w:sz w:val="24"/>
          <w:szCs w:val="24"/>
        </w:rPr>
        <w:t>Creative Victoria</w:t>
      </w:r>
      <w:r w:rsidRPr="007236F3">
        <w:rPr>
          <w:rFonts w:ascii="Times New Roman" w:hAnsi="Times New Roman" w:cs="Times New Roman"/>
          <w:color w:val="231F20"/>
          <w:sz w:val="24"/>
          <w:szCs w:val="24"/>
        </w:rPr>
        <w:t xml:space="preserve"> has noted, “</w:t>
      </w:r>
      <w:r w:rsidRPr="007236F3">
        <w:rPr>
          <w:rFonts w:ascii="Times New Roman" w:hAnsi="Times New Roman" w:cs="Times New Roman"/>
          <w:color w:val="1A1A18"/>
          <w:sz w:val="24"/>
          <w:szCs w:val="24"/>
        </w:rPr>
        <w:t xml:space="preserve">As a nation, we cannot compete in the global marketplace on price alone. To stay competitive, we have to invest in our people </w:t>
      </w:r>
      <w:r w:rsidRPr="007236F3">
        <w:rPr>
          <w:rFonts w:ascii="Times New Roman" w:hAnsi="Times New Roman" w:cs="Times New Roman"/>
          <w:sz w:val="24"/>
          <w:szCs w:val="24"/>
        </w:rPr>
        <w:t>and their creative capacity, and in particular, their capacity to innovate.” The consequences of failing to invest in creative education now, is to risk Australia slipping regionally and globally as 21</w:t>
      </w:r>
      <w:r w:rsidRPr="007236F3">
        <w:rPr>
          <w:rFonts w:ascii="Times New Roman" w:hAnsi="Times New Roman" w:cs="Times New Roman"/>
          <w:sz w:val="24"/>
          <w:szCs w:val="24"/>
          <w:vertAlign w:val="superscript"/>
        </w:rPr>
        <w:t>st</w:t>
      </w:r>
      <w:r w:rsidRPr="007236F3">
        <w:rPr>
          <w:rFonts w:ascii="Times New Roman" w:hAnsi="Times New Roman" w:cs="Times New Roman"/>
          <w:sz w:val="24"/>
          <w:szCs w:val="24"/>
        </w:rPr>
        <w:t xml:space="preserve"> century creative economies advance. Our national creative economies body, </w:t>
      </w:r>
      <w:r w:rsidRPr="007236F3">
        <w:rPr>
          <w:rFonts w:ascii="Times New Roman" w:hAnsi="Times New Roman" w:cs="Times New Roman"/>
          <w:i/>
          <w:sz w:val="24"/>
          <w:szCs w:val="24"/>
        </w:rPr>
        <w:t>Creative Australia</w:t>
      </w:r>
      <w:r w:rsidRPr="007236F3">
        <w:rPr>
          <w:rFonts w:ascii="Times New Roman" w:hAnsi="Times New Roman" w:cs="Times New Roman"/>
          <w:sz w:val="24"/>
          <w:szCs w:val="24"/>
        </w:rPr>
        <w:t>, notes</w:t>
      </w:r>
      <w:r w:rsidRPr="007236F3">
        <w:rPr>
          <w:rFonts w:ascii="Times New Roman" w:hAnsi="Times New Roman" w:cs="Times New Roman"/>
          <w:color w:val="231F20"/>
          <w:sz w:val="24"/>
          <w:szCs w:val="24"/>
        </w:rPr>
        <w:t xml:space="preserve"> “Australia’s increased focus on our engagement with nations in Asia provides unprecedented opportunities to grow our creative economy</w:t>
      </w:r>
      <w:r w:rsidR="00DC596F">
        <w:rPr>
          <w:rFonts w:ascii="Times New Roman" w:hAnsi="Times New Roman" w:cs="Times New Roman"/>
          <w:color w:val="231F20"/>
          <w:sz w:val="24"/>
          <w:szCs w:val="24"/>
        </w:rPr>
        <w:t xml:space="preserve">,” </w:t>
      </w:r>
      <w:r w:rsidRPr="007236F3">
        <w:rPr>
          <w:rFonts w:ascii="Times New Roman" w:hAnsi="Times New Roman" w:cs="Times New Roman"/>
          <w:color w:val="231F20"/>
          <w:sz w:val="24"/>
          <w:szCs w:val="24"/>
        </w:rPr>
        <w:t xml:space="preserve">and the </w:t>
      </w:r>
      <w:r w:rsidR="00A17CC8">
        <w:rPr>
          <w:rFonts w:ascii="Times New Roman" w:hAnsi="Times New Roman" w:cs="Times New Roman"/>
          <w:color w:val="231F20"/>
          <w:sz w:val="24"/>
          <w:szCs w:val="24"/>
        </w:rPr>
        <w:t>study addressed here</w:t>
      </w:r>
      <w:r w:rsidRPr="007236F3">
        <w:rPr>
          <w:rFonts w:ascii="Times New Roman" w:hAnsi="Times New Roman" w:cs="Times New Roman"/>
          <w:color w:val="231F20"/>
          <w:sz w:val="24"/>
          <w:szCs w:val="24"/>
        </w:rPr>
        <w:t xml:space="preserve"> seeks to </w:t>
      </w:r>
      <w:r w:rsidR="00BB3E65">
        <w:rPr>
          <w:rFonts w:ascii="Times New Roman" w:hAnsi="Times New Roman" w:cs="Times New Roman"/>
          <w:color w:val="231F20"/>
          <w:sz w:val="24"/>
          <w:szCs w:val="24"/>
        </w:rPr>
        <w:t xml:space="preserve">work collaboratively and interculturally towarad </w:t>
      </w:r>
      <w:r w:rsidRPr="007236F3">
        <w:rPr>
          <w:rFonts w:ascii="Times New Roman" w:hAnsi="Times New Roman" w:cs="Times New Roman"/>
          <w:color w:val="231F20"/>
          <w:sz w:val="24"/>
          <w:szCs w:val="24"/>
        </w:rPr>
        <w:t xml:space="preserve">becoming a leader in creative education. </w:t>
      </w:r>
      <w:r w:rsidRPr="007236F3">
        <w:rPr>
          <w:rFonts w:ascii="Times New Roman" w:hAnsi="Times New Roman" w:cs="Times New Roman"/>
          <w:sz w:val="24"/>
          <w:szCs w:val="24"/>
        </w:rPr>
        <w:t xml:space="preserve">In so doing, this project advances knowledge in both the education and economics sector, contributing to a national agenda to develop a stronger ‘creative climate’ (McWilliam 2008; Isaksen and Kaufmann 1990) in Australia and across our region.  </w:t>
      </w:r>
    </w:p>
    <w:p w14:paraId="50A46720" w14:textId="77777777" w:rsidR="000A3A9A" w:rsidRDefault="001D4EFA" w:rsidP="000A3A9A">
      <w:pPr>
        <w:pStyle w:val="NoSpacing"/>
        <w:spacing w:line="360" w:lineRule="auto"/>
        <w:ind w:firstLine="720"/>
        <w:rPr>
          <w:rFonts w:ascii="Times New Roman" w:hAnsi="Times New Roman"/>
          <w:sz w:val="24"/>
          <w:szCs w:val="24"/>
        </w:rPr>
      </w:pPr>
      <w:r w:rsidRPr="00570019">
        <w:rPr>
          <w:rFonts w:ascii="Times New Roman" w:hAnsi="Times New Roman"/>
          <w:sz w:val="24"/>
          <w:szCs w:val="24"/>
        </w:rPr>
        <w:t>A desire for greater creativity and innovation are now widespread in education, industry and government initiatives for the 21</w:t>
      </w:r>
      <w:r w:rsidRPr="00570019">
        <w:rPr>
          <w:rFonts w:ascii="Times New Roman" w:hAnsi="Times New Roman"/>
          <w:sz w:val="24"/>
          <w:szCs w:val="24"/>
          <w:vertAlign w:val="superscript"/>
        </w:rPr>
        <w:t>st</w:t>
      </w:r>
      <w:r w:rsidRPr="00570019">
        <w:rPr>
          <w:rFonts w:ascii="Times New Roman" w:hAnsi="Times New Roman"/>
          <w:sz w:val="24"/>
          <w:szCs w:val="24"/>
        </w:rPr>
        <w:t xml:space="preserve"> century the world over (Cho &amp; Lin 2011; Craft 2005;</w:t>
      </w:r>
      <w:r w:rsidRPr="00570019">
        <w:rPr>
          <w:rFonts w:ascii="Times New Roman" w:eastAsia="Times New Roman" w:hAnsi="Times New Roman"/>
          <w:sz w:val="24"/>
          <w:szCs w:val="24"/>
          <w:lang w:val="en-US"/>
        </w:rPr>
        <w:t xml:space="preserve"> </w:t>
      </w:r>
      <w:r w:rsidRPr="00570019">
        <w:rPr>
          <w:rFonts w:ascii="Times New Roman" w:hAnsi="Times New Roman"/>
          <w:sz w:val="24"/>
          <w:szCs w:val="24"/>
          <w:lang w:val="en-US"/>
        </w:rPr>
        <w:t>Flew 2012)</w:t>
      </w:r>
      <w:r w:rsidR="00B908AB" w:rsidRPr="00570019">
        <w:rPr>
          <w:rFonts w:ascii="Times New Roman" w:hAnsi="Times New Roman"/>
          <w:sz w:val="24"/>
          <w:szCs w:val="24"/>
        </w:rPr>
        <w:t>. But with “</w:t>
      </w:r>
      <w:r w:rsidRPr="00570019">
        <w:rPr>
          <w:rFonts w:ascii="Times New Roman" w:hAnsi="Times New Roman"/>
          <w:sz w:val="24"/>
          <w:szCs w:val="24"/>
        </w:rPr>
        <w:t xml:space="preserve">over 700,000 primary school children in Australia who don’t have </w:t>
      </w:r>
      <w:r w:rsidR="00251277" w:rsidRPr="00570019">
        <w:rPr>
          <w:rFonts w:ascii="Times New Roman" w:hAnsi="Times New Roman"/>
          <w:sz w:val="24"/>
          <w:szCs w:val="24"/>
        </w:rPr>
        <w:t>specialist teaching in the arts”</w:t>
      </w:r>
      <w:r w:rsidRPr="00570019">
        <w:rPr>
          <w:rFonts w:ascii="Times New Roman" w:hAnsi="Times New Roman"/>
          <w:sz w:val="24"/>
          <w:szCs w:val="24"/>
        </w:rPr>
        <w:t xml:space="preserve"> (Caldwell &amp; Vaughan 2012), Australia is already falling behind in training our y</w:t>
      </w:r>
      <w:r w:rsidR="007B23DA" w:rsidRPr="00570019">
        <w:rPr>
          <w:rFonts w:ascii="Times New Roman" w:hAnsi="Times New Roman"/>
          <w:sz w:val="24"/>
          <w:szCs w:val="24"/>
        </w:rPr>
        <w:t xml:space="preserve">oung people for these emerging </w:t>
      </w:r>
      <w:r w:rsidRPr="00570019">
        <w:rPr>
          <w:rFonts w:ascii="Times New Roman" w:hAnsi="Times New Roman"/>
          <w:sz w:val="24"/>
          <w:szCs w:val="24"/>
        </w:rPr>
        <w:t>creative</w:t>
      </w:r>
      <w:r w:rsidR="007B23DA" w:rsidRPr="00570019">
        <w:rPr>
          <w:rFonts w:ascii="Times New Roman" w:hAnsi="Times New Roman"/>
          <w:sz w:val="24"/>
          <w:szCs w:val="24"/>
        </w:rPr>
        <w:t xml:space="preserve"> economies</w:t>
      </w:r>
      <w:r w:rsidRPr="00570019">
        <w:rPr>
          <w:rFonts w:ascii="Times New Roman" w:hAnsi="Times New Roman"/>
          <w:sz w:val="24"/>
          <w:szCs w:val="24"/>
        </w:rPr>
        <w:t xml:space="preserve"> that will take us into a globally-focused future. This number does not begin to address the </w:t>
      </w:r>
      <w:r w:rsidR="00FF2F85" w:rsidRPr="00570019">
        <w:rPr>
          <w:rFonts w:ascii="Times New Roman" w:hAnsi="Times New Roman"/>
          <w:sz w:val="24"/>
          <w:szCs w:val="24"/>
        </w:rPr>
        <w:t>additional</w:t>
      </w:r>
      <w:r w:rsidRPr="00570019">
        <w:rPr>
          <w:rFonts w:ascii="Times New Roman" w:hAnsi="Times New Roman"/>
          <w:sz w:val="24"/>
          <w:szCs w:val="24"/>
        </w:rPr>
        <w:t xml:space="preserve"> gap between primary students and their secondary school counterparts.  The great need for sustainable education strategies can be seen in the UK and elsewhere globally where previous models of creativity education (Creative Partnerships model etc) are being defunded under contracting economies, while government policies reiterate the need for creative skills for participation in competitive global economies. </w:t>
      </w:r>
    </w:p>
    <w:p w14:paraId="04949332" w14:textId="4E1518A1" w:rsidR="001D4EFA" w:rsidRPr="00C22728" w:rsidRDefault="001D4EFA" w:rsidP="000A3A9A">
      <w:pPr>
        <w:pStyle w:val="NoSpacing"/>
        <w:spacing w:line="360" w:lineRule="auto"/>
        <w:ind w:firstLine="720"/>
        <w:rPr>
          <w:rFonts w:ascii="Times New Roman" w:hAnsi="Times New Roman"/>
          <w:sz w:val="24"/>
          <w:szCs w:val="24"/>
        </w:rPr>
      </w:pPr>
      <w:r w:rsidRPr="00C22728">
        <w:rPr>
          <w:rFonts w:ascii="Times New Roman" w:hAnsi="Times New Roman"/>
          <w:sz w:val="24"/>
          <w:szCs w:val="24"/>
        </w:rPr>
        <w:lastRenderedPageBreak/>
        <w:t>In 2012, the Australian Curriculum Assessment and Reporting Authority (ACARA) included creative and critical thinking in its General Capabilities for the first time, yet some argue that ACARA has limited creativity in the curriculum to nothing more than helping students “to clarify concepts and ideas, seek possibilities, consider alternatives and solve problems” (2012). This new Australian Curriculum (2012 implementation of Arts) has put special emphasis on promoting integrated creativity development across a range of learning areas, rather than discipline-based arts training; and whilst primary education has long boasted a strong cross-curricular creativity focus, the siloed nature of secondary education has made this more challenging. In Australia, creative industries are seen as the crucial 21</w:t>
      </w:r>
      <w:r w:rsidRPr="00C22728">
        <w:rPr>
          <w:rFonts w:ascii="Times New Roman" w:hAnsi="Times New Roman"/>
          <w:sz w:val="24"/>
          <w:szCs w:val="24"/>
          <w:vertAlign w:val="superscript"/>
        </w:rPr>
        <w:t>st</w:t>
      </w:r>
      <w:r w:rsidRPr="00C22728">
        <w:rPr>
          <w:rFonts w:ascii="Times New Roman" w:hAnsi="Times New Roman"/>
          <w:sz w:val="24"/>
          <w:szCs w:val="24"/>
        </w:rPr>
        <w:t xml:space="preserve"> century economic replacement for mining and other export drivers, yet creativity continues to be under-represented and misunderstood in teacher education courses especially for secondary school student teachers. </w:t>
      </w:r>
    </w:p>
    <w:p w14:paraId="4A5FE093" w14:textId="6150CAB6" w:rsidR="001D4EFA" w:rsidRPr="00D318EC" w:rsidRDefault="001D4EFA" w:rsidP="000A3A9A">
      <w:pPr>
        <w:pStyle w:val="NoSpacing"/>
        <w:spacing w:line="360" w:lineRule="auto"/>
        <w:ind w:firstLine="720"/>
        <w:rPr>
          <w:rFonts w:ascii="Times New Roman" w:hAnsi="Times New Roman"/>
          <w:sz w:val="24"/>
          <w:szCs w:val="24"/>
        </w:rPr>
      </w:pPr>
      <w:r w:rsidRPr="006B5A86">
        <w:rPr>
          <w:rFonts w:ascii="Times New Roman" w:hAnsi="Times New Roman"/>
          <w:sz w:val="24"/>
          <w:szCs w:val="24"/>
        </w:rPr>
        <w:t>This project addresses this gap of understanding and training in ter</w:t>
      </w:r>
      <w:r w:rsidR="00A856BF" w:rsidRPr="006B5A86">
        <w:rPr>
          <w:rFonts w:ascii="Times New Roman" w:hAnsi="Times New Roman"/>
          <w:sz w:val="24"/>
          <w:szCs w:val="24"/>
        </w:rPr>
        <w:t xml:space="preserve">tiary teacher education courses, but also takes a much-needed holistic or </w:t>
      </w:r>
      <w:r w:rsidR="00A856BF" w:rsidRPr="006B5A86">
        <w:rPr>
          <w:rFonts w:ascii="Times New Roman" w:hAnsi="Times New Roman"/>
          <w:i/>
          <w:sz w:val="24"/>
          <w:szCs w:val="24"/>
        </w:rPr>
        <w:t xml:space="preserve">creative ecological </w:t>
      </w:r>
      <w:r w:rsidR="00A856BF" w:rsidRPr="006B5A86">
        <w:rPr>
          <w:rFonts w:ascii="Times New Roman" w:hAnsi="Times New Roman"/>
          <w:sz w:val="24"/>
          <w:szCs w:val="24"/>
        </w:rPr>
        <w:t>approach to whole-school change.</w:t>
      </w:r>
      <w:r w:rsidRPr="006B5A86">
        <w:rPr>
          <w:rFonts w:ascii="Times New Roman" w:hAnsi="Times New Roman"/>
          <w:sz w:val="24"/>
          <w:szCs w:val="24"/>
        </w:rPr>
        <w:t xml:space="preserve"> The Australian education sector – particularly secondary school curricula and teacher-education programs – </w:t>
      </w:r>
      <w:r w:rsidR="00E13DA3" w:rsidRPr="006B5A86">
        <w:rPr>
          <w:rFonts w:ascii="Times New Roman" w:hAnsi="Times New Roman"/>
          <w:sz w:val="24"/>
          <w:szCs w:val="24"/>
        </w:rPr>
        <w:t>has been slow to respond to creative and cultural industries changes in the workplace, and the study addressed in this report offers</w:t>
      </w:r>
      <w:r w:rsidRPr="006B5A86">
        <w:rPr>
          <w:rFonts w:ascii="Times New Roman" w:hAnsi="Times New Roman"/>
          <w:sz w:val="24"/>
          <w:szCs w:val="24"/>
        </w:rPr>
        <w:t xml:space="preserve"> a consistent and measurable definition of creativity, the appropriate methods to develop creativity, and approaches for up-skilling preservice teachers to enter the workforce ready to nurture these skills and capacities in their </w:t>
      </w:r>
      <w:r w:rsidRPr="00D318EC">
        <w:rPr>
          <w:rFonts w:ascii="Times New Roman" w:hAnsi="Times New Roman"/>
          <w:sz w:val="24"/>
          <w:szCs w:val="24"/>
        </w:rPr>
        <w:t>students. While other countries have developed various tools for enhancing and measuring creativity in schools (see for example Craft 2011; Cho &amp; Lin 2011; Taddei 2009), all stre</w:t>
      </w:r>
      <w:r w:rsidR="00EF7E98" w:rsidRPr="00D318EC">
        <w:rPr>
          <w:rFonts w:ascii="Times New Roman" w:hAnsi="Times New Roman"/>
          <w:sz w:val="24"/>
          <w:szCs w:val="24"/>
        </w:rPr>
        <w:t xml:space="preserve">ss the need for context-specificity, making the job of finding ‘consistent’ or standardised national approaches difficult if not undesireable. This study </w:t>
      </w:r>
      <w:r w:rsidR="00A26471" w:rsidRPr="00D318EC">
        <w:rPr>
          <w:rFonts w:ascii="Times New Roman" w:hAnsi="Times New Roman"/>
          <w:sz w:val="24"/>
          <w:szCs w:val="24"/>
        </w:rPr>
        <w:t xml:space="preserve">addresses that need by suggesting ways in which schools can attend to their own </w:t>
      </w:r>
      <w:r w:rsidR="00CD7E4E" w:rsidRPr="00D318EC">
        <w:rPr>
          <w:rFonts w:ascii="Times New Roman" w:hAnsi="Times New Roman"/>
          <w:sz w:val="24"/>
          <w:szCs w:val="24"/>
        </w:rPr>
        <w:t xml:space="preserve">needs while referencing consistent definitions and goals, avoiding the trap of </w:t>
      </w:r>
      <w:r w:rsidR="00EE54AF" w:rsidRPr="00D318EC">
        <w:rPr>
          <w:rFonts w:ascii="Times New Roman" w:hAnsi="Times New Roman"/>
          <w:sz w:val="24"/>
          <w:szCs w:val="24"/>
        </w:rPr>
        <w:t xml:space="preserve">constantly </w:t>
      </w:r>
      <w:r w:rsidR="00CD7E4E" w:rsidRPr="00D318EC">
        <w:rPr>
          <w:rFonts w:ascii="Times New Roman" w:hAnsi="Times New Roman"/>
          <w:sz w:val="24"/>
          <w:szCs w:val="24"/>
        </w:rPr>
        <w:t>‘reinventing the wheel’</w:t>
      </w:r>
      <w:r w:rsidR="003A40A7" w:rsidRPr="00D318EC">
        <w:rPr>
          <w:rFonts w:ascii="Times New Roman" w:hAnsi="Times New Roman"/>
          <w:sz w:val="24"/>
          <w:szCs w:val="24"/>
        </w:rPr>
        <w:t xml:space="preserve"> or floundering in attempts to initiate creative approaches, as so many educators and institutions do.</w:t>
      </w:r>
      <w:r w:rsidR="00BF6DE6" w:rsidRPr="00D318EC">
        <w:rPr>
          <w:rFonts w:ascii="Times New Roman" w:hAnsi="Times New Roman"/>
          <w:sz w:val="24"/>
          <w:szCs w:val="24"/>
        </w:rPr>
        <w:t xml:space="preserve"> </w:t>
      </w:r>
      <w:r w:rsidR="00CD7E4E" w:rsidRPr="00D318EC">
        <w:rPr>
          <w:rFonts w:ascii="Times New Roman" w:hAnsi="Times New Roman"/>
          <w:sz w:val="24"/>
          <w:szCs w:val="24"/>
        </w:rPr>
        <w:t xml:space="preserve"> </w:t>
      </w:r>
    </w:p>
    <w:p w14:paraId="00F024E2" w14:textId="57805D13" w:rsidR="00B87C47" w:rsidRDefault="001D4EFA" w:rsidP="0091041B">
      <w:pPr>
        <w:pStyle w:val="NoSpacing"/>
        <w:spacing w:line="360" w:lineRule="auto"/>
        <w:ind w:firstLine="720"/>
        <w:rPr>
          <w:rFonts w:ascii="Times New Roman" w:hAnsi="Times New Roman"/>
          <w:sz w:val="24"/>
          <w:szCs w:val="24"/>
        </w:rPr>
      </w:pPr>
      <w:r w:rsidRPr="00A74B0D">
        <w:rPr>
          <w:rFonts w:ascii="Times New Roman" w:hAnsi="Times New Roman"/>
          <w:sz w:val="24"/>
          <w:szCs w:val="24"/>
        </w:rPr>
        <w:t xml:space="preserve">At the forefront of research into creativity in schools is the transferability of creative dispositions and skills, and its impact on improving literacy, numeracy and other ‘core’ skills (Taddei 2009). Scholars agree that cognitive flexibility will be the greatest advantage for engaging within a global economy critically and creatively – and in Australia we have not even yet begun to address the core skills needed to nurture this in our students. A new and </w:t>
      </w:r>
      <w:r w:rsidRPr="00A74B0D">
        <w:rPr>
          <w:rFonts w:ascii="Times New Roman" w:hAnsi="Times New Roman"/>
          <w:sz w:val="24"/>
          <w:szCs w:val="24"/>
        </w:rPr>
        <w:lastRenderedPageBreak/>
        <w:t xml:space="preserve">consistent </w:t>
      </w:r>
      <w:r w:rsidR="005576E0" w:rsidRPr="00A74B0D">
        <w:rPr>
          <w:rFonts w:ascii="Times New Roman" w:hAnsi="Times New Roman"/>
          <w:sz w:val="24"/>
          <w:szCs w:val="24"/>
        </w:rPr>
        <w:t>approach to</w:t>
      </w:r>
      <w:r w:rsidRPr="00A74B0D">
        <w:rPr>
          <w:rFonts w:ascii="Times New Roman" w:hAnsi="Times New Roman"/>
          <w:sz w:val="24"/>
          <w:szCs w:val="24"/>
        </w:rPr>
        <w:t xml:space="preserve"> creativity in education is crucial for a cohesive understanding of how to nurture it through </w:t>
      </w:r>
      <w:r w:rsidR="00E8060F" w:rsidRPr="00A74B0D">
        <w:rPr>
          <w:rFonts w:ascii="Times New Roman" w:hAnsi="Times New Roman"/>
          <w:sz w:val="24"/>
          <w:szCs w:val="24"/>
        </w:rPr>
        <w:t xml:space="preserve">not only </w:t>
      </w:r>
      <w:r w:rsidRPr="00A74B0D">
        <w:rPr>
          <w:rFonts w:ascii="Times New Roman" w:hAnsi="Times New Roman"/>
          <w:sz w:val="24"/>
          <w:szCs w:val="24"/>
        </w:rPr>
        <w:t>t</w:t>
      </w:r>
      <w:r w:rsidR="00973238" w:rsidRPr="00A74B0D">
        <w:rPr>
          <w:rFonts w:ascii="Times New Roman" w:hAnsi="Times New Roman"/>
          <w:sz w:val="24"/>
          <w:szCs w:val="24"/>
        </w:rPr>
        <w:t xml:space="preserve">eaching and learning practices, but through </w:t>
      </w:r>
      <w:r w:rsidR="00973238" w:rsidRPr="00A74B0D">
        <w:rPr>
          <w:rFonts w:ascii="Times New Roman" w:hAnsi="Times New Roman"/>
          <w:i/>
          <w:sz w:val="24"/>
          <w:szCs w:val="24"/>
        </w:rPr>
        <w:t xml:space="preserve">creative ecologies </w:t>
      </w:r>
      <w:r w:rsidR="00973238" w:rsidRPr="00A74B0D">
        <w:rPr>
          <w:rFonts w:ascii="Times New Roman" w:hAnsi="Times New Roman"/>
          <w:sz w:val="24"/>
          <w:szCs w:val="24"/>
        </w:rPr>
        <w:t xml:space="preserve">approach in which the whole school environment works together for </w:t>
      </w:r>
      <w:r w:rsidR="00AF27E2" w:rsidRPr="00A74B0D">
        <w:rPr>
          <w:rFonts w:ascii="Times New Roman" w:hAnsi="Times New Roman"/>
          <w:sz w:val="24"/>
          <w:szCs w:val="24"/>
        </w:rPr>
        <w:t xml:space="preserve">creative </w:t>
      </w:r>
      <w:r w:rsidR="00973238" w:rsidRPr="00A74B0D">
        <w:rPr>
          <w:rFonts w:ascii="Times New Roman" w:hAnsi="Times New Roman"/>
          <w:sz w:val="24"/>
          <w:szCs w:val="24"/>
        </w:rPr>
        <w:t xml:space="preserve">change.  </w:t>
      </w:r>
    </w:p>
    <w:p w14:paraId="69550B7D" w14:textId="39DF0925" w:rsidR="006621DA" w:rsidRPr="00C87015" w:rsidRDefault="006621DA" w:rsidP="009B5AC4">
      <w:pPr>
        <w:pStyle w:val="NoSpacing"/>
        <w:spacing w:line="360" w:lineRule="auto"/>
        <w:rPr>
          <w:rFonts w:ascii="Times New Roman" w:hAnsi="Times New Roman"/>
          <w:b/>
          <w:i/>
          <w:sz w:val="24"/>
          <w:szCs w:val="24"/>
        </w:rPr>
      </w:pPr>
      <w:r w:rsidRPr="00C87015">
        <w:rPr>
          <w:rFonts w:ascii="Times New Roman" w:hAnsi="Times New Roman"/>
          <w:b/>
          <w:i/>
          <w:sz w:val="24"/>
          <w:szCs w:val="24"/>
        </w:rPr>
        <w:t xml:space="preserve">International </w:t>
      </w:r>
      <w:r w:rsidR="00CE1D22" w:rsidRPr="00C87015">
        <w:rPr>
          <w:rFonts w:ascii="Times New Roman" w:hAnsi="Times New Roman"/>
          <w:b/>
          <w:i/>
          <w:sz w:val="24"/>
          <w:szCs w:val="24"/>
        </w:rPr>
        <w:t>contexts for</w:t>
      </w:r>
      <w:r w:rsidRPr="00C87015">
        <w:rPr>
          <w:rFonts w:ascii="Times New Roman" w:hAnsi="Times New Roman"/>
          <w:b/>
          <w:i/>
          <w:sz w:val="24"/>
          <w:szCs w:val="24"/>
        </w:rPr>
        <w:t xml:space="preserve"> creativity education</w:t>
      </w:r>
    </w:p>
    <w:p w14:paraId="20A1FEF0" w14:textId="087067BB" w:rsidR="00C1777E" w:rsidRDefault="00B87C47" w:rsidP="009B5AC4">
      <w:pPr>
        <w:pStyle w:val="CommentText"/>
        <w:spacing w:after="0" w:line="360" w:lineRule="auto"/>
        <w:rPr>
          <w:rFonts w:ascii="Times New Roman" w:hAnsi="Times New Roman" w:cs="Times New Roman"/>
          <w:sz w:val="24"/>
          <w:szCs w:val="24"/>
        </w:rPr>
      </w:pPr>
      <w:r w:rsidRPr="00944E15">
        <w:rPr>
          <w:rFonts w:ascii="Times New Roman" w:hAnsi="Times New Roman" w:cs="Times New Roman"/>
          <w:sz w:val="24"/>
          <w:szCs w:val="24"/>
        </w:rPr>
        <w:t>Increasingly, national governments have stressed the importance of developing creativity</w:t>
      </w:r>
      <w:r w:rsidRPr="00B87C47">
        <w:rPr>
          <w:rFonts w:ascii="Times New Roman" w:hAnsi="Times New Roman" w:cs="Times New Roman"/>
          <w:sz w:val="24"/>
          <w:szCs w:val="24"/>
        </w:rPr>
        <w:t xml:space="preserve"> education and creative industries strategies: UK creating the Creative Industries Task Force in 1997, Australia and New Zealand in 2002, Hong Kong’s Creativity Index in 2004, the EU launched the European Year of</w:t>
      </w:r>
      <w:r w:rsidR="003C19C8">
        <w:rPr>
          <w:rFonts w:ascii="Times New Roman" w:hAnsi="Times New Roman" w:cs="Times New Roman"/>
          <w:sz w:val="24"/>
          <w:szCs w:val="24"/>
        </w:rPr>
        <w:t xml:space="preserve"> Creativity and Innovation 2009</w:t>
      </w:r>
      <w:r w:rsidRPr="00B87C47">
        <w:rPr>
          <w:rFonts w:ascii="Times New Roman" w:hAnsi="Times New Roman" w:cs="Times New Roman"/>
          <w:sz w:val="24"/>
          <w:szCs w:val="24"/>
        </w:rPr>
        <w:t xml:space="preserve"> and Beijing’s Creative City Index in 2012. Yet despite this high-level attention, education remains strangely distant from the work of nurturing a creative workforce</w:t>
      </w:r>
      <w:r w:rsidR="001217F2">
        <w:rPr>
          <w:rFonts w:ascii="Times New Roman" w:hAnsi="Times New Roman" w:cs="Times New Roman"/>
          <w:sz w:val="24"/>
          <w:szCs w:val="24"/>
        </w:rPr>
        <w:t xml:space="preserve">. </w:t>
      </w:r>
      <w:r w:rsidRPr="00B87C47">
        <w:rPr>
          <w:rFonts w:ascii="Times New Roman" w:hAnsi="Times New Roman" w:cs="Times New Roman"/>
          <w:sz w:val="24"/>
          <w:szCs w:val="24"/>
        </w:rPr>
        <w:t>In the last five years, Australia has entered into official co-production treaties with China and Singapore, and is due to sign agreements with at least three other nations in Asia. It will be of national benefit to Australian creatives and educators alike to understand the diverse Asia</w:t>
      </w:r>
      <w:r w:rsidR="003C19C8">
        <w:rPr>
          <w:rFonts w:ascii="Times New Roman" w:hAnsi="Times New Roman" w:cs="Times New Roman"/>
          <w:sz w:val="24"/>
          <w:szCs w:val="24"/>
        </w:rPr>
        <w:t>n region processes, definitions</w:t>
      </w:r>
      <w:r w:rsidRPr="00B87C47">
        <w:rPr>
          <w:rFonts w:ascii="Times New Roman" w:hAnsi="Times New Roman" w:cs="Times New Roman"/>
          <w:sz w:val="24"/>
          <w:szCs w:val="24"/>
        </w:rPr>
        <w:t xml:space="preserve"> and approaches to creativity education and its development across the entire Australasian region. Australia’s economy is becoming more focused on service-delivery, both domestic and internationally. This will only be enhanced as “our engagement with Asia increases. The creative economy will be a central contributor to this shift” (Creative Victoria, 2016)</w:t>
      </w:r>
      <w:r w:rsidR="001C1719">
        <w:rPr>
          <w:rFonts w:ascii="Times New Roman" w:hAnsi="Times New Roman" w:cs="Times New Roman"/>
          <w:sz w:val="24"/>
          <w:szCs w:val="24"/>
        </w:rPr>
        <w:t xml:space="preserve">, a focus </w:t>
      </w:r>
      <w:r w:rsidR="003B64CE">
        <w:rPr>
          <w:rFonts w:ascii="Times New Roman" w:hAnsi="Times New Roman" w:cs="Times New Roman"/>
          <w:sz w:val="24"/>
          <w:szCs w:val="24"/>
        </w:rPr>
        <w:t xml:space="preserve">last </w:t>
      </w:r>
      <w:r w:rsidR="001C1719">
        <w:rPr>
          <w:rFonts w:ascii="Times New Roman" w:hAnsi="Times New Roman" w:cs="Times New Roman"/>
          <w:sz w:val="24"/>
          <w:szCs w:val="24"/>
        </w:rPr>
        <w:t xml:space="preserve">highlighted in </w:t>
      </w:r>
      <w:r w:rsidR="001C1719" w:rsidRPr="00BC1E0E">
        <w:rPr>
          <w:rFonts w:ascii="Times New Roman" w:hAnsi="Times New Roman" w:cs="Times New Roman"/>
          <w:sz w:val="24"/>
          <w:szCs w:val="24"/>
        </w:rPr>
        <w:t xml:space="preserve">the </w:t>
      </w:r>
      <w:r w:rsidR="003B64CE" w:rsidRPr="00BC1E0E">
        <w:rPr>
          <w:rFonts w:ascii="Times New Roman" w:hAnsi="Times New Roman" w:cs="Times New Roman"/>
          <w:i/>
          <w:iCs/>
          <w:sz w:val="24"/>
          <w:szCs w:val="24"/>
        </w:rPr>
        <w:t>Australia in the Asian Century White Paper</w:t>
      </w:r>
      <w:r w:rsidR="003B64CE" w:rsidRPr="00BC1E0E">
        <w:rPr>
          <w:rFonts w:ascii="Times New Roman" w:hAnsi="Times New Roman" w:cs="Times New Roman"/>
          <w:sz w:val="24"/>
          <w:szCs w:val="24"/>
        </w:rPr>
        <w:t xml:space="preserve"> (Henry 2012)</w:t>
      </w:r>
      <w:r w:rsidRPr="00BC1E0E">
        <w:rPr>
          <w:rFonts w:ascii="Times New Roman" w:hAnsi="Times New Roman" w:cs="Times New Roman"/>
          <w:sz w:val="24"/>
          <w:szCs w:val="24"/>
        </w:rPr>
        <w:t xml:space="preserve">. </w:t>
      </w:r>
    </w:p>
    <w:p w14:paraId="1099F3F4" w14:textId="79E03F5B" w:rsidR="009F31D9" w:rsidRDefault="000D690B" w:rsidP="00B92E00">
      <w:pPr>
        <w:widowControl w:val="0"/>
        <w:autoSpaceDE w:val="0"/>
        <w:autoSpaceDN w:val="0"/>
        <w:adjustRightInd w:val="0"/>
        <w:spacing w:after="0" w:line="360" w:lineRule="auto"/>
        <w:ind w:firstLine="720"/>
        <w:rPr>
          <w:rFonts w:ascii="Times New Roman" w:hAnsi="Times New Roman" w:cs="Times New Roman"/>
          <w:sz w:val="24"/>
          <w:szCs w:val="24"/>
        </w:rPr>
      </w:pPr>
      <w:r w:rsidRPr="00761057">
        <w:rPr>
          <w:rFonts w:ascii="Times New Roman" w:hAnsi="Times New Roman" w:cs="Times New Roman"/>
          <w:sz w:val="24"/>
          <w:szCs w:val="24"/>
        </w:rPr>
        <w:t xml:space="preserve">This project extends research on creativity in schools in the UK </w:t>
      </w:r>
      <w:r w:rsidR="0083479F">
        <w:rPr>
          <w:rFonts w:ascii="Times New Roman" w:hAnsi="Times New Roman" w:cs="Times New Roman"/>
          <w:sz w:val="24"/>
          <w:szCs w:val="24"/>
        </w:rPr>
        <w:t xml:space="preserve">and Europe </w:t>
      </w:r>
      <w:r w:rsidRPr="00761057">
        <w:rPr>
          <w:rFonts w:ascii="Times New Roman" w:hAnsi="Times New Roman" w:cs="Times New Roman"/>
          <w:sz w:val="24"/>
          <w:szCs w:val="24"/>
        </w:rPr>
        <w:t>(</w:t>
      </w:r>
      <w:r w:rsidR="0044643B">
        <w:rPr>
          <w:rFonts w:ascii="Times New Roman" w:hAnsi="Times New Roman" w:cs="Times New Roman"/>
          <w:sz w:val="24"/>
          <w:szCs w:val="24"/>
        </w:rPr>
        <w:t xml:space="preserve">Warwick Report 2015; </w:t>
      </w:r>
      <w:r w:rsidR="00753C05">
        <w:rPr>
          <w:rFonts w:ascii="Times New Roman" w:hAnsi="Times New Roman" w:cs="Times New Roman"/>
          <w:sz w:val="24"/>
          <w:szCs w:val="24"/>
        </w:rPr>
        <w:t xml:space="preserve">Arts Council Wales 2015; </w:t>
      </w:r>
      <w:r w:rsidR="004B36AD">
        <w:rPr>
          <w:rFonts w:ascii="Times New Roman" w:hAnsi="Times New Roman" w:cs="Times New Roman"/>
          <w:sz w:val="24"/>
          <w:szCs w:val="24"/>
        </w:rPr>
        <w:t xml:space="preserve">Claxton &amp; Lucas 2015; </w:t>
      </w:r>
      <w:r w:rsidRPr="00761057">
        <w:rPr>
          <w:rFonts w:ascii="Times New Roman" w:hAnsi="Times New Roman" w:cs="Times New Roman"/>
          <w:sz w:val="24"/>
          <w:szCs w:val="24"/>
        </w:rPr>
        <w:t>Lucas, Claxton and Spencer, 2013</w:t>
      </w:r>
      <w:r w:rsidR="00530B70">
        <w:rPr>
          <w:rFonts w:ascii="Times New Roman" w:hAnsi="Times New Roman" w:cs="Times New Roman"/>
          <w:sz w:val="24"/>
          <w:szCs w:val="24"/>
        </w:rPr>
        <w:t xml:space="preserve">; </w:t>
      </w:r>
      <w:r w:rsidR="00491CF1">
        <w:rPr>
          <w:rFonts w:ascii="Times New Roman" w:hAnsi="Times New Roman" w:cs="Times New Roman"/>
          <w:sz w:val="24"/>
          <w:szCs w:val="24"/>
        </w:rPr>
        <w:t xml:space="preserve">Thomson et al 2012; </w:t>
      </w:r>
      <w:r w:rsidR="00742E53">
        <w:rPr>
          <w:rFonts w:ascii="Times New Roman" w:hAnsi="Times New Roman" w:cs="Times New Roman"/>
          <w:sz w:val="24"/>
          <w:szCs w:val="24"/>
        </w:rPr>
        <w:t>Burnard 2011</w:t>
      </w:r>
      <w:r w:rsidR="00D26013">
        <w:rPr>
          <w:rFonts w:ascii="Times New Roman" w:hAnsi="Times New Roman" w:cs="Times New Roman"/>
          <w:sz w:val="24"/>
          <w:szCs w:val="24"/>
        </w:rPr>
        <w:t>, 2010</w:t>
      </w:r>
      <w:r w:rsidR="00742E53">
        <w:rPr>
          <w:rFonts w:ascii="Times New Roman" w:hAnsi="Times New Roman" w:cs="Times New Roman"/>
          <w:sz w:val="24"/>
          <w:szCs w:val="24"/>
        </w:rPr>
        <w:t xml:space="preserve">; </w:t>
      </w:r>
      <w:r w:rsidR="00142C3C">
        <w:rPr>
          <w:rFonts w:ascii="Times New Roman" w:hAnsi="Times New Roman" w:cs="Times New Roman"/>
          <w:sz w:val="24"/>
          <w:szCs w:val="24"/>
        </w:rPr>
        <w:t xml:space="preserve">Thomson &amp; Sefton-Green 2010; </w:t>
      </w:r>
      <w:r w:rsidR="00530B70">
        <w:rPr>
          <w:rFonts w:ascii="Times New Roman" w:hAnsi="Times New Roman" w:cs="Times New Roman"/>
          <w:sz w:val="24"/>
          <w:szCs w:val="24"/>
        </w:rPr>
        <w:t>Thomson et al 2009</w:t>
      </w:r>
      <w:r w:rsidR="000475FB">
        <w:rPr>
          <w:rFonts w:ascii="Times New Roman" w:hAnsi="Times New Roman" w:cs="Times New Roman"/>
          <w:sz w:val="24"/>
          <w:szCs w:val="24"/>
        </w:rPr>
        <w:t xml:space="preserve">; Thomson et al </w:t>
      </w:r>
      <w:r w:rsidR="000475FB">
        <w:rPr>
          <w:rFonts w:ascii="Times New Roman" w:hAnsi="Times New Roman" w:cs="Times New Roman"/>
          <w:i/>
          <w:sz w:val="24"/>
          <w:szCs w:val="24"/>
        </w:rPr>
        <w:t>n.d.</w:t>
      </w:r>
      <w:r w:rsidR="0007108E">
        <w:rPr>
          <w:rFonts w:ascii="Times New Roman" w:hAnsi="Times New Roman" w:cs="Times New Roman"/>
          <w:sz w:val="24"/>
          <w:szCs w:val="24"/>
        </w:rPr>
        <w:t xml:space="preserve">; </w:t>
      </w:r>
      <w:r w:rsidR="0073192F">
        <w:rPr>
          <w:rFonts w:ascii="Times New Roman" w:hAnsi="Times New Roman" w:cs="Times New Roman"/>
          <w:sz w:val="24"/>
          <w:szCs w:val="24"/>
        </w:rPr>
        <w:t xml:space="preserve">Claxton et al 2006; </w:t>
      </w:r>
      <w:r w:rsidR="006D73F9">
        <w:rPr>
          <w:rFonts w:ascii="Times New Roman" w:hAnsi="Times New Roman" w:cs="Times New Roman"/>
          <w:sz w:val="24"/>
          <w:szCs w:val="24"/>
        </w:rPr>
        <w:t>Jeffrey 2006a, 2006b; Jeffrey &amp; Woods 2003</w:t>
      </w:r>
      <w:r w:rsidR="00BE13F8">
        <w:rPr>
          <w:rFonts w:ascii="Times New Roman" w:hAnsi="Times New Roman" w:cs="Times New Roman"/>
          <w:sz w:val="24"/>
          <w:szCs w:val="24"/>
        </w:rPr>
        <w:t>; Craft 2003</w:t>
      </w:r>
      <w:r w:rsidR="00B53B9D">
        <w:rPr>
          <w:rFonts w:ascii="Times New Roman" w:hAnsi="Times New Roman" w:cs="Times New Roman"/>
          <w:sz w:val="24"/>
          <w:szCs w:val="24"/>
        </w:rPr>
        <w:t>, 2005</w:t>
      </w:r>
      <w:r w:rsidR="00BE13F8">
        <w:rPr>
          <w:rFonts w:ascii="Times New Roman" w:hAnsi="Times New Roman" w:cs="Times New Roman"/>
          <w:sz w:val="24"/>
          <w:szCs w:val="24"/>
        </w:rPr>
        <w:t xml:space="preserve">; Craft et al 2001; </w:t>
      </w:r>
      <w:r w:rsidR="008864D2">
        <w:rPr>
          <w:rFonts w:ascii="Times New Roman" w:hAnsi="Times New Roman" w:cs="Times New Roman"/>
          <w:sz w:val="24"/>
          <w:szCs w:val="24"/>
        </w:rPr>
        <w:t>Craft et al 2008</w:t>
      </w:r>
      <w:r w:rsidR="0063798D">
        <w:rPr>
          <w:rFonts w:ascii="Times New Roman" w:hAnsi="Times New Roman" w:cs="Times New Roman"/>
          <w:sz w:val="24"/>
          <w:szCs w:val="24"/>
        </w:rPr>
        <w:t xml:space="preserve">; </w:t>
      </w:r>
      <w:r w:rsidR="00681D67">
        <w:rPr>
          <w:rFonts w:ascii="Times New Roman" w:hAnsi="Times New Roman" w:cs="Times New Roman"/>
          <w:sz w:val="24"/>
          <w:szCs w:val="24"/>
        </w:rPr>
        <w:t xml:space="preserve">Lucas 2001; </w:t>
      </w:r>
      <w:r w:rsidR="0063798D">
        <w:rPr>
          <w:rFonts w:ascii="Times New Roman" w:hAnsi="Times New Roman" w:cs="Times New Roman"/>
          <w:sz w:val="24"/>
          <w:szCs w:val="24"/>
        </w:rPr>
        <w:t>NACCCE 1999</w:t>
      </w:r>
      <w:r w:rsidR="00723591">
        <w:rPr>
          <w:rFonts w:ascii="Times New Roman" w:hAnsi="Times New Roman" w:cs="Times New Roman"/>
          <w:sz w:val="24"/>
          <w:szCs w:val="24"/>
        </w:rPr>
        <w:t xml:space="preserve">), </w:t>
      </w:r>
      <w:r w:rsidR="009F31D9">
        <w:rPr>
          <w:rFonts w:ascii="Times New Roman" w:hAnsi="Times New Roman" w:cs="Times New Roman"/>
          <w:sz w:val="24"/>
          <w:szCs w:val="24"/>
        </w:rPr>
        <w:t xml:space="preserve">as well as the Scottish resource </w:t>
      </w:r>
      <w:r w:rsidR="009F31D9">
        <w:rPr>
          <w:rFonts w:ascii="Times New Roman" w:hAnsi="Times New Roman" w:cs="Times New Roman"/>
          <w:i/>
          <w:sz w:val="24"/>
          <w:szCs w:val="24"/>
        </w:rPr>
        <w:t>Journey to Excellence</w:t>
      </w:r>
      <w:r w:rsidR="003C19C8">
        <w:rPr>
          <w:rFonts w:ascii="Times New Roman" w:hAnsi="Times New Roman" w:cs="Times New Roman"/>
          <w:sz w:val="24"/>
          <w:szCs w:val="24"/>
        </w:rPr>
        <w:t xml:space="preserve"> research summary “Fostering C</w:t>
      </w:r>
      <w:r w:rsidR="009F31D9">
        <w:rPr>
          <w:rFonts w:ascii="Times New Roman" w:hAnsi="Times New Roman" w:cs="Times New Roman"/>
          <w:sz w:val="24"/>
          <w:szCs w:val="24"/>
        </w:rPr>
        <w:t>reativity” (</w:t>
      </w:r>
      <w:r w:rsidR="000D306A">
        <w:rPr>
          <w:rFonts w:ascii="Times New Roman" w:hAnsi="Times New Roman" w:cs="Times New Roman"/>
          <w:sz w:val="24"/>
          <w:szCs w:val="24"/>
        </w:rPr>
        <w:t xml:space="preserve">Education Scotland, </w:t>
      </w:r>
      <w:r w:rsidR="000D306A">
        <w:rPr>
          <w:rFonts w:ascii="Times New Roman" w:hAnsi="Times New Roman" w:cs="Times New Roman"/>
          <w:i/>
          <w:sz w:val="24"/>
          <w:szCs w:val="24"/>
        </w:rPr>
        <w:t>n.d.</w:t>
      </w:r>
      <w:r w:rsidR="000D306A">
        <w:rPr>
          <w:rFonts w:ascii="Times New Roman" w:hAnsi="Times New Roman" w:cs="Times New Roman"/>
          <w:sz w:val="24"/>
          <w:szCs w:val="24"/>
        </w:rPr>
        <w:t xml:space="preserve">). </w:t>
      </w:r>
    </w:p>
    <w:p w14:paraId="23A0D103" w14:textId="21D7BD70" w:rsidR="00074F80" w:rsidRDefault="005C3B02" w:rsidP="007673B0">
      <w:pPr>
        <w:widowControl w:val="0"/>
        <w:autoSpaceDE w:val="0"/>
        <w:autoSpaceDN w:val="0"/>
        <w:adjustRightInd w:val="0"/>
        <w:spacing w:after="0" w:line="360" w:lineRule="auto"/>
        <w:ind w:firstLine="720"/>
        <w:rPr>
          <w:rFonts w:ascii="Times New Roman" w:hAnsi="Times New Roman" w:cs="Times New Roman"/>
          <w:color w:val="1A1A1A"/>
          <w:sz w:val="24"/>
          <w:szCs w:val="24"/>
        </w:rPr>
      </w:pPr>
      <w:r w:rsidRPr="00335D85">
        <w:rPr>
          <w:rFonts w:ascii="Times New Roman" w:hAnsi="Times New Roman" w:cs="Times New Roman"/>
          <w:sz w:val="24"/>
          <w:szCs w:val="24"/>
        </w:rPr>
        <w:t>I</w:t>
      </w:r>
      <w:r w:rsidR="00723591" w:rsidRPr="00335D85">
        <w:rPr>
          <w:rFonts w:ascii="Times New Roman" w:hAnsi="Times New Roman" w:cs="Times New Roman"/>
          <w:sz w:val="24"/>
          <w:szCs w:val="24"/>
        </w:rPr>
        <w:t>n Korea</w:t>
      </w:r>
      <w:r w:rsidR="00FC033C" w:rsidRPr="00335D85">
        <w:rPr>
          <w:rFonts w:ascii="Times New Roman" w:hAnsi="Times New Roman" w:cs="Times New Roman"/>
          <w:sz w:val="24"/>
          <w:szCs w:val="24"/>
        </w:rPr>
        <w:t xml:space="preserve">, Cho </w:t>
      </w:r>
      <w:r w:rsidR="00723591" w:rsidRPr="00335D85">
        <w:rPr>
          <w:rFonts w:ascii="Times New Roman" w:hAnsi="Times New Roman" w:cs="Times New Roman"/>
          <w:sz w:val="24"/>
          <w:szCs w:val="24"/>
        </w:rPr>
        <w:t>et</w:t>
      </w:r>
      <w:r w:rsidR="003C19C8">
        <w:rPr>
          <w:rFonts w:ascii="Times New Roman" w:hAnsi="Times New Roman" w:cs="Times New Roman"/>
          <w:sz w:val="24"/>
          <w:szCs w:val="24"/>
        </w:rPr>
        <w:t>.</w:t>
      </w:r>
      <w:r w:rsidR="00723591" w:rsidRPr="00335D85">
        <w:rPr>
          <w:rFonts w:ascii="Times New Roman" w:hAnsi="Times New Roman" w:cs="Times New Roman"/>
          <w:sz w:val="24"/>
          <w:szCs w:val="24"/>
        </w:rPr>
        <w:t xml:space="preserve"> al</w:t>
      </w:r>
      <w:r w:rsidR="00CD60AA" w:rsidRPr="00335D85">
        <w:rPr>
          <w:rFonts w:ascii="Times New Roman" w:hAnsi="Times New Roman" w:cs="Times New Roman"/>
          <w:sz w:val="24"/>
          <w:szCs w:val="24"/>
        </w:rPr>
        <w:t xml:space="preserve"> (2011</w:t>
      </w:r>
      <w:r w:rsidR="000D690B" w:rsidRPr="00335D85">
        <w:rPr>
          <w:rFonts w:ascii="Times New Roman" w:hAnsi="Times New Roman" w:cs="Times New Roman"/>
          <w:sz w:val="24"/>
          <w:szCs w:val="24"/>
        </w:rPr>
        <w:t>)</w:t>
      </w:r>
      <w:r w:rsidR="00D0234D" w:rsidRPr="00335D85">
        <w:rPr>
          <w:rFonts w:ascii="Times New Roman" w:hAnsi="Times New Roman" w:cs="Times New Roman"/>
          <w:sz w:val="24"/>
          <w:szCs w:val="24"/>
        </w:rPr>
        <w:t xml:space="preserve"> focused specifically on the secondary context (only Lucas in the</w:t>
      </w:r>
      <w:r w:rsidR="00D0234D">
        <w:rPr>
          <w:rFonts w:ascii="Times New Roman" w:hAnsi="Times New Roman" w:cs="Times New Roman"/>
          <w:sz w:val="24"/>
          <w:szCs w:val="24"/>
        </w:rPr>
        <w:t xml:space="preserve"> UK also focused specifically on secondary)</w:t>
      </w:r>
      <w:r w:rsidR="00287779">
        <w:rPr>
          <w:rFonts w:ascii="Times New Roman" w:hAnsi="Times New Roman" w:cs="Times New Roman"/>
          <w:sz w:val="24"/>
          <w:szCs w:val="24"/>
        </w:rPr>
        <w:t xml:space="preserve">, and made explicit recommendations for creative education policy. </w:t>
      </w:r>
      <w:r w:rsidR="00440443">
        <w:rPr>
          <w:rFonts w:ascii="Times New Roman" w:hAnsi="Times New Roman" w:cs="Times New Roman"/>
          <w:sz w:val="24"/>
          <w:szCs w:val="24"/>
        </w:rPr>
        <w:t>Similarly,</w:t>
      </w:r>
      <w:r w:rsidR="000D690B" w:rsidRPr="00761057">
        <w:rPr>
          <w:rFonts w:ascii="Times New Roman" w:hAnsi="Times New Roman" w:cs="Times New Roman"/>
          <w:sz w:val="24"/>
          <w:szCs w:val="24"/>
        </w:rPr>
        <w:t xml:space="preserve"> in the USA (Lubiensk</w:t>
      </w:r>
      <w:r w:rsidR="00440443">
        <w:rPr>
          <w:rFonts w:ascii="Times New Roman" w:hAnsi="Times New Roman" w:cs="Times New Roman"/>
          <w:sz w:val="24"/>
          <w:szCs w:val="24"/>
        </w:rPr>
        <w:t>i, 2009; Looney, 2009)</w:t>
      </w:r>
      <w:r w:rsidR="00862A7B">
        <w:rPr>
          <w:rFonts w:ascii="Times New Roman" w:hAnsi="Times New Roman" w:cs="Times New Roman"/>
          <w:sz w:val="24"/>
          <w:szCs w:val="24"/>
        </w:rPr>
        <w:t xml:space="preserve"> </w:t>
      </w:r>
      <w:r w:rsidR="00440443">
        <w:rPr>
          <w:rFonts w:ascii="Times New Roman" w:hAnsi="Times New Roman" w:cs="Times New Roman"/>
          <w:sz w:val="24"/>
          <w:szCs w:val="24"/>
        </w:rPr>
        <w:t>n</w:t>
      </w:r>
      <w:r w:rsidR="000D690B" w:rsidRPr="00761057">
        <w:rPr>
          <w:rFonts w:ascii="Times New Roman" w:hAnsi="Times New Roman" w:cs="Times New Roman"/>
          <w:sz w:val="24"/>
          <w:szCs w:val="24"/>
        </w:rPr>
        <w:t>ot only educators, but economists too have called for students to be equipped with creative 21</w:t>
      </w:r>
      <w:r w:rsidR="000D690B" w:rsidRPr="00761057">
        <w:rPr>
          <w:rFonts w:ascii="Times New Roman" w:hAnsi="Times New Roman" w:cs="Times New Roman"/>
          <w:sz w:val="24"/>
          <w:szCs w:val="24"/>
          <w:vertAlign w:val="superscript"/>
        </w:rPr>
        <w:t>st</w:t>
      </w:r>
      <w:r w:rsidR="000D690B" w:rsidRPr="00761057">
        <w:rPr>
          <w:rFonts w:ascii="Times New Roman" w:hAnsi="Times New Roman" w:cs="Times New Roman"/>
          <w:sz w:val="24"/>
          <w:szCs w:val="24"/>
        </w:rPr>
        <w:t xml:space="preserve"> century skills (Sefton-Green 2011, Leadbeater 2010; Araya &amp; Peters 2010; Robinson 2009; Burnard &amp; White 2008; Florida 2002) enabling them to compete successfully in global markets in a time of rapid change, diversity and technological advances (McWilliam &amp; </w:t>
      </w:r>
      <w:r w:rsidR="000D690B" w:rsidRPr="00761057">
        <w:rPr>
          <w:rFonts w:ascii="Times New Roman" w:hAnsi="Times New Roman" w:cs="Times New Roman"/>
          <w:sz w:val="24"/>
          <w:szCs w:val="24"/>
        </w:rPr>
        <w:lastRenderedPageBreak/>
        <w:t xml:space="preserve">Haukka, 2008; Pink, 2006). </w:t>
      </w:r>
      <w:r w:rsidR="00F773FB">
        <w:rPr>
          <w:rFonts w:ascii="Times New Roman" w:hAnsi="Times New Roman" w:cs="Times New Roman"/>
          <w:sz w:val="24"/>
          <w:szCs w:val="24"/>
        </w:rPr>
        <w:t>In addition this study follows a number of national Creativity Indexes including those of Hong Kong, Scotland</w:t>
      </w:r>
      <w:r w:rsidR="00243DE4">
        <w:rPr>
          <w:rFonts w:ascii="Times New Roman" w:hAnsi="Times New Roman" w:cs="Times New Roman"/>
          <w:sz w:val="24"/>
          <w:szCs w:val="24"/>
        </w:rPr>
        <w:t xml:space="preserve">, </w:t>
      </w:r>
      <w:r w:rsidR="00DB7F03">
        <w:rPr>
          <w:rFonts w:ascii="Times New Roman" w:hAnsi="Times New Roman" w:cs="Times New Roman"/>
          <w:sz w:val="24"/>
          <w:szCs w:val="24"/>
        </w:rPr>
        <w:t>the USA</w:t>
      </w:r>
      <w:r w:rsidR="00DB7F03" w:rsidRPr="00DB7F03">
        <w:rPr>
          <w:rFonts w:ascii="Times New Roman" w:hAnsi="Times New Roman" w:cs="Times New Roman"/>
          <w:sz w:val="24"/>
          <w:szCs w:val="24"/>
        </w:rPr>
        <w:t xml:space="preserve">, </w:t>
      </w:r>
      <w:r w:rsidR="00096FB5">
        <w:rPr>
          <w:rFonts w:ascii="Times New Roman" w:hAnsi="Times New Roman" w:cs="Times New Roman"/>
          <w:color w:val="1A1A1A"/>
          <w:sz w:val="24"/>
          <w:szCs w:val="24"/>
        </w:rPr>
        <w:t>Ireland (Leahy 2016)</w:t>
      </w:r>
      <w:r w:rsidR="003C19C8">
        <w:rPr>
          <w:rFonts w:ascii="Times New Roman" w:hAnsi="Times New Roman" w:cs="Times New Roman"/>
          <w:color w:val="1A1A1A"/>
          <w:sz w:val="24"/>
          <w:szCs w:val="24"/>
        </w:rPr>
        <w:t xml:space="preserve"> and</w:t>
      </w:r>
      <w:r w:rsidR="000C6E8E">
        <w:rPr>
          <w:rFonts w:ascii="Times New Roman" w:hAnsi="Times New Roman" w:cs="Times New Roman"/>
          <w:sz w:val="24"/>
          <w:szCs w:val="24"/>
        </w:rPr>
        <w:t xml:space="preserve"> </w:t>
      </w:r>
      <w:r w:rsidR="00DB7F03" w:rsidRPr="00DB7F03">
        <w:rPr>
          <w:rFonts w:ascii="Times New Roman" w:hAnsi="Times New Roman" w:cs="Times New Roman"/>
          <w:color w:val="1A1A1A"/>
          <w:sz w:val="24"/>
          <w:szCs w:val="24"/>
        </w:rPr>
        <w:t xml:space="preserve">the </w:t>
      </w:r>
      <w:r w:rsidR="003D0C69">
        <w:rPr>
          <w:rFonts w:ascii="Times New Roman" w:hAnsi="Times New Roman" w:cs="Times New Roman"/>
          <w:color w:val="1A1A1A"/>
          <w:sz w:val="24"/>
          <w:szCs w:val="24"/>
        </w:rPr>
        <w:t>European Creativity Index (ECI</w:t>
      </w:r>
      <w:r w:rsidR="00EF0986">
        <w:rPr>
          <w:rFonts w:ascii="Times New Roman" w:hAnsi="Times New Roman" w:cs="Times New Roman"/>
          <w:color w:val="1A1A1A"/>
          <w:sz w:val="24"/>
          <w:szCs w:val="24"/>
        </w:rPr>
        <w:t xml:space="preserve">), most of which outline national or regional creative economic strategies, yet many of which </w:t>
      </w:r>
      <w:r w:rsidR="00C63597">
        <w:rPr>
          <w:rFonts w:ascii="Times New Roman" w:hAnsi="Times New Roman" w:cs="Times New Roman"/>
          <w:color w:val="1A1A1A"/>
          <w:sz w:val="24"/>
          <w:szCs w:val="24"/>
        </w:rPr>
        <w:t>still keep</w:t>
      </w:r>
      <w:r w:rsidR="003B3168">
        <w:rPr>
          <w:rFonts w:ascii="Times New Roman" w:hAnsi="Times New Roman" w:cs="Times New Roman"/>
          <w:color w:val="1A1A1A"/>
          <w:sz w:val="24"/>
          <w:szCs w:val="24"/>
        </w:rPr>
        <w:t xml:space="preserve"> arts education, </w:t>
      </w:r>
      <w:r w:rsidR="00DB7F03" w:rsidRPr="00DB7F03">
        <w:rPr>
          <w:rFonts w:ascii="Times New Roman" w:hAnsi="Times New Roman" w:cs="Times New Roman"/>
          <w:color w:val="1A1A1A"/>
          <w:sz w:val="24"/>
          <w:szCs w:val="24"/>
        </w:rPr>
        <w:t xml:space="preserve">arts partnerships </w:t>
      </w:r>
      <w:r w:rsidR="00911149">
        <w:rPr>
          <w:rFonts w:ascii="Times New Roman" w:hAnsi="Times New Roman" w:cs="Times New Roman"/>
          <w:color w:val="1A1A1A"/>
          <w:sz w:val="24"/>
          <w:szCs w:val="24"/>
        </w:rPr>
        <w:t xml:space="preserve">and cultural economies </w:t>
      </w:r>
      <w:r w:rsidR="00371CFE">
        <w:rPr>
          <w:rFonts w:ascii="Times New Roman" w:hAnsi="Times New Roman" w:cs="Times New Roman"/>
          <w:color w:val="1A1A1A"/>
          <w:sz w:val="24"/>
          <w:szCs w:val="24"/>
        </w:rPr>
        <w:t>central</w:t>
      </w:r>
      <w:r w:rsidR="00DB7F03" w:rsidRPr="00DB7F03">
        <w:rPr>
          <w:rFonts w:ascii="Times New Roman" w:hAnsi="Times New Roman" w:cs="Times New Roman"/>
          <w:color w:val="1A1A1A"/>
          <w:sz w:val="24"/>
          <w:szCs w:val="24"/>
        </w:rPr>
        <w:t xml:space="preserve"> to </w:t>
      </w:r>
      <w:r w:rsidR="00AA6305">
        <w:rPr>
          <w:rFonts w:ascii="Times New Roman" w:hAnsi="Times New Roman" w:cs="Times New Roman"/>
          <w:color w:val="1A1A1A"/>
          <w:sz w:val="24"/>
          <w:szCs w:val="24"/>
        </w:rPr>
        <w:t>those approaches</w:t>
      </w:r>
      <w:r w:rsidR="00DB7F03" w:rsidRPr="00DB7F03">
        <w:rPr>
          <w:rFonts w:ascii="Times New Roman" w:hAnsi="Times New Roman" w:cs="Times New Roman"/>
          <w:color w:val="1A1A1A"/>
          <w:sz w:val="24"/>
          <w:szCs w:val="24"/>
        </w:rPr>
        <w:t xml:space="preserve"> </w:t>
      </w:r>
      <w:r w:rsidR="00465C6F">
        <w:rPr>
          <w:rFonts w:ascii="Times New Roman" w:hAnsi="Times New Roman" w:cs="Times New Roman"/>
          <w:color w:val="1A1A1A"/>
          <w:sz w:val="24"/>
          <w:szCs w:val="24"/>
        </w:rPr>
        <w:t>(as with</w:t>
      </w:r>
      <w:r w:rsidR="00DB7F03" w:rsidRPr="00DB7F03">
        <w:rPr>
          <w:rFonts w:ascii="Times New Roman" w:hAnsi="Times New Roman" w:cs="Times New Roman"/>
          <w:color w:val="1A1A1A"/>
          <w:sz w:val="24"/>
          <w:szCs w:val="24"/>
        </w:rPr>
        <w:t xml:space="preserve"> the Welsh Gov</w:t>
      </w:r>
      <w:r w:rsidR="00593912">
        <w:rPr>
          <w:rFonts w:ascii="Times New Roman" w:hAnsi="Times New Roman" w:cs="Times New Roman"/>
          <w:color w:val="1A1A1A"/>
          <w:sz w:val="24"/>
          <w:szCs w:val="24"/>
        </w:rPr>
        <w:t>ernmen</w:t>
      </w:r>
      <w:r w:rsidR="00DB7F03" w:rsidRPr="00DB7F03">
        <w:rPr>
          <w:rFonts w:ascii="Times New Roman" w:hAnsi="Times New Roman" w:cs="Times New Roman"/>
          <w:color w:val="1A1A1A"/>
          <w:sz w:val="24"/>
          <w:szCs w:val="24"/>
        </w:rPr>
        <w:t xml:space="preserve">t Action Plan </w:t>
      </w:r>
      <w:r w:rsidR="00DB7F03" w:rsidRPr="002F65E2">
        <w:rPr>
          <w:rFonts w:ascii="Times New Roman" w:hAnsi="Times New Roman" w:cs="Times New Roman"/>
          <w:i/>
          <w:color w:val="1A1A1A"/>
          <w:sz w:val="24"/>
          <w:szCs w:val="24"/>
        </w:rPr>
        <w:t>Cre</w:t>
      </w:r>
      <w:r w:rsidR="002F65E2">
        <w:rPr>
          <w:rFonts w:ascii="Times New Roman" w:hAnsi="Times New Roman" w:cs="Times New Roman"/>
          <w:i/>
          <w:color w:val="1A1A1A"/>
          <w:sz w:val="24"/>
          <w:szCs w:val="24"/>
        </w:rPr>
        <w:t>ative Learning through the Arts</w:t>
      </w:r>
      <w:r w:rsidR="00DB7F03" w:rsidRPr="002F65E2">
        <w:rPr>
          <w:rFonts w:ascii="Times New Roman" w:hAnsi="Times New Roman" w:cs="Times New Roman"/>
          <w:i/>
          <w:color w:val="1A1A1A"/>
          <w:sz w:val="24"/>
          <w:szCs w:val="24"/>
        </w:rPr>
        <w:t xml:space="preserve"> 2015-2020</w:t>
      </w:r>
      <w:r w:rsidR="00DB7F03" w:rsidRPr="00DB7F03">
        <w:rPr>
          <w:rFonts w:ascii="Times New Roman" w:hAnsi="Times New Roman" w:cs="Times New Roman"/>
          <w:color w:val="1A1A1A"/>
          <w:sz w:val="24"/>
          <w:szCs w:val="24"/>
        </w:rPr>
        <w:t>, and their Creative Lead Schools scheme</w:t>
      </w:r>
      <w:r w:rsidR="003C19C8">
        <w:rPr>
          <w:rFonts w:ascii="Times New Roman" w:hAnsi="Times New Roman" w:cs="Times New Roman"/>
          <w:color w:val="1A1A1A"/>
          <w:sz w:val="24"/>
          <w:szCs w:val="24"/>
        </w:rPr>
        <w:t>)</w:t>
      </w:r>
      <w:r w:rsidR="00DB7F03" w:rsidRPr="00DB7F03">
        <w:rPr>
          <w:rFonts w:ascii="Times New Roman" w:hAnsi="Times New Roman" w:cs="Times New Roman"/>
          <w:color w:val="1A1A1A"/>
          <w:sz w:val="24"/>
          <w:szCs w:val="24"/>
        </w:rPr>
        <w:t>.</w:t>
      </w:r>
    </w:p>
    <w:p w14:paraId="66F99D81" w14:textId="6C8B296F" w:rsidR="00CA0E0F" w:rsidRPr="003C19C8" w:rsidRDefault="006971AD" w:rsidP="003C19C8">
      <w:pPr>
        <w:spacing w:after="0" w:line="360" w:lineRule="auto"/>
        <w:ind w:right="4" w:firstLine="720"/>
        <w:rPr>
          <w:rFonts w:ascii="Times New Roman" w:hAnsi="Times New Roman" w:cs="Times New Roman"/>
          <w:sz w:val="24"/>
          <w:szCs w:val="24"/>
        </w:rPr>
      </w:pPr>
      <w:r>
        <w:rPr>
          <w:rFonts w:ascii="Times New Roman" w:hAnsi="Times New Roman" w:cs="Times New Roman"/>
          <w:sz w:val="24"/>
          <w:szCs w:val="24"/>
        </w:rPr>
        <w:t>A</w:t>
      </w:r>
      <w:r w:rsidR="00724064" w:rsidRPr="00C07ADE">
        <w:rPr>
          <w:rFonts w:ascii="Times New Roman" w:hAnsi="Times New Roman" w:cs="Times New Roman"/>
          <w:sz w:val="24"/>
          <w:szCs w:val="24"/>
        </w:rPr>
        <w:t xml:space="preserve"> pervasive lack of clarity </w:t>
      </w:r>
      <w:r w:rsidR="00F93520">
        <w:rPr>
          <w:rFonts w:ascii="Times New Roman" w:hAnsi="Times New Roman" w:cs="Times New Roman"/>
          <w:sz w:val="24"/>
          <w:szCs w:val="24"/>
        </w:rPr>
        <w:t xml:space="preserve">regarding creativity education </w:t>
      </w:r>
      <w:r w:rsidR="00724064" w:rsidRPr="00C07ADE">
        <w:rPr>
          <w:rFonts w:ascii="Times New Roman" w:hAnsi="Times New Roman" w:cs="Times New Roman"/>
          <w:sz w:val="24"/>
          <w:szCs w:val="24"/>
        </w:rPr>
        <w:t xml:space="preserve">also influences government policy. </w:t>
      </w:r>
      <w:r w:rsidR="007F627C">
        <w:rPr>
          <w:rFonts w:ascii="Times New Roman" w:hAnsi="Times New Roman" w:cs="Times New Roman"/>
          <w:sz w:val="24"/>
          <w:szCs w:val="24"/>
        </w:rPr>
        <w:t>T</w:t>
      </w:r>
      <w:r w:rsidR="00724064" w:rsidRPr="00C07ADE">
        <w:rPr>
          <w:rFonts w:ascii="Times New Roman" w:hAnsi="Times New Roman" w:cs="Times New Roman"/>
          <w:sz w:val="24"/>
          <w:szCs w:val="24"/>
        </w:rPr>
        <w:t xml:space="preserve">he OECD’s persistent and proactive focus on creativity and innovation is having a profound impact on governments globally (Kohl 2011; Looney 2009; Lubienski 2009; Taddai 2009; Woronov 2008), including in the Australasian region (Cho et al 2011; Oh-seok 2012). Internationally, creativity is a significant keystone to successful and dynamic engagement in a global economy; yet major Australian education policy documents including the ‘Australia in the Asian Century White Paper’ (Henry 2012) largely ignore creativity and innovation altogether. This contrast represents the significant challenge for educators that this study has addressed. </w:t>
      </w:r>
      <w:r w:rsidR="00A05670">
        <w:rPr>
          <w:rFonts w:ascii="Times New Roman" w:hAnsi="Times New Roman" w:cs="Times New Roman"/>
          <w:sz w:val="24"/>
          <w:szCs w:val="24"/>
        </w:rPr>
        <w:t xml:space="preserve"> </w:t>
      </w:r>
    </w:p>
    <w:p w14:paraId="111C50E2" w14:textId="77777777" w:rsidR="00CA0E0F" w:rsidRPr="00351988" w:rsidRDefault="00CA0E0F" w:rsidP="009B5AC4">
      <w:pPr>
        <w:widowControl w:val="0"/>
        <w:autoSpaceDE w:val="0"/>
        <w:autoSpaceDN w:val="0"/>
        <w:adjustRightInd w:val="0"/>
        <w:spacing w:after="0" w:line="360" w:lineRule="auto"/>
        <w:ind w:right="4"/>
        <w:rPr>
          <w:rFonts w:ascii="Times New Roman" w:hAnsi="Times New Roman" w:cs="Times New Roman"/>
          <w:b/>
          <w:i/>
          <w:sz w:val="24"/>
          <w:szCs w:val="24"/>
        </w:rPr>
      </w:pPr>
      <w:r w:rsidRPr="00351988">
        <w:rPr>
          <w:rFonts w:ascii="Times New Roman" w:hAnsi="Times New Roman" w:cs="Times New Roman"/>
          <w:b/>
          <w:i/>
          <w:sz w:val="24"/>
          <w:szCs w:val="24"/>
        </w:rPr>
        <w:t>Australian context</w:t>
      </w:r>
    </w:p>
    <w:p w14:paraId="55FC832C" w14:textId="7F8C80D8" w:rsidR="008B43DA" w:rsidRPr="003C19C8" w:rsidRDefault="00CA0E0F" w:rsidP="003C19C8">
      <w:pPr>
        <w:spacing w:after="0" w:line="360" w:lineRule="auto"/>
        <w:ind w:right="4"/>
        <w:rPr>
          <w:rFonts w:ascii="Times New Roman" w:hAnsi="Times New Roman" w:cs="Times New Roman"/>
          <w:sz w:val="24"/>
          <w:szCs w:val="24"/>
        </w:rPr>
      </w:pPr>
      <w:r w:rsidRPr="00761057">
        <w:rPr>
          <w:rFonts w:ascii="Times New Roman" w:hAnsi="Times New Roman" w:cs="Times New Roman"/>
          <w:sz w:val="24"/>
          <w:szCs w:val="24"/>
        </w:rPr>
        <w:t>The recent development of the Australian Curriculum (Australian Curriculum Assessment and Reporting Au</w:t>
      </w:r>
      <w:r>
        <w:rPr>
          <w:rFonts w:ascii="Times New Roman" w:hAnsi="Times New Roman" w:cs="Times New Roman"/>
          <w:sz w:val="24"/>
          <w:szCs w:val="24"/>
        </w:rPr>
        <w:t>thority ([ACARA], 2012) too</w:t>
      </w:r>
      <w:r w:rsidRPr="00761057">
        <w:rPr>
          <w:rFonts w:ascii="Times New Roman" w:hAnsi="Times New Roman" w:cs="Times New Roman"/>
          <w:sz w:val="24"/>
          <w:szCs w:val="24"/>
        </w:rPr>
        <w:t xml:space="preserve"> provides </w:t>
      </w:r>
      <w:r>
        <w:rPr>
          <w:rFonts w:ascii="Times New Roman" w:hAnsi="Times New Roman" w:cs="Times New Roman"/>
          <w:sz w:val="24"/>
          <w:szCs w:val="24"/>
        </w:rPr>
        <w:t>additional</w:t>
      </w:r>
      <w:r w:rsidRPr="00761057">
        <w:rPr>
          <w:rFonts w:ascii="Times New Roman" w:hAnsi="Times New Roman" w:cs="Times New Roman"/>
          <w:sz w:val="24"/>
          <w:szCs w:val="24"/>
        </w:rPr>
        <w:t xml:space="preserve"> context for this research.  This process of defining, locating, theorizing and implementing creativity and innovation in schools supports the aims of the Australian national curriculum’s inclusion of creative and critical thinking as on</w:t>
      </w:r>
      <w:r>
        <w:rPr>
          <w:rFonts w:ascii="Times New Roman" w:hAnsi="Times New Roman" w:cs="Times New Roman"/>
          <w:sz w:val="24"/>
          <w:szCs w:val="24"/>
        </w:rPr>
        <w:t>e of its General Capabilities. ‘Critical and creative thinking’</w:t>
      </w:r>
      <w:r w:rsidRPr="00761057">
        <w:rPr>
          <w:rFonts w:ascii="Times New Roman" w:hAnsi="Times New Roman" w:cs="Times New Roman"/>
          <w:sz w:val="24"/>
          <w:szCs w:val="24"/>
        </w:rPr>
        <w:t xml:space="preserve"> is described as being “evident in the content of the English, mathematics, science and history learning areas” (ACARA, p</w:t>
      </w:r>
      <w:r w:rsidR="003C19C8">
        <w:rPr>
          <w:rFonts w:ascii="Times New Roman" w:hAnsi="Times New Roman" w:cs="Times New Roman"/>
          <w:sz w:val="24"/>
          <w:szCs w:val="24"/>
        </w:rPr>
        <w:t>.</w:t>
      </w:r>
      <w:r w:rsidRPr="00761057">
        <w:rPr>
          <w:rFonts w:ascii="Times New Roman" w:hAnsi="Times New Roman" w:cs="Times New Roman"/>
          <w:sz w:val="24"/>
          <w:szCs w:val="24"/>
        </w:rPr>
        <w:t xml:space="preserve">1) which is consistent with curriculum reframing in most other OECD countries, and makes clear the government’s position on integrated creativity development rather than discipline-based arts training.  This study </w:t>
      </w:r>
      <w:r>
        <w:rPr>
          <w:rFonts w:ascii="Times New Roman" w:hAnsi="Times New Roman" w:cs="Times New Roman"/>
          <w:sz w:val="24"/>
          <w:szCs w:val="24"/>
        </w:rPr>
        <w:t>included</w:t>
      </w:r>
      <w:r w:rsidRPr="00761057">
        <w:rPr>
          <w:rFonts w:ascii="Times New Roman" w:hAnsi="Times New Roman" w:cs="Times New Roman"/>
          <w:sz w:val="24"/>
          <w:szCs w:val="24"/>
        </w:rPr>
        <w:t xml:space="preserve"> an examination of ACARA’s General Capabilities document as part of its analysis of the interrelationship between innovation, critical and creative thinking, and how exactly schools can (and in some cases are) nurturing </w:t>
      </w:r>
      <w:r>
        <w:rPr>
          <w:rFonts w:ascii="Times New Roman" w:hAnsi="Times New Roman" w:cs="Times New Roman"/>
          <w:sz w:val="24"/>
          <w:szCs w:val="24"/>
        </w:rPr>
        <w:t xml:space="preserve">international models such as Bill </w:t>
      </w:r>
      <w:r w:rsidRPr="00761057">
        <w:rPr>
          <w:rFonts w:ascii="Times New Roman" w:hAnsi="Times New Roman" w:cs="Times New Roman"/>
          <w:sz w:val="24"/>
          <w:szCs w:val="24"/>
        </w:rPr>
        <w:t xml:space="preserve">Lucas’ 5 Creative Dispositions (inquisitiveness, persistence, imagination, collaboration, and discipline). </w:t>
      </w:r>
    </w:p>
    <w:p w14:paraId="28FF3F89" w14:textId="08B04965" w:rsidR="00605DF7" w:rsidRPr="003C19C8" w:rsidRDefault="00E20C77" w:rsidP="003C19C8">
      <w:pPr>
        <w:widowControl w:val="0"/>
        <w:autoSpaceDE w:val="0"/>
        <w:autoSpaceDN w:val="0"/>
        <w:adjustRightInd w:val="0"/>
        <w:spacing w:after="0" w:line="360" w:lineRule="auto"/>
        <w:ind w:firstLine="720"/>
        <w:rPr>
          <w:rFonts w:ascii="Times" w:hAnsi="Times" w:cs="Times"/>
          <w:color w:val="1A1A1A"/>
          <w:sz w:val="24"/>
          <w:szCs w:val="24"/>
          <w:lang w:val="en-US"/>
        </w:rPr>
      </w:pPr>
      <w:r>
        <w:rPr>
          <w:rFonts w:ascii="Times New Roman" w:hAnsi="Times New Roman" w:cs="Times New Roman"/>
          <w:color w:val="1A1A1A"/>
          <w:sz w:val="24"/>
          <w:szCs w:val="24"/>
        </w:rPr>
        <w:t>More extensive review</w:t>
      </w:r>
      <w:r w:rsidR="00BE7580">
        <w:rPr>
          <w:rFonts w:ascii="Times New Roman" w:hAnsi="Times New Roman" w:cs="Times New Roman"/>
          <w:color w:val="1A1A1A"/>
          <w:sz w:val="24"/>
          <w:szCs w:val="24"/>
        </w:rPr>
        <w:t>s</w:t>
      </w:r>
      <w:r w:rsidR="00480896">
        <w:rPr>
          <w:rFonts w:ascii="Times New Roman" w:hAnsi="Times New Roman" w:cs="Times New Roman"/>
          <w:color w:val="1A1A1A"/>
          <w:sz w:val="24"/>
          <w:szCs w:val="24"/>
        </w:rPr>
        <w:t xml:space="preserve"> of creative and cultural </w:t>
      </w:r>
      <w:r>
        <w:rPr>
          <w:rFonts w:ascii="Times New Roman" w:hAnsi="Times New Roman" w:cs="Times New Roman"/>
          <w:color w:val="1A1A1A"/>
          <w:sz w:val="24"/>
          <w:szCs w:val="24"/>
        </w:rPr>
        <w:t xml:space="preserve">education </w:t>
      </w:r>
      <w:r w:rsidR="00F20BD0">
        <w:rPr>
          <w:rFonts w:ascii="Times New Roman" w:hAnsi="Times New Roman" w:cs="Times New Roman"/>
          <w:color w:val="1A1A1A"/>
          <w:sz w:val="24"/>
          <w:szCs w:val="24"/>
        </w:rPr>
        <w:t xml:space="preserve">and employment strategies </w:t>
      </w:r>
      <w:r>
        <w:rPr>
          <w:rFonts w:ascii="Times New Roman" w:hAnsi="Times New Roman" w:cs="Times New Roman"/>
          <w:color w:val="1A1A1A"/>
          <w:sz w:val="24"/>
          <w:szCs w:val="24"/>
        </w:rPr>
        <w:t xml:space="preserve">in Australia can be found </w:t>
      </w:r>
      <w:r w:rsidR="000A457C">
        <w:rPr>
          <w:rFonts w:ascii="Times New Roman" w:hAnsi="Times New Roman" w:cs="Times New Roman"/>
          <w:color w:val="1A1A1A"/>
          <w:sz w:val="24"/>
          <w:szCs w:val="24"/>
        </w:rPr>
        <w:t xml:space="preserve">in a range of published reports and research, including but not limited to: </w:t>
      </w:r>
      <w:r w:rsidR="00352AFF">
        <w:rPr>
          <w:rFonts w:ascii="Times New Roman" w:hAnsi="Times New Roman" w:cs="Times New Roman"/>
          <w:color w:val="1A1A1A"/>
          <w:sz w:val="24"/>
          <w:szCs w:val="24"/>
        </w:rPr>
        <w:t>Creative Victoria 2016</w:t>
      </w:r>
      <w:r w:rsidR="00E04AE0">
        <w:rPr>
          <w:rFonts w:ascii="Times New Roman" w:hAnsi="Times New Roman" w:cs="Times New Roman"/>
          <w:color w:val="1A1A1A"/>
          <w:sz w:val="24"/>
          <w:szCs w:val="24"/>
        </w:rPr>
        <w:t>;</w:t>
      </w:r>
      <w:r w:rsidR="00352AFF">
        <w:rPr>
          <w:rFonts w:ascii="Times New Roman" w:hAnsi="Times New Roman" w:cs="Times New Roman"/>
          <w:color w:val="1A1A1A"/>
          <w:sz w:val="24"/>
          <w:szCs w:val="24"/>
        </w:rPr>
        <w:t xml:space="preserve"> </w:t>
      </w:r>
      <w:r w:rsidR="00AB526E">
        <w:rPr>
          <w:rFonts w:ascii="Times New Roman" w:hAnsi="Times New Roman" w:cs="Times New Roman"/>
          <w:color w:val="1A1A1A"/>
          <w:sz w:val="24"/>
          <w:szCs w:val="24"/>
        </w:rPr>
        <w:t>Harris &amp; Ammerman 2016</w:t>
      </w:r>
      <w:r w:rsidR="00F04E09">
        <w:rPr>
          <w:rFonts w:ascii="Times New Roman" w:hAnsi="Times New Roman" w:cs="Times New Roman"/>
          <w:color w:val="1A1A1A"/>
          <w:sz w:val="24"/>
          <w:szCs w:val="24"/>
        </w:rPr>
        <w:t>;</w:t>
      </w:r>
      <w:r w:rsidR="00247744">
        <w:rPr>
          <w:rFonts w:ascii="Times New Roman" w:hAnsi="Times New Roman" w:cs="Times New Roman"/>
          <w:color w:val="1A1A1A"/>
          <w:sz w:val="24"/>
          <w:szCs w:val="24"/>
        </w:rPr>
        <w:t xml:space="preserve"> </w:t>
      </w:r>
      <w:r w:rsidR="00EE675A">
        <w:rPr>
          <w:rFonts w:ascii="Times New Roman" w:hAnsi="Times New Roman" w:cs="Times New Roman"/>
          <w:color w:val="1A1A1A"/>
          <w:sz w:val="24"/>
          <w:szCs w:val="24"/>
        </w:rPr>
        <w:t xml:space="preserve">Harris </w:t>
      </w:r>
      <w:r w:rsidR="000A2FC3">
        <w:rPr>
          <w:rFonts w:ascii="Times New Roman" w:hAnsi="Times New Roman" w:cs="Times New Roman"/>
          <w:color w:val="1A1A1A"/>
          <w:sz w:val="24"/>
          <w:szCs w:val="24"/>
        </w:rPr>
        <w:t>2016,</w:t>
      </w:r>
      <w:r w:rsidR="00EE675A">
        <w:rPr>
          <w:rFonts w:ascii="Times New Roman" w:hAnsi="Times New Roman" w:cs="Times New Roman"/>
          <w:color w:val="1A1A1A"/>
          <w:sz w:val="24"/>
          <w:szCs w:val="24"/>
        </w:rPr>
        <w:t xml:space="preserve"> 2014</w:t>
      </w:r>
      <w:r w:rsidR="00752E55">
        <w:rPr>
          <w:rFonts w:ascii="Times New Roman" w:hAnsi="Times New Roman" w:cs="Times New Roman"/>
          <w:color w:val="1A1A1A"/>
          <w:sz w:val="24"/>
          <w:szCs w:val="24"/>
        </w:rPr>
        <w:t xml:space="preserve">; </w:t>
      </w:r>
      <w:r w:rsidR="00752E55" w:rsidRPr="00D10846">
        <w:rPr>
          <w:rFonts w:ascii="Times New Roman" w:hAnsi="Times New Roman" w:cs="Times New Roman"/>
          <w:i/>
          <w:color w:val="1A1A1A"/>
          <w:sz w:val="24"/>
          <w:szCs w:val="24"/>
        </w:rPr>
        <w:t xml:space="preserve">Creative </w:t>
      </w:r>
      <w:r w:rsidR="00752E55" w:rsidRPr="00D10846">
        <w:rPr>
          <w:rFonts w:ascii="Times New Roman" w:hAnsi="Times New Roman" w:cs="Times New Roman"/>
          <w:i/>
          <w:color w:val="1A1A1A"/>
          <w:sz w:val="24"/>
          <w:szCs w:val="24"/>
        </w:rPr>
        <w:lastRenderedPageBreak/>
        <w:t>Australia</w:t>
      </w:r>
      <w:r w:rsidR="001C499A">
        <w:rPr>
          <w:rFonts w:ascii="Times New Roman" w:hAnsi="Times New Roman" w:cs="Times New Roman"/>
          <w:color w:val="1A1A1A"/>
          <w:sz w:val="24"/>
          <w:szCs w:val="24"/>
        </w:rPr>
        <w:t xml:space="preserve"> </w:t>
      </w:r>
      <w:r w:rsidR="00D10846">
        <w:rPr>
          <w:rFonts w:ascii="Times New Roman" w:hAnsi="Times New Roman" w:cs="Times New Roman"/>
          <w:color w:val="1A1A1A"/>
          <w:sz w:val="24"/>
          <w:szCs w:val="24"/>
        </w:rPr>
        <w:t xml:space="preserve">Australian Government </w:t>
      </w:r>
      <w:r w:rsidR="00156D8F">
        <w:rPr>
          <w:rFonts w:ascii="Times New Roman" w:hAnsi="Times New Roman" w:cs="Times New Roman"/>
          <w:color w:val="1A1A1A"/>
          <w:sz w:val="24"/>
          <w:szCs w:val="24"/>
        </w:rPr>
        <w:t>2013</w:t>
      </w:r>
      <w:r w:rsidR="00C10B27">
        <w:rPr>
          <w:rFonts w:ascii="Times New Roman" w:hAnsi="Times New Roman" w:cs="Times New Roman"/>
          <w:color w:val="1A1A1A"/>
          <w:sz w:val="24"/>
          <w:szCs w:val="24"/>
        </w:rPr>
        <w:t>;</w:t>
      </w:r>
      <w:r w:rsidR="00364390">
        <w:rPr>
          <w:rFonts w:ascii="Times New Roman" w:hAnsi="Times New Roman" w:cs="Times New Roman"/>
          <w:color w:val="1A1A1A"/>
          <w:sz w:val="24"/>
          <w:szCs w:val="24"/>
        </w:rPr>
        <w:t xml:space="preserve"> </w:t>
      </w:r>
      <w:r w:rsidR="00695C61">
        <w:rPr>
          <w:rFonts w:ascii="Times New Roman" w:hAnsi="Times New Roman" w:cs="Times New Roman"/>
          <w:color w:val="1A1A1A"/>
          <w:sz w:val="24"/>
          <w:szCs w:val="24"/>
        </w:rPr>
        <w:t>Flew &amp; Cunningham 2010</w:t>
      </w:r>
      <w:r w:rsidR="00764FDF">
        <w:rPr>
          <w:rFonts w:ascii="Times New Roman" w:hAnsi="Times New Roman" w:cs="Times New Roman"/>
          <w:color w:val="1A1A1A"/>
          <w:sz w:val="24"/>
          <w:szCs w:val="24"/>
        </w:rPr>
        <w:t>;</w:t>
      </w:r>
      <w:r w:rsidR="0051431A">
        <w:rPr>
          <w:rFonts w:ascii="Times New Roman" w:hAnsi="Times New Roman" w:cs="Times New Roman"/>
          <w:color w:val="1A1A1A"/>
          <w:sz w:val="24"/>
          <w:szCs w:val="24"/>
        </w:rPr>
        <w:t xml:space="preserve"> McWilliam </w:t>
      </w:r>
      <w:r w:rsidR="00186601">
        <w:rPr>
          <w:rFonts w:ascii="Times New Roman" w:hAnsi="Times New Roman" w:cs="Times New Roman"/>
          <w:color w:val="1A1A1A"/>
          <w:sz w:val="24"/>
          <w:szCs w:val="24"/>
        </w:rPr>
        <w:t>200</w:t>
      </w:r>
      <w:r w:rsidR="001A68CF">
        <w:rPr>
          <w:rFonts w:ascii="Times New Roman" w:hAnsi="Times New Roman" w:cs="Times New Roman"/>
          <w:color w:val="1A1A1A"/>
          <w:sz w:val="24"/>
          <w:szCs w:val="24"/>
        </w:rPr>
        <w:t>9, 2007</w:t>
      </w:r>
      <w:r w:rsidR="000D39E3">
        <w:rPr>
          <w:rFonts w:ascii="Times New Roman" w:hAnsi="Times New Roman" w:cs="Times New Roman"/>
          <w:color w:val="1A1A1A"/>
          <w:sz w:val="24"/>
          <w:szCs w:val="24"/>
        </w:rPr>
        <w:t>;</w:t>
      </w:r>
      <w:r w:rsidR="001A68CF">
        <w:rPr>
          <w:rFonts w:ascii="Times New Roman" w:hAnsi="Times New Roman" w:cs="Times New Roman"/>
          <w:color w:val="1A1A1A"/>
          <w:sz w:val="24"/>
          <w:szCs w:val="24"/>
        </w:rPr>
        <w:t xml:space="preserve"> McWilliam &amp; Dawson 2008</w:t>
      </w:r>
      <w:r w:rsidR="00FA2E5F">
        <w:rPr>
          <w:rFonts w:ascii="Times New Roman" w:hAnsi="Times New Roman" w:cs="Times New Roman"/>
          <w:color w:val="1A1A1A"/>
          <w:sz w:val="24"/>
          <w:szCs w:val="24"/>
        </w:rPr>
        <w:t>, 2007a, 2007b</w:t>
      </w:r>
      <w:r w:rsidR="00E310C0">
        <w:rPr>
          <w:rFonts w:ascii="Times New Roman" w:hAnsi="Times New Roman" w:cs="Times New Roman"/>
          <w:color w:val="1A1A1A"/>
          <w:sz w:val="24"/>
          <w:szCs w:val="24"/>
        </w:rPr>
        <w:t xml:space="preserve">; </w:t>
      </w:r>
      <w:r w:rsidR="00883B5A">
        <w:rPr>
          <w:rFonts w:ascii="Times New Roman" w:hAnsi="Times New Roman" w:cs="Times New Roman"/>
          <w:color w:val="1A1A1A"/>
          <w:sz w:val="24"/>
          <w:szCs w:val="24"/>
        </w:rPr>
        <w:t>McWilliam et al 2008; McWilliam &amp; Haukka 2008a, 2008b</w:t>
      </w:r>
      <w:r w:rsidR="003C19C8">
        <w:rPr>
          <w:rFonts w:ascii="Times New Roman" w:hAnsi="Times New Roman" w:cs="Times New Roman"/>
          <w:color w:val="1A1A1A"/>
          <w:sz w:val="24"/>
          <w:szCs w:val="24"/>
        </w:rPr>
        <w:t>; and White 2006. In November</w:t>
      </w:r>
      <w:r w:rsidR="0097158F">
        <w:rPr>
          <w:rFonts w:ascii="Times New Roman" w:hAnsi="Times New Roman" w:cs="Times New Roman"/>
          <w:color w:val="1A1A1A"/>
          <w:sz w:val="24"/>
          <w:szCs w:val="24"/>
        </w:rPr>
        <w:t xml:space="preserve"> 2016, the Australian Government</w:t>
      </w:r>
      <w:r w:rsidR="001B0192">
        <w:rPr>
          <w:rFonts w:ascii="Times New Roman" w:hAnsi="Times New Roman" w:cs="Times New Roman"/>
          <w:color w:val="1A1A1A"/>
          <w:sz w:val="24"/>
          <w:szCs w:val="24"/>
        </w:rPr>
        <w:t xml:space="preserve">’s </w:t>
      </w:r>
      <w:r w:rsidR="001B0192" w:rsidRPr="00382151">
        <w:rPr>
          <w:rFonts w:ascii="Times" w:eastAsiaTheme="minorEastAsia" w:hAnsi="Times" w:cs="Times"/>
          <w:color w:val="1A1A1A"/>
          <w:sz w:val="24"/>
          <w:szCs w:val="24"/>
          <w:lang w:val="en-US"/>
        </w:rPr>
        <w:t>Standing Committee on Employment, Education and Training</w:t>
      </w:r>
      <w:r w:rsidR="0054662C">
        <w:rPr>
          <w:rFonts w:ascii="Times" w:eastAsiaTheme="minorEastAsia" w:hAnsi="Times" w:cs="Times"/>
          <w:color w:val="1A1A1A"/>
          <w:sz w:val="24"/>
          <w:szCs w:val="24"/>
          <w:lang w:val="en-US"/>
        </w:rPr>
        <w:t xml:space="preserve"> </w:t>
      </w:r>
      <w:r w:rsidR="006A5A7B">
        <w:rPr>
          <w:rFonts w:ascii="Times" w:eastAsiaTheme="minorEastAsia" w:hAnsi="Times" w:cs="Times"/>
          <w:color w:val="1A1A1A"/>
          <w:sz w:val="24"/>
          <w:szCs w:val="24"/>
          <w:lang w:val="en-US"/>
        </w:rPr>
        <w:t xml:space="preserve">adopted a new </w:t>
      </w:r>
      <w:r w:rsidR="001B0192" w:rsidRPr="00F55F7B">
        <w:rPr>
          <w:rFonts w:ascii="Times" w:eastAsiaTheme="minorEastAsia" w:hAnsi="Times" w:cs="Times"/>
          <w:i/>
          <w:color w:val="1A1A1A"/>
          <w:sz w:val="24"/>
          <w:szCs w:val="24"/>
          <w:lang w:val="en-US"/>
        </w:rPr>
        <w:t xml:space="preserve">Inquiry into innovation and creativity: workforce for the new economy </w:t>
      </w:r>
      <w:r w:rsidR="001B0192" w:rsidRPr="00A423B2">
        <w:rPr>
          <w:rFonts w:ascii="Times" w:eastAsiaTheme="minorEastAsia" w:hAnsi="Times" w:cs="Times"/>
          <w:color w:val="1A1A1A"/>
          <w:sz w:val="24"/>
          <w:szCs w:val="24"/>
          <w:lang w:val="en-US"/>
        </w:rPr>
        <w:t>(</w:t>
      </w:r>
      <w:r w:rsidR="0002507B" w:rsidRPr="00A423B2">
        <w:rPr>
          <w:rFonts w:ascii="Times" w:eastAsiaTheme="minorEastAsia" w:hAnsi="Times" w:cs="Times"/>
          <w:color w:val="1A1A1A"/>
          <w:sz w:val="24"/>
          <w:szCs w:val="24"/>
          <w:lang w:val="en-US"/>
        </w:rPr>
        <w:t>Parliament of Australia 201</w:t>
      </w:r>
      <w:r w:rsidR="001B0192" w:rsidRPr="00A423B2">
        <w:rPr>
          <w:rFonts w:ascii="Times" w:eastAsiaTheme="minorEastAsia" w:hAnsi="Times" w:cs="Times"/>
          <w:color w:val="1A1A1A"/>
          <w:sz w:val="24"/>
          <w:szCs w:val="24"/>
          <w:lang w:val="en-US"/>
        </w:rPr>
        <w:t>6)</w:t>
      </w:r>
      <w:r w:rsidR="00A423B2">
        <w:rPr>
          <w:rFonts w:ascii="Times" w:eastAsiaTheme="minorEastAsia" w:hAnsi="Times" w:cs="Times"/>
          <w:color w:val="1A1A1A"/>
          <w:sz w:val="24"/>
          <w:szCs w:val="24"/>
          <w:lang w:val="en-US"/>
        </w:rPr>
        <w:t xml:space="preserve"> in order to </w:t>
      </w:r>
      <w:r w:rsidR="008203D8" w:rsidRPr="00792118">
        <w:rPr>
          <w:rFonts w:ascii="Times" w:eastAsiaTheme="minorEastAsia" w:hAnsi="Times" w:cs="Times"/>
          <w:color w:val="1A1A1A"/>
          <w:sz w:val="24"/>
          <w:szCs w:val="24"/>
          <w:lang w:val="en-US"/>
        </w:rPr>
        <w:t>“</w:t>
      </w:r>
      <w:r w:rsidR="008203D8" w:rsidRPr="00792118">
        <w:rPr>
          <w:rFonts w:ascii="Times" w:hAnsi="Times" w:cs="Times"/>
          <w:color w:val="1A1A1A"/>
          <w:sz w:val="24"/>
          <w:szCs w:val="24"/>
          <w:lang w:val="en-US"/>
        </w:rPr>
        <w:t>ensure Australia’s tertiary system - including universities and public and private providers of vocational education and training -  can meet the needs of a future labour force focused on innovation and creativity</w:t>
      </w:r>
      <w:r w:rsidR="002266F2" w:rsidRPr="00792118">
        <w:rPr>
          <w:rFonts w:ascii="Times" w:hAnsi="Times" w:cs="Times"/>
          <w:color w:val="1A1A1A"/>
          <w:sz w:val="24"/>
          <w:szCs w:val="24"/>
          <w:lang w:val="en-US"/>
        </w:rPr>
        <w:t>” (n.p.)</w:t>
      </w:r>
      <w:r w:rsidR="00DC7604">
        <w:rPr>
          <w:rFonts w:ascii="Times" w:hAnsi="Times" w:cs="Times"/>
          <w:color w:val="1A1A1A"/>
          <w:sz w:val="24"/>
          <w:szCs w:val="24"/>
          <w:lang w:val="en-US"/>
        </w:rPr>
        <w:t>. Such rapid developments form the domestic backdrop for this study, and indicate a groundswell of attention to creativity education that drives the need for this work.</w:t>
      </w:r>
    </w:p>
    <w:p w14:paraId="3DCAA10D" w14:textId="666373B5" w:rsidR="00924D42" w:rsidRPr="006C2927" w:rsidRDefault="0041643F" w:rsidP="009B5AC4">
      <w:pPr>
        <w:spacing w:after="0" w:line="360" w:lineRule="auto"/>
        <w:rPr>
          <w:rFonts w:ascii="Times New Roman" w:hAnsi="Times New Roman" w:cs="Times New Roman"/>
          <w:b/>
          <w:bCs/>
          <w:i/>
          <w:sz w:val="24"/>
          <w:szCs w:val="24"/>
        </w:rPr>
      </w:pPr>
      <w:r w:rsidRPr="00880885">
        <w:rPr>
          <w:rFonts w:ascii="Times New Roman" w:hAnsi="Times New Roman" w:cs="Times New Roman"/>
          <w:b/>
          <w:bCs/>
          <w:i/>
          <w:sz w:val="24"/>
          <w:szCs w:val="24"/>
        </w:rPr>
        <w:t>This study</w:t>
      </w:r>
    </w:p>
    <w:p w14:paraId="2E409057" w14:textId="25F0A19C" w:rsidR="006011C0" w:rsidRPr="003A5626" w:rsidRDefault="006011C0" w:rsidP="009B5AC4">
      <w:pPr>
        <w:spacing w:after="0" w:line="360" w:lineRule="auto"/>
        <w:ind w:right="4"/>
        <w:rPr>
          <w:rFonts w:ascii="Times New Roman" w:hAnsi="Times New Roman" w:cs="Times New Roman"/>
          <w:sz w:val="24"/>
          <w:szCs w:val="24"/>
        </w:rPr>
      </w:pPr>
      <w:r w:rsidRPr="00880885">
        <w:rPr>
          <w:rFonts w:ascii="Times New Roman" w:hAnsi="Times New Roman" w:cs="Times New Roman"/>
          <w:sz w:val="24"/>
          <w:szCs w:val="24"/>
        </w:rPr>
        <w:t xml:space="preserve">This report and the research it describes documents the first Australia-wide mixed-method study to focus on the ways that creativity </w:t>
      </w:r>
      <w:r w:rsidR="00BC5468">
        <w:rPr>
          <w:rFonts w:ascii="Times New Roman" w:hAnsi="Times New Roman" w:cs="Times New Roman"/>
          <w:sz w:val="24"/>
          <w:szCs w:val="24"/>
        </w:rPr>
        <w:t>is</w:t>
      </w:r>
      <w:r w:rsidRPr="00880885">
        <w:rPr>
          <w:rFonts w:ascii="Times New Roman" w:hAnsi="Times New Roman" w:cs="Times New Roman"/>
          <w:sz w:val="24"/>
          <w:szCs w:val="24"/>
        </w:rPr>
        <w:t xml:space="preserve"> defined</w:t>
      </w:r>
      <w:r w:rsidR="00BC5468">
        <w:rPr>
          <w:rFonts w:ascii="Times New Roman" w:hAnsi="Times New Roman" w:cs="Times New Roman"/>
          <w:sz w:val="24"/>
          <w:szCs w:val="24"/>
        </w:rPr>
        <w:t xml:space="preserve"> within secondary schools</w:t>
      </w:r>
      <w:r w:rsidRPr="00880885">
        <w:rPr>
          <w:rFonts w:ascii="Times New Roman" w:hAnsi="Times New Roman" w:cs="Times New Roman"/>
          <w:sz w:val="24"/>
          <w:szCs w:val="24"/>
        </w:rPr>
        <w:t>, and the ways that creativity presents itself in existing school, student and teacher practices</w:t>
      </w:r>
      <w:r w:rsidR="004F29EE">
        <w:rPr>
          <w:rFonts w:ascii="Times New Roman" w:hAnsi="Times New Roman" w:cs="Times New Roman"/>
          <w:sz w:val="24"/>
          <w:szCs w:val="24"/>
        </w:rPr>
        <w:t xml:space="preserve"> and environments</w:t>
      </w:r>
      <w:r w:rsidRPr="00880885">
        <w:rPr>
          <w:rFonts w:ascii="Times New Roman" w:hAnsi="Times New Roman" w:cs="Times New Roman"/>
          <w:sz w:val="24"/>
          <w:szCs w:val="24"/>
        </w:rPr>
        <w:t>. It was funded by an Australian Research Council DECRA grant (#</w:t>
      </w:r>
      <w:r w:rsidRPr="00880885">
        <w:rPr>
          <w:rFonts w:ascii="Times New Roman" w:hAnsi="Times New Roman" w:cs="Times New Roman"/>
          <w:bCs/>
          <w:sz w:val="24"/>
          <w:szCs w:val="24"/>
        </w:rPr>
        <w:t xml:space="preserve">DE140100421) entitled </w:t>
      </w:r>
      <w:r w:rsidRPr="00880885">
        <w:rPr>
          <w:rFonts w:ascii="Times New Roman" w:hAnsi="Times New Roman" w:cs="Times New Roman"/>
          <w:i/>
          <w:sz w:val="24"/>
          <w:szCs w:val="24"/>
        </w:rPr>
        <w:t>The Creative Turn: An Australia-wide Study of Creativity and Innovation in Secondary Schools</w:t>
      </w:r>
      <w:r w:rsidRPr="00880885">
        <w:rPr>
          <w:rFonts w:ascii="Times New Roman" w:hAnsi="Times New Roman" w:cs="Times New Roman"/>
          <w:sz w:val="24"/>
          <w:szCs w:val="24"/>
        </w:rPr>
        <w:t>, which was subsequently expanded to include international comparative data from Singapore, Canada and the USA.</w:t>
      </w:r>
      <w:r w:rsidR="003F5FE7">
        <w:rPr>
          <w:rFonts w:ascii="Times New Roman" w:hAnsi="Times New Roman" w:cs="Times New Roman"/>
          <w:sz w:val="24"/>
          <w:szCs w:val="24"/>
        </w:rPr>
        <w:t xml:space="preserve"> It follows recent economic and education policy </w:t>
      </w:r>
      <w:r w:rsidR="001F7156">
        <w:rPr>
          <w:rFonts w:ascii="Times New Roman" w:hAnsi="Times New Roman" w:cs="Times New Roman"/>
          <w:sz w:val="24"/>
          <w:szCs w:val="24"/>
        </w:rPr>
        <w:t>attention to</w:t>
      </w:r>
      <w:r w:rsidR="003820AB">
        <w:rPr>
          <w:rFonts w:ascii="Times New Roman" w:hAnsi="Times New Roman" w:cs="Times New Roman"/>
          <w:sz w:val="24"/>
          <w:szCs w:val="24"/>
        </w:rPr>
        <w:t xml:space="preserve"> creativity and innovation as an emergent economic driver in Australia</w:t>
      </w:r>
      <w:r w:rsidR="00E27F03">
        <w:rPr>
          <w:rFonts w:ascii="Times New Roman" w:hAnsi="Times New Roman" w:cs="Times New Roman"/>
          <w:sz w:val="24"/>
          <w:szCs w:val="24"/>
        </w:rPr>
        <w:t xml:space="preserve">, expressed through a range of </w:t>
      </w:r>
      <w:r w:rsidR="00AA7B34">
        <w:rPr>
          <w:rFonts w:ascii="Times New Roman" w:hAnsi="Times New Roman" w:cs="Times New Roman"/>
          <w:sz w:val="24"/>
          <w:szCs w:val="24"/>
        </w:rPr>
        <w:t xml:space="preserve">policy and </w:t>
      </w:r>
      <w:r w:rsidR="00E27F03">
        <w:rPr>
          <w:rFonts w:ascii="Times New Roman" w:hAnsi="Times New Roman" w:cs="Times New Roman"/>
          <w:sz w:val="24"/>
          <w:szCs w:val="24"/>
        </w:rPr>
        <w:t>position papers</w:t>
      </w:r>
      <w:r w:rsidR="004A5C9C">
        <w:rPr>
          <w:rFonts w:ascii="Times New Roman" w:hAnsi="Times New Roman" w:cs="Times New Roman"/>
          <w:sz w:val="24"/>
          <w:szCs w:val="24"/>
        </w:rPr>
        <w:t>.</w:t>
      </w:r>
    </w:p>
    <w:p w14:paraId="1CED51E0" w14:textId="6C0F75B9" w:rsidR="0002394A" w:rsidRPr="003C19C8" w:rsidRDefault="006011C0" w:rsidP="003C19C8">
      <w:pPr>
        <w:spacing w:after="0" w:line="360" w:lineRule="auto"/>
        <w:ind w:firstLine="720"/>
        <w:rPr>
          <w:rFonts w:ascii="Times New Roman" w:hAnsi="Times New Roman" w:cs="Times New Roman"/>
          <w:sz w:val="24"/>
          <w:szCs w:val="24"/>
        </w:rPr>
      </w:pPr>
      <w:r w:rsidRPr="00BF0FEE">
        <w:rPr>
          <w:rFonts w:ascii="Times New Roman" w:hAnsi="Times New Roman" w:cs="Times New Roman"/>
          <w:bCs/>
          <w:sz w:val="24"/>
          <w:szCs w:val="24"/>
        </w:rPr>
        <w:t xml:space="preserve">This project </w:t>
      </w:r>
      <w:r w:rsidR="009C7CBB">
        <w:rPr>
          <w:rFonts w:ascii="Times New Roman" w:hAnsi="Times New Roman" w:cs="Times New Roman"/>
          <w:bCs/>
          <w:sz w:val="24"/>
          <w:szCs w:val="24"/>
        </w:rPr>
        <w:t>seeks</w:t>
      </w:r>
      <w:r w:rsidRPr="00BF0FEE">
        <w:rPr>
          <w:rFonts w:ascii="Times New Roman" w:hAnsi="Times New Roman" w:cs="Times New Roman"/>
          <w:bCs/>
          <w:sz w:val="24"/>
          <w:szCs w:val="24"/>
        </w:rPr>
        <w:t xml:space="preserve"> to </w:t>
      </w:r>
      <w:r w:rsidR="00BC12DA">
        <w:rPr>
          <w:rFonts w:ascii="Times New Roman" w:hAnsi="Times New Roman" w:cs="Times New Roman"/>
          <w:bCs/>
          <w:sz w:val="24"/>
          <w:szCs w:val="24"/>
        </w:rPr>
        <w:t>offer</w:t>
      </w:r>
      <w:r w:rsidR="003C19C8">
        <w:rPr>
          <w:rFonts w:ascii="Times New Roman" w:hAnsi="Times New Roman" w:cs="Times New Roman"/>
          <w:bCs/>
          <w:sz w:val="24"/>
          <w:szCs w:val="24"/>
        </w:rPr>
        <w:t xml:space="preserve"> economic, environmental</w:t>
      </w:r>
      <w:r w:rsidRPr="00BF0FEE">
        <w:rPr>
          <w:rFonts w:ascii="Times New Roman" w:hAnsi="Times New Roman" w:cs="Times New Roman"/>
          <w:bCs/>
          <w:sz w:val="24"/>
          <w:szCs w:val="24"/>
        </w:rPr>
        <w:t xml:space="preserve"> and social benefit to the Australian and international community through producing a reliable set of regionally- and internationally-comparable data, in conjunction with the international working party established in this Advisory Group. Additionally, by </w:t>
      </w:r>
      <w:r w:rsidR="00B679B6">
        <w:rPr>
          <w:rFonts w:ascii="Times New Roman" w:hAnsi="Times New Roman" w:cs="Times New Roman"/>
          <w:bCs/>
          <w:sz w:val="24"/>
          <w:szCs w:val="24"/>
        </w:rPr>
        <w:t>locating</w:t>
      </w:r>
      <w:r w:rsidR="004E4A97">
        <w:rPr>
          <w:rFonts w:ascii="Times New Roman" w:hAnsi="Times New Roman" w:cs="Times New Roman"/>
          <w:bCs/>
          <w:sz w:val="24"/>
          <w:szCs w:val="24"/>
        </w:rPr>
        <w:t xml:space="preserve"> such a study in</w:t>
      </w:r>
      <w:r w:rsidRPr="00BF0FEE">
        <w:rPr>
          <w:rFonts w:ascii="Times New Roman" w:hAnsi="Times New Roman" w:cs="Times New Roman"/>
          <w:bCs/>
          <w:sz w:val="24"/>
          <w:szCs w:val="24"/>
        </w:rPr>
        <w:t xml:space="preserve"> a </w:t>
      </w:r>
      <w:r w:rsidR="00F17B0E">
        <w:rPr>
          <w:rFonts w:ascii="Times New Roman" w:hAnsi="Times New Roman" w:cs="Times New Roman"/>
          <w:bCs/>
          <w:sz w:val="24"/>
          <w:szCs w:val="24"/>
        </w:rPr>
        <w:t xml:space="preserve">Australasian </w:t>
      </w:r>
      <w:r w:rsidRPr="00BF0FEE">
        <w:rPr>
          <w:rFonts w:ascii="Times New Roman" w:hAnsi="Times New Roman" w:cs="Times New Roman"/>
          <w:bCs/>
          <w:sz w:val="24"/>
          <w:szCs w:val="24"/>
        </w:rPr>
        <w:t xml:space="preserve">regional </w:t>
      </w:r>
      <w:r w:rsidR="00847450">
        <w:rPr>
          <w:rFonts w:ascii="Times New Roman" w:hAnsi="Times New Roman" w:cs="Times New Roman"/>
          <w:bCs/>
          <w:sz w:val="24"/>
          <w:szCs w:val="24"/>
        </w:rPr>
        <w:t>context</w:t>
      </w:r>
      <w:r w:rsidRPr="00BF0FEE">
        <w:rPr>
          <w:rFonts w:ascii="Times New Roman" w:hAnsi="Times New Roman" w:cs="Times New Roman"/>
          <w:bCs/>
          <w:sz w:val="24"/>
          <w:szCs w:val="24"/>
        </w:rPr>
        <w:t xml:space="preserve">, it provides education and creative industry policymakers with </w:t>
      </w:r>
      <w:r w:rsidR="00B904BE">
        <w:rPr>
          <w:rFonts w:ascii="Times New Roman" w:hAnsi="Times New Roman" w:cs="Times New Roman"/>
          <w:bCs/>
          <w:sz w:val="24"/>
          <w:szCs w:val="24"/>
        </w:rPr>
        <w:t>a context-specific</w:t>
      </w:r>
      <w:r w:rsidRPr="00BF0FEE">
        <w:rPr>
          <w:rFonts w:ascii="Times New Roman" w:hAnsi="Times New Roman" w:cs="Times New Roman"/>
          <w:bCs/>
          <w:sz w:val="24"/>
          <w:szCs w:val="24"/>
        </w:rPr>
        <w:t xml:space="preserve"> resource for curriculum, pedagogy, and economic innovation. The project also has significant potential for sustainable expansion beyond </w:t>
      </w:r>
      <w:r w:rsidR="003C1C12">
        <w:rPr>
          <w:rFonts w:ascii="Times New Roman" w:hAnsi="Times New Roman" w:cs="Times New Roman"/>
          <w:bCs/>
          <w:sz w:val="24"/>
          <w:szCs w:val="24"/>
        </w:rPr>
        <w:t>this stage</w:t>
      </w:r>
      <w:r w:rsidRPr="00BF0FEE">
        <w:rPr>
          <w:rFonts w:ascii="Times New Roman" w:hAnsi="Times New Roman" w:cs="Times New Roman"/>
          <w:bCs/>
          <w:sz w:val="24"/>
          <w:szCs w:val="24"/>
        </w:rPr>
        <w:t xml:space="preserve">, to support governments and departments of education and economic development in implementing </w:t>
      </w:r>
      <w:r w:rsidR="00327ACC">
        <w:rPr>
          <w:rFonts w:ascii="Times New Roman" w:hAnsi="Times New Roman" w:cs="Times New Roman"/>
          <w:bCs/>
          <w:sz w:val="24"/>
          <w:szCs w:val="24"/>
        </w:rPr>
        <w:t>creativity across the education lifespan</w:t>
      </w:r>
      <w:r w:rsidRPr="00BF0FEE">
        <w:rPr>
          <w:rFonts w:ascii="Times New Roman" w:hAnsi="Times New Roman" w:cs="Times New Roman"/>
          <w:bCs/>
          <w:sz w:val="24"/>
          <w:szCs w:val="24"/>
        </w:rPr>
        <w:t xml:space="preserve"> into the 21</w:t>
      </w:r>
      <w:r w:rsidRPr="00BF0FEE">
        <w:rPr>
          <w:rFonts w:ascii="Times New Roman" w:hAnsi="Times New Roman" w:cs="Times New Roman"/>
          <w:bCs/>
          <w:sz w:val="24"/>
          <w:szCs w:val="24"/>
          <w:vertAlign w:val="superscript"/>
        </w:rPr>
        <w:t>st</w:t>
      </w:r>
      <w:r w:rsidRPr="00BF0FEE">
        <w:rPr>
          <w:rFonts w:ascii="Times New Roman" w:hAnsi="Times New Roman" w:cs="Times New Roman"/>
          <w:bCs/>
          <w:sz w:val="24"/>
          <w:szCs w:val="24"/>
        </w:rPr>
        <w:t xml:space="preserve"> century. This study’s contribution addresses a significant gap in our understanding and implementation of Australia’s needs for </w:t>
      </w:r>
      <w:r w:rsidR="00F6009B">
        <w:rPr>
          <w:rFonts w:ascii="Times New Roman" w:hAnsi="Times New Roman" w:cs="Times New Roman"/>
          <w:bCs/>
          <w:sz w:val="24"/>
          <w:szCs w:val="24"/>
        </w:rPr>
        <w:t>its</w:t>
      </w:r>
      <w:r w:rsidRPr="00BF0FEE">
        <w:rPr>
          <w:rFonts w:ascii="Times New Roman" w:hAnsi="Times New Roman" w:cs="Times New Roman"/>
          <w:bCs/>
          <w:sz w:val="24"/>
          <w:szCs w:val="24"/>
        </w:rPr>
        <w:t xml:space="preserve"> new knowledge economy. The need for such research is reflected in the number of national, regional and </w:t>
      </w:r>
      <w:r w:rsidRPr="00BF0FEE">
        <w:rPr>
          <w:rFonts w:ascii="Times New Roman" w:hAnsi="Times New Roman" w:cs="Times New Roman"/>
          <w:bCs/>
          <w:sz w:val="24"/>
          <w:szCs w:val="24"/>
        </w:rPr>
        <w:lastRenderedPageBreak/>
        <w:t>global policy documents attending to the challenge of creative and cultural industrial training</w:t>
      </w:r>
      <w:r w:rsidR="008C1045">
        <w:rPr>
          <w:rFonts w:ascii="Times New Roman" w:hAnsi="Times New Roman" w:cs="Times New Roman"/>
          <w:bCs/>
          <w:sz w:val="24"/>
          <w:szCs w:val="24"/>
        </w:rPr>
        <w:t xml:space="preserve"> and a globalizing workforce</w:t>
      </w:r>
      <w:r w:rsidRPr="00BF0FEE">
        <w:rPr>
          <w:rFonts w:ascii="Times New Roman" w:hAnsi="Times New Roman" w:cs="Times New Roman"/>
          <w:bCs/>
          <w:sz w:val="24"/>
          <w:szCs w:val="24"/>
        </w:rPr>
        <w:t xml:space="preserve">. </w:t>
      </w:r>
    </w:p>
    <w:p w14:paraId="0D0D6C12" w14:textId="77777777" w:rsidR="003C19C8" w:rsidRDefault="00A85D31" w:rsidP="009B5AC4">
      <w:pPr>
        <w:pStyle w:val="NoSpacing"/>
        <w:spacing w:line="360" w:lineRule="auto"/>
        <w:rPr>
          <w:rFonts w:ascii="Times New Roman" w:hAnsi="Times New Roman"/>
          <w:sz w:val="24"/>
          <w:szCs w:val="24"/>
        </w:rPr>
      </w:pPr>
      <w:r w:rsidRPr="00A85D31">
        <w:rPr>
          <w:rFonts w:ascii="Times New Roman" w:hAnsi="Times New Roman"/>
          <w:b/>
          <w:i/>
          <w:sz w:val="24"/>
          <w:szCs w:val="24"/>
        </w:rPr>
        <w:t xml:space="preserve">The role of the </w:t>
      </w:r>
      <w:r w:rsidR="0053073D">
        <w:rPr>
          <w:rFonts w:ascii="Times New Roman" w:hAnsi="Times New Roman"/>
          <w:b/>
          <w:i/>
          <w:sz w:val="24"/>
          <w:szCs w:val="24"/>
        </w:rPr>
        <w:t xml:space="preserve">Advisory </w:t>
      </w:r>
      <w:r w:rsidRPr="00A85D31">
        <w:rPr>
          <w:rFonts w:ascii="Times New Roman" w:hAnsi="Times New Roman"/>
          <w:b/>
          <w:i/>
          <w:sz w:val="24"/>
          <w:szCs w:val="24"/>
        </w:rPr>
        <w:t>Group</w:t>
      </w:r>
    </w:p>
    <w:p w14:paraId="5CC97E59" w14:textId="56F7A157" w:rsidR="005B4D82" w:rsidRDefault="00A85D31" w:rsidP="009B5AC4">
      <w:pPr>
        <w:pStyle w:val="NoSpacing"/>
        <w:spacing w:line="360" w:lineRule="auto"/>
        <w:rPr>
          <w:rFonts w:ascii="Times New Roman" w:hAnsi="Times New Roman"/>
          <w:sz w:val="24"/>
          <w:szCs w:val="24"/>
        </w:rPr>
      </w:pPr>
      <w:r w:rsidRPr="00A85D31">
        <w:rPr>
          <w:rFonts w:ascii="Times New Roman" w:hAnsi="Times New Roman"/>
          <w:sz w:val="24"/>
          <w:szCs w:val="24"/>
        </w:rPr>
        <w:t>The outcomes of this study</w:t>
      </w:r>
      <w:r w:rsidR="00112B77">
        <w:rPr>
          <w:rFonts w:ascii="Times New Roman" w:hAnsi="Times New Roman"/>
          <w:sz w:val="24"/>
          <w:szCs w:val="24"/>
        </w:rPr>
        <w:t xml:space="preserve"> have been monitored and critically </w:t>
      </w:r>
      <w:r w:rsidR="00A50B49">
        <w:rPr>
          <w:rFonts w:ascii="Times New Roman" w:hAnsi="Times New Roman"/>
          <w:sz w:val="24"/>
          <w:szCs w:val="24"/>
        </w:rPr>
        <w:t>informed</w:t>
      </w:r>
      <w:r w:rsidR="00112B77">
        <w:rPr>
          <w:rFonts w:ascii="Times New Roman" w:hAnsi="Times New Roman"/>
          <w:sz w:val="24"/>
          <w:szCs w:val="24"/>
        </w:rPr>
        <w:t xml:space="preserve"> </w:t>
      </w:r>
      <w:r w:rsidR="009B7A1E">
        <w:rPr>
          <w:rFonts w:ascii="Times New Roman" w:hAnsi="Times New Roman"/>
          <w:sz w:val="24"/>
          <w:szCs w:val="24"/>
        </w:rPr>
        <w:t>by</w:t>
      </w:r>
      <w:r w:rsidR="00112B77">
        <w:rPr>
          <w:rFonts w:ascii="Times New Roman" w:hAnsi="Times New Roman"/>
          <w:sz w:val="24"/>
          <w:szCs w:val="24"/>
        </w:rPr>
        <w:t xml:space="preserve"> an international Advisory Group since the project’s inception. </w:t>
      </w:r>
      <w:r w:rsidR="006F79F6">
        <w:rPr>
          <w:rFonts w:ascii="Times New Roman" w:hAnsi="Times New Roman"/>
          <w:sz w:val="24"/>
          <w:szCs w:val="24"/>
        </w:rPr>
        <w:t>M</w:t>
      </w:r>
      <w:r w:rsidRPr="00A85D31">
        <w:rPr>
          <w:rFonts w:ascii="Times New Roman" w:hAnsi="Times New Roman"/>
          <w:sz w:val="24"/>
          <w:szCs w:val="24"/>
        </w:rPr>
        <w:t xml:space="preserve">embers of the </w:t>
      </w:r>
      <w:r w:rsidR="00B64971">
        <w:rPr>
          <w:rFonts w:ascii="Times New Roman" w:hAnsi="Times New Roman"/>
          <w:sz w:val="24"/>
          <w:szCs w:val="24"/>
        </w:rPr>
        <w:t>Advisory</w:t>
      </w:r>
      <w:r w:rsidRPr="00A85D31">
        <w:rPr>
          <w:rFonts w:ascii="Times New Roman" w:hAnsi="Times New Roman"/>
          <w:sz w:val="24"/>
          <w:szCs w:val="24"/>
        </w:rPr>
        <w:t xml:space="preserve"> Group have been recruited based on their expertise and positions as creativity-related teacher educat</w:t>
      </w:r>
      <w:r w:rsidR="00AD30D7">
        <w:rPr>
          <w:rFonts w:ascii="Times New Roman" w:hAnsi="Times New Roman"/>
          <w:sz w:val="24"/>
          <w:szCs w:val="24"/>
        </w:rPr>
        <w:t>ors, coordinators and managers from a cross-section of higher education, secondary, and research contexts.</w:t>
      </w:r>
      <w:r w:rsidR="00311C17">
        <w:rPr>
          <w:rFonts w:ascii="Times New Roman" w:hAnsi="Times New Roman"/>
          <w:sz w:val="24"/>
          <w:szCs w:val="24"/>
        </w:rPr>
        <w:t xml:space="preserve"> </w:t>
      </w:r>
      <w:r w:rsidRPr="00A85D31">
        <w:rPr>
          <w:rFonts w:ascii="Times New Roman" w:hAnsi="Times New Roman"/>
          <w:sz w:val="24"/>
          <w:szCs w:val="24"/>
        </w:rPr>
        <w:t xml:space="preserve">Data from this group of </w:t>
      </w:r>
      <w:r w:rsidR="005F174E">
        <w:rPr>
          <w:rFonts w:ascii="Times New Roman" w:hAnsi="Times New Roman"/>
          <w:sz w:val="24"/>
          <w:szCs w:val="24"/>
        </w:rPr>
        <w:t>creativity experts has been</w:t>
      </w:r>
      <w:r w:rsidRPr="00A85D31">
        <w:rPr>
          <w:rFonts w:ascii="Times New Roman" w:hAnsi="Times New Roman"/>
          <w:sz w:val="24"/>
          <w:szCs w:val="24"/>
        </w:rPr>
        <w:t xml:space="preserve"> vital for evaluating the </w:t>
      </w:r>
      <w:r w:rsidR="00F632E3">
        <w:rPr>
          <w:rFonts w:ascii="Times New Roman" w:hAnsi="Times New Roman"/>
          <w:sz w:val="24"/>
          <w:szCs w:val="24"/>
        </w:rPr>
        <w:t xml:space="preserve">evidence base that emerged from this study, including </w:t>
      </w:r>
      <w:r w:rsidRPr="00A85D31">
        <w:rPr>
          <w:rFonts w:ascii="Times New Roman" w:hAnsi="Times New Roman"/>
          <w:sz w:val="24"/>
          <w:szCs w:val="24"/>
        </w:rPr>
        <w:t xml:space="preserve">school-based findings, </w:t>
      </w:r>
      <w:r w:rsidR="00E71976">
        <w:rPr>
          <w:rFonts w:ascii="Times New Roman" w:hAnsi="Times New Roman"/>
          <w:sz w:val="24"/>
          <w:szCs w:val="24"/>
        </w:rPr>
        <w:t>as well as</w:t>
      </w:r>
      <w:r w:rsidRPr="00A85D31">
        <w:rPr>
          <w:rFonts w:ascii="Times New Roman" w:hAnsi="Times New Roman"/>
          <w:sz w:val="24"/>
          <w:szCs w:val="24"/>
        </w:rPr>
        <w:t xml:space="preserve"> disseminating the outcomes from the project across the education </w:t>
      </w:r>
      <w:r w:rsidR="00454C33">
        <w:rPr>
          <w:rFonts w:ascii="Times New Roman" w:hAnsi="Times New Roman"/>
          <w:sz w:val="24"/>
          <w:szCs w:val="24"/>
        </w:rPr>
        <w:t xml:space="preserve">and other </w:t>
      </w:r>
      <w:r w:rsidRPr="00A85D31">
        <w:rPr>
          <w:rFonts w:ascii="Times New Roman" w:hAnsi="Times New Roman"/>
          <w:sz w:val="24"/>
          <w:szCs w:val="24"/>
        </w:rPr>
        <w:t>sector</w:t>
      </w:r>
      <w:r w:rsidR="00454C33">
        <w:rPr>
          <w:rFonts w:ascii="Times New Roman" w:hAnsi="Times New Roman"/>
          <w:sz w:val="24"/>
          <w:szCs w:val="24"/>
        </w:rPr>
        <w:t>s</w:t>
      </w:r>
      <w:r w:rsidRPr="00A85D31">
        <w:rPr>
          <w:rFonts w:ascii="Times New Roman" w:hAnsi="Times New Roman"/>
          <w:sz w:val="24"/>
          <w:szCs w:val="24"/>
        </w:rPr>
        <w:t xml:space="preserve">. </w:t>
      </w:r>
    </w:p>
    <w:p w14:paraId="6B830326" w14:textId="77777777" w:rsidR="008A3156" w:rsidRDefault="008A3156" w:rsidP="00311C17">
      <w:pPr>
        <w:pStyle w:val="NoSpacing"/>
        <w:spacing w:line="360" w:lineRule="auto"/>
        <w:rPr>
          <w:rFonts w:ascii="Times New Roman" w:hAnsi="Times New Roman"/>
          <w:sz w:val="24"/>
          <w:szCs w:val="24"/>
        </w:rPr>
      </w:pPr>
    </w:p>
    <w:tbl>
      <w:tblPr>
        <w:tblStyle w:val="TableGrid"/>
        <w:tblW w:w="0" w:type="auto"/>
        <w:tblLook w:val="04A0" w:firstRow="1" w:lastRow="0" w:firstColumn="1" w:lastColumn="0" w:noHBand="0" w:noVBand="1"/>
      </w:tblPr>
      <w:tblGrid>
        <w:gridCol w:w="1668"/>
        <w:gridCol w:w="7596"/>
      </w:tblGrid>
      <w:tr w:rsidR="0091041B" w14:paraId="2559F99F" w14:textId="77777777" w:rsidTr="0091041B">
        <w:tc>
          <w:tcPr>
            <w:tcW w:w="9264" w:type="dxa"/>
            <w:gridSpan w:val="2"/>
            <w:shd w:val="clear" w:color="auto" w:fill="D9D9D9" w:themeFill="background1" w:themeFillShade="D9"/>
          </w:tcPr>
          <w:p w14:paraId="5D446EC2" w14:textId="4C121DC4" w:rsidR="0091041B" w:rsidRPr="0091041B" w:rsidRDefault="0091041B" w:rsidP="0091041B">
            <w:pPr>
              <w:tabs>
                <w:tab w:val="left" w:pos="5701"/>
              </w:tabs>
              <w:ind w:right="-692"/>
              <w:jc w:val="center"/>
              <w:rPr>
                <w:rFonts w:ascii="Times New Roman" w:hAnsi="Times New Roman" w:cs="Times New Roman"/>
                <w:b/>
              </w:rPr>
            </w:pPr>
            <w:r w:rsidRPr="0091041B">
              <w:rPr>
                <w:rFonts w:ascii="Times New Roman" w:hAnsi="Times New Roman" w:cs="Times New Roman"/>
                <w:b/>
              </w:rPr>
              <w:t>Advisory Group Membership</w:t>
            </w:r>
          </w:p>
        </w:tc>
      </w:tr>
      <w:tr w:rsidR="002D2762" w14:paraId="655CCEA4" w14:textId="77777777" w:rsidTr="00E40E7C">
        <w:tc>
          <w:tcPr>
            <w:tcW w:w="1668" w:type="dxa"/>
          </w:tcPr>
          <w:p w14:paraId="5F782BCE" w14:textId="082430FE" w:rsidR="002D2762" w:rsidRPr="003C19C8" w:rsidRDefault="002D2762" w:rsidP="00311C17">
            <w:pPr>
              <w:pStyle w:val="NoSpacing"/>
              <w:spacing w:line="360" w:lineRule="auto"/>
              <w:rPr>
                <w:rFonts w:ascii="Times New Roman" w:hAnsi="Times New Roman"/>
              </w:rPr>
            </w:pPr>
            <w:r w:rsidRPr="003C19C8">
              <w:rPr>
                <w:rFonts w:ascii="Times New Roman" w:hAnsi="Times New Roman"/>
              </w:rPr>
              <w:t>International members</w:t>
            </w:r>
          </w:p>
        </w:tc>
        <w:tc>
          <w:tcPr>
            <w:tcW w:w="7596" w:type="dxa"/>
          </w:tcPr>
          <w:p w14:paraId="6C9566C6" w14:textId="5B4B7499" w:rsidR="00D3440A" w:rsidRPr="003C19C8" w:rsidRDefault="002D2762" w:rsidP="003E6670">
            <w:pPr>
              <w:tabs>
                <w:tab w:val="left" w:pos="5701"/>
              </w:tabs>
              <w:ind w:right="-692"/>
              <w:jc w:val="both"/>
              <w:rPr>
                <w:rFonts w:ascii="Times New Roman" w:hAnsi="Times New Roman" w:cs="Times New Roman"/>
              </w:rPr>
            </w:pPr>
            <w:r w:rsidRPr="003C19C8">
              <w:rPr>
                <w:rFonts w:ascii="Times New Roman" w:hAnsi="Times New Roman" w:cs="Times New Roman"/>
              </w:rPr>
              <w:t>Prof Bill Lucas</w:t>
            </w:r>
            <w:r w:rsidR="00D860E0" w:rsidRPr="003C19C8">
              <w:rPr>
                <w:rFonts w:ascii="Times New Roman" w:hAnsi="Times New Roman" w:cs="Times New Roman"/>
              </w:rPr>
              <w:t xml:space="preserve"> (</w:t>
            </w:r>
            <w:r w:rsidRPr="003C19C8">
              <w:rPr>
                <w:rFonts w:ascii="Times New Roman" w:hAnsi="Times New Roman" w:cs="Times New Roman"/>
              </w:rPr>
              <w:t>Univ of Winchester, UK</w:t>
            </w:r>
            <w:r w:rsidR="00D860E0" w:rsidRPr="003C19C8">
              <w:rPr>
                <w:rFonts w:ascii="Times New Roman" w:hAnsi="Times New Roman" w:cs="Times New Roman"/>
              </w:rPr>
              <w:t>)</w:t>
            </w:r>
            <w:r w:rsidRPr="003C19C8">
              <w:rPr>
                <w:rFonts w:ascii="Times New Roman" w:hAnsi="Times New Roman" w:cs="Times New Roman"/>
              </w:rPr>
              <w:t xml:space="preserve">; </w:t>
            </w:r>
            <w:r w:rsidR="008831FA" w:rsidRPr="003C19C8">
              <w:rPr>
                <w:rFonts w:ascii="Times New Roman" w:hAnsi="Times New Roman" w:cs="Times New Roman"/>
              </w:rPr>
              <w:t xml:space="preserve">Professor Jonothan Neelands </w:t>
            </w:r>
          </w:p>
          <w:p w14:paraId="72DD1CD5" w14:textId="3A94A6E0" w:rsidR="005B0AC6" w:rsidRPr="003C19C8" w:rsidRDefault="008831FA" w:rsidP="003E6670">
            <w:pPr>
              <w:tabs>
                <w:tab w:val="left" w:pos="5701"/>
              </w:tabs>
              <w:ind w:right="-692"/>
              <w:jc w:val="both"/>
              <w:rPr>
                <w:rFonts w:ascii="Times New Roman" w:hAnsi="Times New Roman" w:cs="Times New Roman"/>
              </w:rPr>
            </w:pPr>
            <w:r w:rsidRPr="003C19C8">
              <w:rPr>
                <w:rFonts w:ascii="Times New Roman" w:hAnsi="Times New Roman" w:cs="Times New Roman"/>
              </w:rPr>
              <w:t xml:space="preserve">(Warwick Univ, UK); </w:t>
            </w:r>
            <w:r w:rsidR="002D2762" w:rsidRPr="003C19C8">
              <w:rPr>
                <w:rFonts w:ascii="Times New Roman" w:hAnsi="Times New Roman" w:cs="Times New Roman"/>
              </w:rPr>
              <w:t>Professor Pat Thomson (</w:t>
            </w:r>
            <w:r w:rsidR="00C4629E" w:rsidRPr="003C19C8">
              <w:rPr>
                <w:rFonts w:ascii="Times New Roman" w:hAnsi="Times New Roman" w:cs="Times New Roman"/>
              </w:rPr>
              <w:t xml:space="preserve">Univ of </w:t>
            </w:r>
            <w:r w:rsidR="002D2762" w:rsidRPr="003C19C8">
              <w:rPr>
                <w:rFonts w:ascii="Times New Roman" w:hAnsi="Times New Roman" w:cs="Times New Roman"/>
              </w:rPr>
              <w:t>Nottingham, UK)</w:t>
            </w:r>
            <w:r w:rsidR="00A933F8" w:rsidRPr="003C19C8">
              <w:rPr>
                <w:rFonts w:ascii="Times New Roman" w:hAnsi="Times New Roman" w:cs="Times New Roman"/>
              </w:rPr>
              <w:t xml:space="preserve">; </w:t>
            </w:r>
          </w:p>
          <w:p w14:paraId="58FFDAC3" w14:textId="62E490B5" w:rsidR="007D2DD1" w:rsidRPr="003C19C8" w:rsidRDefault="00F47F07" w:rsidP="003E6670">
            <w:pPr>
              <w:tabs>
                <w:tab w:val="left" w:pos="5701"/>
              </w:tabs>
              <w:ind w:right="-692"/>
              <w:jc w:val="both"/>
              <w:rPr>
                <w:rFonts w:ascii="Times New Roman" w:hAnsi="Times New Roman" w:cs="Times New Roman"/>
              </w:rPr>
            </w:pPr>
            <w:r w:rsidRPr="003C19C8">
              <w:rPr>
                <w:rFonts w:ascii="Times New Roman" w:hAnsi="Times New Roman" w:cs="Times New Roman"/>
              </w:rPr>
              <w:t>Distinguished Prof Kathleen Gallagher</w:t>
            </w:r>
            <w:r w:rsidR="00ED1719" w:rsidRPr="003C19C8">
              <w:rPr>
                <w:rFonts w:ascii="Times New Roman" w:hAnsi="Times New Roman" w:cs="Times New Roman"/>
              </w:rPr>
              <w:t xml:space="preserve"> (University of Toronto</w:t>
            </w:r>
            <w:r w:rsidR="00F4465F" w:rsidRPr="003C19C8">
              <w:rPr>
                <w:rFonts w:ascii="Times New Roman" w:hAnsi="Times New Roman" w:cs="Times New Roman"/>
              </w:rPr>
              <w:t>, CAN</w:t>
            </w:r>
            <w:r w:rsidR="00ED1719" w:rsidRPr="003C19C8">
              <w:rPr>
                <w:rFonts w:ascii="Times New Roman" w:hAnsi="Times New Roman" w:cs="Times New Roman"/>
              </w:rPr>
              <w:t xml:space="preserve">); </w:t>
            </w:r>
          </w:p>
          <w:p w14:paraId="00C22A84" w14:textId="430A1898" w:rsidR="00761659" w:rsidRPr="003C19C8" w:rsidRDefault="00953687" w:rsidP="003E6670">
            <w:pPr>
              <w:tabs>
                <w:tab w:val="left" w:pos="5701"/>
              </w:tabs>
              <w:ind w:right="-692"/>
              <w:jc w:val="both"/>
              <w:rPr>
                <w:rFonts w:ascii="Times New Roman" w:hAnsi="Times New Roman" w:cs="Times New Roman"/>
              </w:rPr>
            </w:pPr>
            <w:r w:rsidRPr="003C19C8">
              <w:rPr>
                <w:rFonts w:ascii="Times New Roman" w:hAnsi="Times New Roman" w:cs="Times New Roman"/>
              </w:rPr>
              <w:t>Professor Kate Pahl  (</w:t>
            </w:r>
            <w:r w:rsidR="003D16AB" w:rsidRPr="003C19C8">
              <w:rPr>
                <w:rFonts w:ascii="Times New Roman" w:hAnsi="Times New Roman" w:cs="Times New Roman"/>
              </w:rPr>
              <w:t xml:space="preserve">Univ of </w:t>
            </w:r>
            <w:r w:rsidRPr="003C19C8">
              <w:rPr>
                <w:rFonts w:ascii="Times New Roman" w:hAnsi="Times New Roman" w:cs="Times New Roman"/>
              </w:rPr>
              <w:t>Sheffield, UK)</w:t>
            </w:r>
            <w:r w:rsidR="004225AB" w:rsidRPr="003C19C8">
              <w:rPr>
                <w:rFonts w:ascii="Times New Roman" w:hAnsi="Times New Roman" w:cs="Times New Roman"/>
              </w:rPr>
              <w:t xml:space="preserve">; </w:t>
            </w:r>
            <w:r w:rsidR="004E167D" w:rsidRPr="003C19C8">
              <w:rPr>
                <w:rFonts w:ascii="Times New Roman" w:hAnsi="Times New Roman" w:cs="Times New Roman"/>
              </w:rPr>
              <w:t xml:space="preserve">Dr. </w:t>
            </w:r>
            <w:r w:rsidR="002F70AA" w:rsidRPr="003C19C8">
              <w:rPr>
                <w:rFonts w:ascii="Times New Roman" w:hAnsi="Times New Roman" w:cs="Times New Roman"/>
              </w:rPr>
              <w:t xml:space="preserve">Dalene </w:t>
            </w:r>
            <w:r w:rsidR="003B0152" w:rsidRPr="003C19C8">
              <w:rPr>
                <w:rFonts w:ascii="Times New Roman" w:hAnsi="Times New Roman" w:cs="Times New Roman"/>
              </w:rPr>
              <w:t xml:space="preserve">Swanson </w:t>
            </w:r>
          </w:p>
          <w:p w14:paraId="6CC8ACC7" w14:textId="77777777" w:rsidR="00A374AD" w:rsidRPr="003C19C8" w:rsidRDefault="003B0152" w:rsidP="003E6670">
            <w:pPr>
              <w:tabs>
                <w:tab w:val="left" w:pos="5701"/>
              </w:tabs>
              <w:ind w:right="-692"/>
              <w:jc w:val="both"/>
              <w:rPr>
                <w:rFonts w:ascii="Times New Roman" w:hAnsi="Times New Roman" w:cs="Times New Roman"/>
              </w:rPr>
            </w:pPr>
            <w:r w:rsidRPr="003C19C8">
              <w:rPr>
                <w:rFonts w:ascii="Times New Roman" w:hAnsi="Times New Roman" w:cs="Times New Roman"/>
              </w:rPr>
              <w:t>(</w:t>
            </w:r>
            <w:r w:rsidR="002F70AA" w:rsidRPr="003C19C8">
              <w:rPr>
                <w:rFonts w:ascii="Times New Roman" w:hAnsi="Times New Roman" w:cs="Times New Roman"/>
              </w:rPr>
              <w:t xml:space="preserve">Univ of Stirling </w:t>
            </w:r>
            <w:r w:rsidRPr="003C19C8">
              <w:rPr>
                <w:rFonts w:ascii="Times New Roman" w:hAnsi="Times New Roman" w:cs="Times New Roman"/>
              </w:rPr>
              <w:t xml:space="preserve">Scotland); </w:t>
            </w:r>
            <w:r w:rsidR="0026433A" w:rsidRPr="003C19C8">
              <w:rPr>
                <w:rFonts w:ascii="Times New Roman" w:hAnsi="Times New Roman" w:cs="Times New Roman"/>
              </w:rPr>
              <w:t xml:space="preserve">Assoc </w:t>
            </w:r>
            <w:r w:rsidR="00A63F9B" w:rsidRPr="003C19C8">
              <w:rPr>
                <w:rFonts w:ascii="Times New Roman" w:hAnsi="Times New Roman" w:cs="Times New Roman"/>
              </w:rPr>
              <w:t xml:space="preserve">Prof Diane Conrad (Univ of Alberta, </w:t>
            </w:r>
          </w:p>
          <w:p w14:paraId="02ABF269" w14:textId="77777777" w:rsidR="007F6453" w:rsidRPr="003C19C8" w:rsidRDefault="007D6449" w:rsidP="003E6670">
            <w:pPr>
              <w:tabs>
                <w:tab w:val="left" w:pos="5701"/>
              </w:tabs>
              <w:ind w:right="-692"/>
              <w:jc w:val="both"/>
              <w:rPr>
                <w:rFonts w:ascii="Times New Roman" w:hAnsi="Times New Roman" w:cs="Times New Roman"/>
              </w:rPr>
            </w:pPr>
            <w:r w:rsidRPr="003C19C8">
              <w:rPr>
                <w:rFonts w:ascii="Times New Roman" w:hAnsi="Times New Roman" w:cs="Times New Roman"/>
              </w:rPr>
              <w:t>Canada</w:t>
            </w:r>
            <w:r w:rsidR="00A63F9B" w:rsidRPr="003C19C8">
              <w:rPr>
                <w:rFonts w:ascii="Times New Roman" w:hAnsi="Times New Roman" w:cs="Times New Roman"/>
              </w:rPr>
              <w:t>)</w:t>
            </w:r>
            <w:r w:rsidR="00B606DF" w:rsidRPr="003C19C8">
              <w:rPr>
                <w:rFonts w:ascii="Times New Roman" w:hAnsi="Times New Roman" w:cs="Times New Roman"/>
              </w:rPr>
              <w:t>; Patricia Leavy (editor and independent scholar, USA)</w:t>
            </w:r>
            <w:r w:rsidR="00F1794E" w:rsidRPr="003C19C8">
              <w:rPr>
                <w:rFonts w:ascii="Times New Roman" w:hAnsi="Times New Roman" w:cs="Times New Roman"/>
              </w:rPr>
              <w:t xml:space="preserve">; Colin </w:t>
            </w:r>
          </w:p>
          <w:p w14:paraId="3DF7C567" w14:textId="3614E618" w:rsidR="002D2762" w:rsidRPr="003C19C8" w:rsidRDefault="00F1794E" w:rsidP="003E6670">
            <w:pPr>
              <w:tabs>
                <w:tab w:val="left" w:pos="5701"/>
              </w:tabs>
              <w:ind w:right="-692"/>
              <w:jc w:val="both"/>
              <w:rPr>
                <w:rFonts w:ascii="Times New Roman" w:hAnsi="Times New Roman" w:cs="Times New Roman"/>
              </w:rPr>
            </w:pPr>
            <w:r w:rsidRPr="003C19C8">
              <w:rPr>
                <w:rFonts w:ascii="Times New Roman" w:hAnsi="Times New Roman" w:cs="Times New Roman"/>
              </w:rPr>
              <w:t>Goh (The RICE Corporation and Mininstry of Education, Singapore)</w:t>
            </w:r>
          </w:p>
        </w:tc>
      </w:tr>
      <w:tr w:rsidR="00991102" w14:paraId="52D0A663" w14:textId="77777777" w:rsidTr="00E40E7C">
        <w:tc>
          <w:tcPr>
            <w:tcW w:w="1668" w:type="dxa"/>
          </w:tcPr>
          <w:p w14:paraId="34705BB2" w14:textId="6F782CA1" w:rsidR="00991102" w:rsidRPr="003C19C8" w:rsidRDefault="00991102" w:rsidP="00311C17">
            <w:pPr>
              <w:pStyle w:val="NoSpacing"/>
              <w:spacing w:line="360" w:lineRule="auto"/>
              <w:rPr>
                <w:rFonts w:ascii="Times New Roman" w:hAnsi="Times New Roman"/>
              </w:rPr>
            </w:pPr>
            <w:r w:rsidRPr="003C19C8">
              <w:rPr>
                <w:rFonts w:ascii="Times New Roman" w:hAnsi="Times New Roman"/>
              </w:rPr>
              <w:t>Australian members</w:t>
            </w:r>
          </w:p>
        </w:tc>
        <w:tc>
          <w:tcPr>
            <w:tcW w:w="7596" w:type="dxa"/>
          </w:tcPr>
          <w:p w14:paraId="44D909F7" w14:textId="79D4DD3C" w:rsidR="00C635B3" w:rsidRPr="003C19C8" w:rsidRDefault="00452D61" w:rsidP="002979CA">
            <w:pPr>
              <w:ind w:right="-692"/>
              <w:jc w:val="both"/>
              <w:rPr>
                <w:rFonts w:ascii="Times New Roman" w:hAnsi="Times New Roman" w:cs="Times New Roman"/>
              </w:rPr>
            </w:pPr>
            <w:r w:rsidRPr="003C19C8">
              <w:rPr>
                <w:rFonts w:ascii="Times New Roman" w:hAnsi="Times New Roman" w:cs="Times New Roman"/>
              </w:rPr>
              <w:t xml:space="preserve">Prof Justin O’Connor </w:t>
            </w:r>
            <w:r w:rsidR="00BD3D33" w:rsidRPr="003C19C8">
              <w:rPr>
                <w:rFonts w:ascii="Times New Roman" w:hAnsi="Times New Roman" w:cs="Times New Roman"/>
              </w:rPr>
              <w:t xml:space="preserve">(Monash University); </w:t>
            </w:r>
            <w:r w:rsidR="000F2590" w:rsidRPr="003C19C8">
              <w:rPr>
                <w:rFonts w:ascii="Times New Roman" w:hAnsi="Times New Roman" w:cs="Times New Roman"/>
              </w:rPr>
              <w:t>Lindy Joubert</w:t>
            </w:r>
            <w:r w:rsidR="00C635B3" w:rsidRPr="003C19C8">
              <w:rPr>
                <w:rFonts w:ascii="Times New Roman" w:hAnsi="Times New Roman" w:cs="Times New Roman"/>
              </w:rPr>
              <w:t xml:space="preserve"> </w:t>
            </w:r>
          </w:p>
          <w:p w14:paraId="3C718B79" w14:textId="77777777" w:rsidR="008E1E83" w:rsidRPr="003C19C8" w:rsidRDefault="004A6922" w:rsidP="002979CA">
            <w:pPr>
              <w:ind w:right="-692"/>
              <w:jc w:val="both"/>
              <w:rPr>
                <w:rFonts w:ascii="Times New Roman" w:hAnsi="Times New Roman" w:cs="Times New Roman"/>
              </w:rPr>
            </w:pPr>
            <w:r w:rsidRPr="003C19C8">
              <w:rPr>
                <w:rFonts w:ascii="Times New Roman" w:hAnsi="Times New Roman" w:cs="Times New Roman"/>
              </w:rPr>
              <w:t>(</w:t>
            </w:r>
            <w:r w:rsidR="00C635B3" w:rsidRPr="003C19C8">
              <w:rPr>
                <w:rFonts w:ascii="Times New Roman" w:hAnsi="Times New Roman" w:cs="Times New Roman"/>
              </w:rPr>
              <w:t>UNESCO Obs</w:t>
            </w:r>
            <w:r w:rsidR="00EA269E" w:rsidRPr="003C19C8">
              <w:rPr>
                <w:rFonts w:ascii="Times New Roman" w:hAnsi="Times New Roman" w:cs="Times New Roman"/>
              </w:rPr>
              <w:t>ervatory</w:t>
            </w:r>
            <w:r w:rsidR="00C635B3" w:rsidRPr="003C19C8">
              <w:rPr>
                <w:rFonts w:ascii="Times New Roman" w:hAnsi="Times New Roman" w:cs="Times New Roman"/>
              </w:rPr>
              <w:t xml:space="preserve"> and University of Melbourne);  </w:t>
            </w:r>
            <w:r w:rsidR="001F6B83" w:rsidRPr="003C19C8">
              <w:rPr>
                <w:rFonts w:ascii="Times New Roman" w:hAnsi="Times New Roman" w:cs="Times New Roman"/>
              </w:rPr>
              <w:t xml:space="preserve">Dr. </w:t>
            </w:r>
            <w:r w:rsidR="00E709F5" w:rsidRPr="003C19C8">
              <w:rPr>
                <w:rFonts w:ascii="Times New Roman" w:hAnsi="Times New Roman" w:cs="Times New Roman"/>
              </w:rPr>
              <w:t xml:space="preserve">Christine </w:t>
            </w:r>
          </w:p>
          <w:p w14:paraId="2EC6A4C6" w14:textId="77777777" w:rsidR="00D07DDF" w:rsidRPr="003C19C8" w:rsidRDefault="00E709F5" w:rsidP="002979CA">
            <w:pPr>
              <w:ind w:right="-692"/>
              <w:jc w:val="both"/>
              <w:rPr>
                <w:rFonts w:ascii="Times New Roman" w:hAnsi="Times New Roman" w:cs="Times New Roman"/>
              </w:rPr>
            </w:pPr>
            <w:r w:rsidRPr="003C19C8">
              <w:rPr>
                <w:rFonts w:ascii="Times New Roman" w:hAnsi="Times New Roman" w:cs="Times New Roman"/>
              </w:rPr>
              <w:t>Sinclair</w:t>
            </w:r>
            <w:r w:rsidR="00015DE2" w:rsidRPr="003C19C8">
              <w:rPr>
                <w:rFonts w:ascii="Times New Roman" w:hAnsi="Times New Roman" w:cs="Times New Roman"/>
              </w:rPr>
              <w:t xml:space="preserve"> </w:t>
            </w:r>
            <w:r w:rsidR="00B77F9F" w:rsidRPr="003C19C8">
              <w:rPr>
                <w:rFonts w:ascii="Times New Roman" w:hAnsi="Times New Roman" w:cs="Times New Roman"/>
              </w:rPr>
              <w:t>(Univ</w:t>
            </w:r>
            <w:r w:rsidRPr="003C19C8">
              <w:rPr>
                <w:rFonts w:ascii="Times New Roman" w:hAnsi="Times New Roman" w:cs="Times New Roman"/>
              </w:rPr>
              <w:t xml:space="preserve"> of  Melbourne</w:t>
            </w:r>
            <w:r w:rsidR="00B77F9F" w:rsidRPr="003C19C8">
              <w:rPr>
                <w:rFonts w:ascii="Times New Roman" w:hAnsi="Times New Roman" w:cs="Times New Roman"/>
              </w:rPr>
              <w:t>)</w:t>
            </w:r>
            <w:r w:rsidRPr="003C19C8">
              <w:rPr>
                <w:rFonts w:ascii="Times New Roman" w:hAnsi="Times New Roman" w:cs="Times New Roman"/>
              </w:rPr>
              <w:t xml:space="preserve">; </w:t>
            </w:r>
            <w:r w:rsidR="000759D8" w:rsidRPr="003C19C8">
              <w:rPr>
                <w:rFonts w:ascii="Times New Roman" w:hAnsi="Times New Roman" w:cs="Times New Roman"/>
              </w:rPr>
              <w:t>Dr Sue Smith</w:t>
            </w:r>
            <w:r w:rsidR="00D04266" w:rsidRPr="003C19C8">
              <w:rPr>
                <w:rFonts w:ascii="Times New Roman" w:hAnsi="Times New Roman" w:cs="Times New Roman"/>
              </w:rPr>
              <w:t xml:space="preserve"> </w:t>
            </w:r>
            <w:r w:rsidR="00F5323A" w:rsidRPr="003C19C8">
              <w:rPr>
                <w:rFonts w:ascii="Times New Roman" w:hAnsi="Times New Roman" w:cs="Times New Roman"/>
              </w:rPr>
              <w:t xml:space="preserve">and </w:t>
            </w:r>
            <w:r w:rsidR="000759D8" w:rsidRPr="003C19C8">
              <w:rPr>
                <w:rFonts w:ascii="Times New Roman" w:hAnsi="Times New Roman" w:cs="Times New Roman"/>
              </w:rPr>
              <w:t xml:space="preserve">Dr Al Strangways </w:t>
            </w:r>
          </w:p>
          <w:p w14:paraId="6CE74239" w14:textId="77777777" w:rsidR="00640A6B" w:rsidRPr="003C19C8" w:rsidRDefault="000759D8" w:rsidP="002979CA">
            <w:pPr>
              <w:ind w:right="-692"/>
              <w:jc w:val="both"/>
              <w:rPr>
                <w:rFonts w:ascii="Times New Roman" w:hAnsi="Times New Roman" w:cs="Times New Roman"/>
              </w:rPr>
            </w:pPr>
            <w:r w:rsidRPr="003C19C8">
              <w:rPr>
                <w:rFonts w:ascii="Times New Roman" w:hAnsi="Times New Roman" w:cs="Times New Roman"/>
              </w:rPr>
              <w:t>(</w:t>
            </w:r>
            <w:r w:rsidR="00CE2515" w:rsidRPr="003C19C8">
              <w:rPr>
                <w:rFonts w:ascii="Times New Roman" w:hAnsi="Times New Roman" w:cs="Times New Roman"/>
              </w:rPr>
              <w:t>Charles Darwin U</w:t>
            </w:r>
            <w:r w:rsidR="00CA774E" w:rsidRPr="003C19C8">
              <w:rPr>
                <w:rFonts w:ascii="Times New Roman" w:hAnsi="Times New Roman" w:cs="Times New Roman"/>
              </w:rPr>
              <w:t>niv</w:t>
            </w:r>
            <w:r w:rsidRPr="003C19C8">
              <w:rPr>
                <w:rFonts w:ascii="Times New Roman" w:hAnsi="Times New Roman" w:cs="Times New Roman"/>
              </w:rPr>
              <w:t>)</w:t>
            </w:r>
            <w:r w:rsidR="00F82FBE" w:rsidRPr="003C19C8">
              <w:rPr>
                <w:rFonts w:ascii="Times New Roman" w:hAnsi="Times New Roman" w:cs="Times New Roman"/>
              </w:rPr>
              <w:t xml:space="preserve">; </w:t>
            </w:r>
            <w:r w:rsidR="00F25127" w:rsidRPr="003C19C8">
              <w:rPr>
                <w:rFonts w:ascii="Times New Roman" w:hAnsi="Times New Roman" w:cs="Times New Roman"/>
              </w:rPr>
              <w:t xml:space="preserve">Dr </w:t>
            </w:r>
            <w:r w:rsidR="00E525C9" w:rsidRPr="003C19C8">
              <w:rPr>
                <w:rFonts w:ascii="Times New Roman" w:hAnsi="Times New Roman" w:cs="Times New Roman"/>
              </w:rPr>
              <w:t xml:space="preserve">Georgina Barton </w:t>
            </w:r>
            <w:r w:rsidR="007132C0" w:rsidRPr="003C19C8">
              <w:rPr>
                <w:rFonts w:ascii="Times New Roman" w:hAnsi="Times New Roman" w:cs="Times New Roman"/>
              </w:rPr>
              <w:t>(Griffith Univ)</w:t>
            </w:r>
            <w:r w:rsidR="00E47660" w:rsidRPr="003C19C8">
              <w:rPr>
                <w:rFonts w:ascii="Times New Roman" w:hAnsi="Times New Roman" w:cs="Times New Roman"/>
              </w:rPr>
              <w:t xml:space="preserve">; </w:t>
            </w:r>
            <w:r w:rsidR="002C1EAA" w:rsidRPr="003C19C8">
              <w:rPr>
                <w:rFonts w:ascii="Times New Roman" w:hAnsi="Times New Roman" w:cs="Times New Roman"/>
              </w:rPr>
              <w:t xml:space="preserve">Assoc Prof </w:t>
            </w:r>
          </w:p>
          <w:p w14:paraId="5D2D0D3F" w14:textId="77777777" w:rsidR="003406B7" w:rsidRPr="003C19C8" w:rsidRDefault="00136839" w:rsidP="002979CA">
            <w:pPr>
              <w:ind w:right="-692"/>
              <w:jc w:val="both"/>
              <w:rPr>
                <w:rFonts w:ascii="Times New Roman" w:hAnsi="Times New Roman" w:cs="Times New Roman"/>
              </w:rPr>
            </w:pPr>
            <w:r w:rsidRPr="003C19C8">
              <w:rPr>
                <w:rFonts w:ascii="Times New Roman" w:hAnsi="Times New Roman" w:cs="Times New Roman"/>
              </w:rPr>
              <w:t>Margaret Baguley</w:t>
            </w:r>
            <w:r w:rsidR="00E90B51" w:rsidRPr="003C19C8">
              <w:rPr>
                <w:rFonts w:ascii="Times New Roman" w:hAnsi="Times New Roman" w:cs="Times New Roman"/>
              </w:rPr>
              <w:t xml:space="preserve"> (Univ of Southern Queensland)</w:t>
            </w:r>
            <w:r w:rsidRPr="003C19C8">
              <w:rPr>
                <w:rFonts w:ascii="Times New Roman" w:hAnsi="Times New Roman" w:cs="Times New Roman"/>
              </w:rPr>
              <w:t xml:space="preserve">; </w:t>
            </w:r>
            <w:r w:rsidR="008C2DCF" w:rsidRPr="003C19C8">
              <w:rPr>
                <w:rFonts w:ascii="Times New Roman" w:hAnsi="Times New Roman" w:cs="Times New Roman"/>
              </w:rPr>
              <w:t xml:space="preserve">Dr Mary Ann Hunter </w:t>
            </w:r>
          </w:p>
          <w:p w14:paraId="7C173133" w14:textId="77777777" w:rsidR="00A118FB" w:rsidRPr="003C19C8" w:rsidRDefault="00362CCC" w:rsidP="002979CA">
            <w:pPr>
              <w:ind w:right="-692"/>
              <w:jc w:val="both"/>
              <w:rPr>
                <w:rFonts w:ascii="Times New Roman" w:hAnsi="Times New Roman" w:cs="Times New Roman"/>
              </w:rPr>
            </w:pPr>
            <w:r w:rsidRPr="003C19C8">
              <w:rPr>
                <w:rFonts w:ascii="Times New Roman" w:hAnsi="Times New Roman" w:cs="Times New Roman"/>
              </w:rPr>
              <w:t>(</w:t>
            </w:r>
            <w:r w:rsidR="008C2DCF" w:rsidRPr="003C19C8">
              <w:rPr>
                <w:rFonts w:ascii="Times New Roman" w:hAnsi="Times New Roman" w:cs="Times New Roman"/>
              </w:rPr>
              <w:t>Univ of Tasmania</w:t>
            </w:r>
            <w:r w:rsidRPr="003C19C8">
              <w:rPr>
                <w:rFonts w:ascii="Times New Roman" w:hAnsi="Times New Roman" w:cs="Times New Roman"/>
              </w:rPr>
              <w:t>)</w:t>
            </w:r>
            <w:r w:rsidR="00F2503A" w:rsidRPr="003C19C8">
              <w:rPr>
                <w:rFonts w:ascii="Times New Roman" w:hAnsi="Times New Roman" w:cs="Times New Roman"/>
              </w:rPr>
              <w:t xml:space="preserve">; Prof Michael Anderson and Prof Robyn Ewing </w:t>
            </w:r>
          </w:p>
          <w:p w14:paraId="58B27F76" w14:textId="0D62C6EE" w:rsidR="00991102" w:rsidRPr="003C19C8" w:rsidRDefault="00F2503A" w:rsidP="002979CA">
            <w:pPr>
              <w:ind w:right="-692"/>
              <w:jc w:val="both"/>
              <w:rPr>
                <w:rFonts w:ascii="Times New Roman" w:hAnsi="Times New Roman" w:cs="Times New Roman"/>
              </w:rPr>
            </w:pPr>
            <w:r w:rsidRPr="003C19C8">
              <w:rPr>
                <w:rFonts w:ascii="Times New Roman" w:hAnsi="Times New Roman" w:cs="Times New Roman"/>
              </w:rPr>
              <w:t>(Univ of Syd</w:t>
            </w:r>
            <w:r w:rsidR="00C67AD5" w:rsidRPr="003C19C8">
              <w:rPr>
                <w:rFonts w:ascii="Times New Roman" w:hAnsi="Times New Roman" w:cs="Times New Roman"/>
              </w:rPr>
              <w:t>ney</w:t>
            </w:r>
            <w:r w:rsidRPr="003C19C8">
              <w:rPr>
                <w:rFonts w:ascii="Times New Roman" w:hAnsi="Times New Roman" w:cs="Times New Roman"/>
              </w:rPr>
              <w:t>)</w:t>
            </w:r>
            <w:r w:rsidR="00C67AD5" w:rsidRPr="003C19C8">
              <w:rPr>
                <w:rFonts w:ascii="Times New Roman" w:hAnsi="Times New Roman" w:cs="Times New Roman"/>
              </w:rPr>
              <w:t xml:space="preserve">; </w:t>
            </w:r>
            <w:r w:rsidR="00306C6B" w:rsidRPr="003C19C8">
              <w:rPr>
                <w:rFonts w:ascii="Times New Roman" w:hAnsi="Times New Roman" w:cs="Times New Roman"/>
              </w:rPr>
              <w:t>Prof Dawn Bennett</w:t>
            </w:r>
            <w:r w:rsidR="00BF77A0" w:rsidRPr="003C19C8">
              <w:rPr>
                <w:rFonts w:ascii="Times New Roman" w:hAnsi="Times New Roman" w:cs="Times New Roman"/>
              </w:rPr>
              <w:t xml:space="preserve"> </w:t>
            </w:r>
            <w:r w:rsidR="00BF568E" w:rsidRPr="003C19C8">
              <w:rPr>
                <w:rFonts w:ascii="Times New Roman" w:hAnsi="Times New Roman" w:cs="Times New Roman"/>
              </w:rPr>
              <w:t>(</w:t>
            </w:r>
            <w:r w:rsidR="00306C6B" w:rsidRPr="003C19C8">
              <w:rPr>
                <w:rFonts w:ascii="Times New Roman" w:hAnsi="Times New Roman" w:cs="Times New Roman"/>
              </w:rPr>
              <w:t>Curtin University</w:t>
            </w:r>
            <w:r w:rsidR="00BF568E" w:rsidRPr="003C19C8">
              <w:rPr>
                <w:rFonts w:ascii="Times New Roman" w:hAnsi="Times New Roman" w:cs="Times New Roman"/>
              </w:rPr>
              <w:t>).</w:t>
            </w:r>
            <w:r w:rsidR="00BF568E" w:rsidRPr="003C19C8">
              <w:t xml:space="preserve"> </w:t>
            </w:r>
            <w:r w:rsidR="00306C6B" w:rsidRPr="003C19C8">
              <w:t xml:space="preserve"> </w:t>
            </w:r>
          </w:p>
        </w:tc>
      </w:tr>
    </w:tbl>
    <w:p w14:paraId="4DB929EC" w14:textId="2B3073A1" w:rsidR="000C07B2" w:rsidRPr="003C19C8" w:rsidRDefault="00AE4917" w:rsidP="00311C17">
      <w:pPr>
        <w:pStyle w:val="NoSpacing"/>
        <w:spacing w:line="360" w:lineRule="auto"/>
        <w:rPr>
          <w:rFonts w:ascii="Times New Roman" w:hAnsi="Times New Roman"/>
          <w:b/>
        </w:rPr>
      </w:pPr>
      <w:r w:rsidRPr="003C19C8">
        <w:rPr>
          <w:rFonts w:ascii="Times New Roman" w:hAnsi="Times New Roman"/>
          <w:b/>
        </w:rPr>
        <w:t>Figure 1</w:t>
      </w:r>
      <w:r w:rsidR="008A5853" w:rsidRPr="003C19C8">
        <w:rPr>
          <w:rFonts w:ascii="Times New Roman" w:hAnsi="Times New Roman"/>
          <w:b/>
        </w:rPr>
        <w:t>: C</w:t>
      </w:r>
      <w:r w:rsidR="00115C70" w:rsidRPr="003C19C8">
        <w:rPr>
          <w:rFonts w:ascii="Times New Roman" w:hAnsi="Times New Roman"/>
          <w:b/>
        </w:rPr>
        <w:t>onstitutio</w:t>
      </w:r>
      <w:r w:rsidR="004E0BE7">
        <w:rPr>
          <w:rFonts w:ascii="Times New Roman" w:hAnsi="Times New Roman"/>
          <w:b/>
        </w:rPr>
        <w:t>n of the expert panel Advisory B</w:t>
      </w:r>
      <w:r w:rsidR="00115C70" w:rsidRPr="003C19C8">
        <w:rPr>
          <w:rFonts w:ascii="Times New Roman" w:hAnsi="Times New Roman"/>
          <w:b/>
        </w:rPr>
        <w:t>oard for this study</w:t>
      </w:r>
    </w:p>
    <w:p w14:paraId="69688396" w14:textId="77777777" w:rsidR="00BD3729" w:rsidRDefault="00BD3729" w:rsidP="00311C17">
      <w:pPr>
        <w:spacing w:after="0" w:line="360" w:lineRule="auto"/>
        <w:rPr>
          <w:rFonts w:ascii="Times New Roman" w:hAnsi="Times New Roman" w:cs="Times New Roman"/>
          <w:b/>
          <w:sz w:val="24"/>
          <w:szCs w:val="24"/>
        </w:rPr>
      </w:pPr>
    </w:p>
    <w:p w14:paraId="2199C9EF" w14:textId="0561FD01" w:rsidR="00EE2579" w:rsidRDefault="00EE2579" w:rsidP="003C19C8">
      <w:pPr>
        <w:spacing w:after="0" w:line="360" w:lineRule="auto"/>
        <w:ind w:right="4" w:firstLine="720"/>
        <w:rPr>
          <w:rFonts w:ascii="Times New Roman" w:hAnsi="Times New Roman" w:cs="Times New Roman"/>
          <w:sz w:val="24"/>
          <w:szCs w:val="24"/>
        </w:rPr>
      </w:pPr>
      <w:r w:rsidRPr="00C07ADE">
        <w:rPr>
          <w:rFonts w:ascii="Times New Roman" w:hAnsi="Times New Roman" w:cs="Times New Roman"/>
          <w:sz w:val="24"/>
          <w:szCs w:val="24"/>
        </w:rPr>
        <w:t xml:space="preserve">This project addresses the need for a consistent, appropriate and measurable definition of </w:t>
      </w:r>
      <w:r w:rsidR="00A62C4A">
        <w:rPr>
          <w:rFonts w:ascii="Times New Roman" w:hAnsi="Times New Roman" w:cs="Times New Roman"/>
          <w:sz w:val="24"/>
          <w:szCs w:val="24"/>
        </w:rPr>
        <w:t xml:space="preserve">and environmental approach to </w:t>
      </w:r>
      <w:r w:rsidRPr="00C07ADE">
        <w:rPr>
          <w:rFonts w:ascii="Times New Roman" w:hAnsi="Times New Roman" w:cs="Times New Roman"/>
          <w:sz w:val="24"/>
          <w:szCs w:val="24"/>
        </w:rPr>
        <w:t xml:space="preserve">creativity in </w:t>
      </w:r>
      <w:r w:rsidR="00E10C93">
        <w:rPr>
          <w:rFonts w:ascii="Times New Roman" w:hAnsi="Times New Roman" w:cs="Times New Roman"/>
          <w:sz w:val="24"/>
          <w:szCs w:val="24"/>
        </w:rPr>
        <w:t xml:space="preserve">secondary </w:t>
      </w:r>
      <w:r w:rsidRPr="00C07ADE">
        <w:rPr>
          <w:rFonts w:ascii="Times New Roman" w:hAnsi="Times New Roman" w:cs="Times New Roman"/>
          <w:sz w:val="24"/>
          <w:szCs w:val="24"/>
        </w:rPr>
        <w:t>schools. Lucas et</w:t>
      </w:r>
      <w:r w:rsidR="003C19C8">
        <w:rPr>
          <w:rFonts w:ascii="Times New Roman" w:hAnsi="Times New Roman" w:cs="Times New Roman"/>
          <w:sz w:val="24"/>
          <w:szCs w:val="24"/>
        </w:rPr>
        <w:t>.</w:t>
      </w:r>
      <w:r w:rsidRPr="00C07ADE">
        <w:rPr>
          <w:rFonts w:ascii="Times New Roman" w:hAnsi="Times New Roman" w:cs="Times New Roman"/>
          <w:sz w:val="24"/>
          <w:szCs w:val="24"/>
        </w:rPr>
        <w:t xml:space="preserve"> al (2013) recently asserted this same need in the UK context, arguing that “if creativity is to be taken more seriously by educators and educational policy-makers then we need to be clearer about what it is,” (p</w:t>
      </w:r>
      <w:r w:rsidR="003C19C8">
        <w:rPr>
          <w:rFonts w:ascii="Times New Roman" w:hAnsi="Times New Roman" w:cs="Times New Roman"/>
          <w:sz w:val="24"/>
          <w:szCs w:val="24"/>
        </w:rPr>
        <w:t>.</w:t>
      </w:r>
      <w:r w:rsidRPr="00C07ADE">
        <w:rPr>
          <w:rFonts w:ascii="Times New Roman" w:hAnsi="Times New Roman" w:cs="Times New Roman"/>
          <w:sz w:val="24"/>
          <w:szCs w:val="24"/>
        </w:rPr>
        <w:t xml:space="preserve"> 7). Such clarity assist</w:t>
      </w:r>
      <w:r w:rsidR="00925816">
        <w:rPr>
          <w:rFonts w:ascii="Times New Roman" w:hAnsi="Times New Roman" w:cs="Times New Roman"/>
          <w:sz w:val="24"/>
          <w:szCs w:val="24"/>
        </w:rPr>
        <w:t>s</w:t>
      </w:r>
      <w:r w:rsidRPr="00C07ADE">
        <w:rPr>
          <w:rFonts w:ascii="Times New Roman" w:hAnsi="Times New Roman" w:cs="Times New Roman"/>
          <w:sz w:val="24"/>
          <w:szCs w:val="24"/>
        </w:rPr>
        <w:t xml:space="preserve"> educators in identifying the emphases in educational programs and </w:t>
      </w:r>
      <w:r w:rsidR="00510306">
        <w:rPr>
          <w:rFonts w:ascii="Times New Roman" w:hAnsi="Times New Roman" w:cs="Times New Roman"/>
          <w:sz w:val="24"/>
          <w:szCs w:val="24"/>
        </w:rPr>
        <w:t>environments</w:t>
      </w:r>
      <w:r w:rsidRPr="00C07ADE">
        <w:rPr>
          <w:rFonts w:ascii="Times New Roman" w:hAnsi="Times New Roman" w:cs="Times New Roman"/>
          <w:sz w:val="24"/>
          <w:szCs w:val="24"/>
        </w:rPr>
        <w:t xml:space="preserve"> that support the development of creativity in young Australians. </w:t>
      </w:r>
    </w:p>
    <w:p w14:paraId="58159872" w14:textId="77777777" w:rsidR="00F40825" w:rsidRPr="00C07ADE" w:rsidRDefault="00F40825" w:rsidP="00311C17">
      <w:pPr>
        <w:spacing w:after="0" w:line="360" w:lineRule="auto"/>
        <w:ind w:right="4"/>
        <w:rPr>
          <w:rFonts w:ascii="Times New Roman" w:hAnsi="Times New Roman" w:cs="Times New Roman"/>
          <w:sz w:val="24"/>
          <w:szCs w:val="24"/>
        </w:rPr>
      </w:pPr>
    </w:p>
    <w:p w14:paraId="0970959C" w14:textId="77777777" w:rsidR="00F40825" w:rsidRDefault="00F40825" w:rsidP="00F40825">
      <w:pPr>
        <w:jc w:val="center"/>
        <w:rPr>
          <w:rFonts w:ascii="Times New Roman" w:hAnsi="Times New Roman" w:cs="Times New Roman"/>
          <w:b/>
        </w:rPr>
      </w:pPr>
      <w:r>
        <w:rPr>
          <w:rFonts w:ascii="Times New Roman" w:hAnsi="Times New Roman" w:cs="Times New Roman"/>
          <w:b/>
          <w:noProof/>
          <w:lang w:val="en-US"/>
        </w:rPr>
        <w:lastRenderedPageBreak/>
        <w:drawing>
          <wp:inline distT="0" distB="0" distL="0" distR="0" wp14:anchorId="72773AED" wp14:editId="7C3C5ACE">
            <wp:extent cx="2435454" cy="1952275"/>
            <wp:effectExtent l="0" t="0" r="3175" b="3810"/>
            <wp:docPr id="9" name="Picture 9" descr="Macintosh HD:Users:anneharris:Dropbox:CREATIVITY_AH:OUTPUTS:Cho et al 2011 FIG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anneharris:Dropbox:CREATIVITY_AH:OUTPUTS:Cho et al 2011 FIG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5454" cy="1952275"/>
                    </a:xfrm>
                    <a:prstGeom prst="rect">
                      <a:avLst/>
                    </a:prstGeom>
                    <a:noFill/>
                    <a:ln>
                      <a:noFill/>
                    </a:ln>
                  </pic:spPr>
                </pic:pic>
              </a:graphicData>
            </a:graphic>
          </wp:inline>
        </w:drawing>
      </w:r>
    </w:p>
    <w:p w14:paraId="3F284A47" w14:textId="1B33B3DB" w:rsidR="00F40825" w:rsidRDefault="00F40825" w:rsidP="00F40825">
      <w:pPr>
        <w:ind w:left="2160" w:firstLine="720"/>
        <w:rPr>
          <w:rFonts w:ascii="Times New Roman" w:hAnsi="Times New Roman" w:cs="Times New Roman"/>
          <w:b/>
        </w:rPr>
      </w:pPr>
      <w:r>
        <w:rPr>
          <w:rFonts w:ascii="Times New Roman" w:hAnsi="Times New Roman" w:cs="Times New Roman"/>
          <w:b/>
        </w:rPr>
        <w:t>Figure 2: Cho et</w:t>
      </w:r>
      <w:r w:rsidR="003C19C8">
        <w:rPr>
          <w:rFonts w:ascii="Times New Roman" w:hAnsi="Times New Roman" w:cs="Times New Roman"/>
          <w:b/>
        </w:rPr>
        <w:t>.</w:t>
      </w:r>
      <w:r>
        <w:rPr>
          <w:rFonts w:ascii="Times New Roman" w:hAnsi="Times New Roman" w:cs="Times New Roman"/>
          <w:b/>
        </w:rPr>
        <w:t xml:space="preserve"> al, 2011, p. 4</w:t>
      </w:r>
    </w:p>
    <w:p w14:paraId="07B66003" w14:textId="77777777" w:rsidR="00F40825" w:rsidRDefault="00F40825" w:rsidP="00F40825">
      <w:pPr>
        <w:rPr>
          <w:rFonts w:ascii="Times New Roman" w:hAnsi="Times New Roman" w:cs="Times New Roman"/>
          <w:b/>
        </w:rPr>
      </w:pPr>
    </w:p>
    <w:p w14:paraId="7A8DFAE0" w14:textId="52B7888D" w:rsidR="00F40825" w:rsidRPr="008375B5" w:rsidRDefault="003C19C8" w:rsidP="0093063F">
      <w:pPr>
        <w:spacing w:after="0" w:line="360" w:lineRule="auto"/>
        <w:rPr>
          <w:rFonts w:ascii="Times New Roman" w:hAnsi="Times New Roman" w:cs="Times New Roman"/>
          <w:b/>
          <w:i/>
          <w:sz w:val="24"/>
          <w:szCs w:val="24"/>
        </w:rPr>
      </w:pPr>
      <w:r>
        <w:rPr>
          <w:rFonts w:ascii="Times New Roman" w:hAnsi="Times New Roman" w:cs="Times New Roman"/>
          <w:b/>
          <w:i/>
          <w:sz w:val="24"/>
          <w:szCs w:val="24"/>
        </w:rPr>
        <w:t>Creative Ecologies – A</w:t>
      </w:r>
      <w:r w:rsidR="00F40825" w:rsidRPr="008375B5">
        <w:rPr>
          <w:rFonts w:ascii="Times New Roman" w:hAnsi="Times New Roman" w:cs="Times New Roman"/>
          <w:b/>
          <w:i/>
          <w:sz w:val="24"/>
          <w:szCs w:val="24"/>
        </w:rPr>
        <w:t xml:space="preserve">n environmental approach to fostering creativity education </w:t>
      </w:r>
    </w:p>
    <w:p w14:paraId="33DE4E86" w14:textId="049AF4C3" w:rsidR="00F40825" w:rsidRPr="007468E3" w:rsidRDefault="00ED2D33" w:rsidP="0093063F">
      <w:pPr>
        <w:spacing w:after="0" w:line="360" w:lineRule="auto"/>
        <w:rPr>
          <w:rFonts w:ascii="Times New Roman" w:hAnsi="Times New Roman" w:cs="Times New Roman"/>
          <w:sz w:val="24"/>
          <w:szCs w:val="24"/>
        </w:rPr>
      </w:pPr>
      <w:r w:rsidRPr="007468E3">
        <w:rPr>
          <w:rFonts w:ascii="Times New Roman" w:hAnsi="Times New Roman" w:cs="Times New Roman"/>
          <w:sz w:val="24"/>
          <w:szCs w:val="24"/>
        </w:rPr>
        <w:t xml:space="preserve">An important </w:t>
      </w:r>
      <w:r w:rsidR="009304EB" w:rsidRPr="007468E3">
        <w:rPr>
          <w:rFonts w:ascii="Times New Roman" w:hAnsi="Times New Roman" w:cs="Times New Roman"/>
          <w:sz w:val="24"/>
          <w:szCs w:val="24"/>
        </w:rPr>
        <w:t xml:space="preserve">component of this study is the development of a new conceptual </w:t>
      </w:r>
      <w:r w:rsidR="00160174" w:rsidRPr="007468E3">
        <w:rPr>
          <w:rFonts w:ascii="Times New Roman" w:hAnsi="Times New Roman" w:cs="Times New Roman"/>
          <w:sz w:val="24"/>
          <w:szCs w:val="24"/>
        </w:rPr>
        <w:t xml:space="preserve">model for approaching creativity in secondary schools, which builds upon </w:t>
      </w:r>
      <w:r w:rsidR="007E540C" w:rsidRPr="007468E3">
        <w:rPr>
          <w:rFonts w:ascii="Times New Roman" w:hAnsi="Times New Roman" w:cs="Times New Roman"/>
          <w:sz w:val="24"/>
          <w:szCs w:val="24"/>
        </w:rPr>
        <w:t xml:space="preserve">the ‘Education for Creative Talents’ model put forward by </w:t>
      </w:r>
      <w:r w:rsidR="00160174" w:rsidRPr="007468E3">
        <w:rPr>
          <w:rFonts w:ascii="Times New Roman" w:hAnsi="Times New Roman" w:cs="Times New Roman"/>
          <w:sz w:val="24"/>
          <w:szCs w:val="24"/>
        </w:rPr>
        <w:t>Cho et</w:t>
      </w:r>
      <w:r w:rsidR="003C19C8">
        <w:rPr>
          <w:rFonts w:ascii="Times New Roman" w:hAnsi="Times New Roman" w:cs="Times New Roman"/>
          <w:sz w:val="24"/>
          <w:szCs w:val="24"/>
        </w:rPr>
        <w:t>.</w:t>
      </w:r>
      <w:r w:rsidR="00160174" w:rsidRPr="007468E3">
        <w:rPr>
          <w:rFonts w:ascii="Times New Roman" w:hAnsi="Times New Roman" w:cs="Times New Roman"/>
          <w:sz w:val="24"/>
          <w:szCs w:val="24"/>
        </w:rPr>
        <w:t xml:space="preserve"> al (2011)</w:t>
      </w:r>
      <w:r w:rsidR="0096011A" w:rsidRPr="007468E3">
        <w:rPr>
          <w:rFonts w:ascii="Times New Roman" w:hAnsi="Times New Roman" w:cs="Times New Roman"/>
          <w:sz w:val="24"/>
          <w:szCs w:val="24"/>
        </w:rPr>
        <w:t xml:space="preserve">. Extending this model, the </w:t>
      </w:r>
      <w:r w:rsidR="0096011A" w:rsidRPr="007468E3">
        <w:rPr>
          <w:rFonts w:ascii="Times New Roman" w:hAnsi="Times New Roman" w:cs="Times New Roman"/>
          <w:i/>
          <w:sz w:val="24"/>
          <w:szCs w:val="24"/>
        </w:rPr>
        <w:t>Creative Ecologies</w:t>
      </w:r>
      <w:r w:rsidR="00B37D32" w:rsidRPr="007468E3">
        <w:rPr>
          <w:rFonts w:ascii="Times New Roman" w:hAnsi="Times New Roman" w:cs="Times New Roman"/>
          <w:i/>
          <w:sz w:val="24"/>
          <w:szCs w:val="24"/>
        </w:rPr>
        <w:t xml:space="preserve"> </w:t>
      </w:r>
      <w:r w:rsidR="00B37D32" w:rsidRPr="007468E3">
        <w:rPr>
          <w:rFonts w:ascii="Times New Roman" w:hAnsi="Times New Roman" w:cs="Times New Roman"/>
          <w:sz w:val="24"/>
          <w:szCs w:val="24"/>
        </w:rPr>
        <w:t>conceptual framework</w:t>
      </w:r>
      <w:r w:rsidR="004D044F" w:rsidRPr="007468E3">
        <w:rPr>
          <w:rFonts w:ascii="Times New Roman" w:hAnsi="Times New Roman" w:cs="Times New Roman"/>
          <w:sz w:val="24"/>
          <w:szCs w:val="24"/>
        </w:rPr>
        <w:t xml:space="preserve"> attempts to establish a joined-up and more holistic approach to enhancing environmental creativity in the secondary school environment. </w:t>
      </w:r>
      <w:r w:rsidR="004E038E" w:rsidRPr="007468E3">
        <w:rPr>
          <w:rFonts w:ascii="Times New Roman" w:hAnsi="Times New Roman" w:cs="Times New Roman"/>
          <w:i/>
          <w:sz w:val="24"/>
          <w:szCs w:val="24"/>
        </w:rPr>
        <w:t xml:space="preserve">Creative Ecologies </w:t>
      </w:r>
      <w:r w:rsidR="004E038E" w:rsidRPr="007468E3">
        <w:rPr>
          <w:rFonts w:ascii="Times New Roman" w:hAnsi="Times New Roman" w:cs="Times New Roman"/>
          <w:sz w:val="24"/>
          <w:szCs w:val="24"/>
        </w:rPr>
        <w:t xml:space="preserve">expands Cho’s </w:t>
      </w:r>
      <w:r w:rsidR="00F40825" w:rsidRPr="007468E3">
        <w:rPr>
          <w:rFonts w:ascii="Times New Roman" w:hAnsi="Times New Roman" w:cs="Times New Roman"/>
          <w:sz w:val="24"/>
          <w:szCs w:val="24"/>
        </w:rPr>
        <w:t>‘education for creative talents’, w</w:t>
      </w:r>
      <w:r w:rsidR="00973C3A" w:rsidRPr="007468E3">
        <w:rPr>
          <w:rFonts w:ascii="Times New Roman" w:hAnsi="Times New Roman" w:cs="Times New Roman"/>
          <w:sz w:val="24"/>
          <w:szCs w:val="24"/>
        </w:rPr>
        <w:t xml:space="preserve">hich has largely gone undefined. </w:t>
      </w:r>
      <w:r w:rsidR="00F40825" w:rsidRPr="007468E3">
        <w:rPr>
          <w:rFonts w:ascii="Times New Roman" w:hAnsi="Times New Roman" w:cs="Times New Roman"/>
          <w:sz w:val="24"/>
          <w:szCs w:val="24"/>
        </w:rPr>
        <w:t>In this study, I’m beginning to articulate a conceptual model and approach that functions like a holistic creative ecology rather than a single thread</w:t>
      </w:r>
      <w:r w:rsidR="003C19C8">
        <w:rPr>
          <w:rFonts w:ascii="Times New Roman" w:hAnsi="Times New Roman" w:cs="Times New Roman"/>
          <w:sz w:val="24"/>
          <w:szCs w:val="24"/>
        </w:rPr>
        <w:t>, rubric</w:t>
      </w:r>
      <w:r w:rsidR="00F40825" w:rsidRPr="007468E3">
        <w:rPr>
          <w:rFonts w:ascii="Times New Roman" w:hAnsi="Times New Roman" w:cs="Times New Roman"/>
          <w:sz w:val="24"/>
          <w:szCs w:val="24"/>
        </w:rPr>
        <w:t xml:space="preserve"> or list for addressing creative t</w:t>
      </w:r>
      <w:r w:rsidR="002E18F2" w:rsidRPr="007468E3">
        <w:rPr>
          <w:rFonts w:ascii="Times New Roman" w:hAnsi="Times New Roman" w:cs="Times New Roman"/>
          <w:sz w:val="24"/>
          <w:szCs w:val="24"/>
        </w:rPr>
        <w:t>eaching, learning, etc., a conc</w:t>
      </w:r>
      <w:r w:rsidR="00F40825" w:rsidRPr="007468E3">
        <w:rPr>
          <w:rFonts w:ascii="Times New Roman" w:hAnsi="Times New Roman" w:cs="Times New Roman"/>
          <w:sz w:val="24"/>
          <w:szCs w:val="24"/>
        </w:rPr>
        <w:t>e</w:t>
      </w:r>
      <w:r w:rsidR="002E18F2" w:rsidRPr="007468E3">
        <w:rPr>
          <w:rFonts w:ascii="Times New Roman" w:hAnsi="Times New Roman" w:cs="Times New Roman"/>
          <w:sz w:val="24"/>
          <w:szCs w:val="24"/>
        </w:rPr>
        <w:t>p</w:t>
      </w:r>
      <w:r w:rsidR="00F40825" w:rsidRPr="007468E3">
        <w:rPr>
          <w:rFonts w:ascii="Times New Roman" w:hAnsi="Times New Roman" w:cs="Times New Roman"/>
          <w:sz w:val="24"/>
          <w:szCs w:val="24"/>
        </w:rPr>
        <w:t xml:space="preserve">tual project that began with my book </w:t>
      </w:r>
      <w:r w:rsidR="00F40825" w:rsidRPr="007468E3">
        <w:rPr>
          <w:rFonts w:ascii="Times New Roman" w:hAnsi="Times New Roman" w:cs="Times New Roman"/>
          <w:i/>
          <w:sz w:val="24"/>
          <w:szCs w:val="24"/>
        </w:rPr>
        <w:t xml:space="preserve">The Creative Turn </w:t>
      </w:r>
      <w:r w:rsidR="00821931" w:rsidRPr="007468E3">
        <w:rPr>
          <w:rFonts w:ascii="Times New Roman" w:hAnsi="Times New Roman" w:cs="Times New Roman"/>
          <w:sz w:val="24"/>
          <w:szCs w:val="24"/>
        </w:rPr>
        <w:t>(2014) and recognises the important practice- , policy- and outcome-based links between compulsory schooling and creative/cultural industries.</w:t>
      </w:r>
    </w:p>
    <w:p w14:paraId="1E043B5B" w14:textId="77777777" w:rsidR="00D20BBE" w:rsidRDefault="00D20BBE" w:rsidP="00311C17">
      <w:pPr>
        <w:spacing w:after="0" w:line="360" w:lineRule="auto"/>
        <w:rPr>
          <w:rFonts w:ascii="Times New Roman" w:hAnsi="Times New Roman" w:cs="Times New Roman"/>
          <w:bCs/>
          <w:sz w:val="24"/>
          <w:szCs w:val="24"/>
        </w:rPr>
      </w:pPr>
    </w:p>
    <w:p w14:paraId="162D4C31" w14:textId="62D0C0E6" w:rsidR="00D61CEC" w:rsidRDefault="0014787E" w:rsidP="00303BE3">
      <w:pPr>
        <w:rPr>
          <w:rFonts w:ascii="Times New Roman" w:hAnsi="Times New Roman" w:cs="Times New Roman"/>
          <w:b/>
        </w:rPr>
      </w:pPr>
      <w:r>
        <w:rPr>
          <w:rFonts w:ascii="Times New Roman" w:hAnsi="Times New Roman" w:cs="Times New Roman"/>
          <w:b/>
        </w:rPr>
        <w:br w:type="page"/>
      </w:r>
    </w:p>
    <w:p w14:paraId="3DCAE9F7" w14:textId="0A5E83FE" w:rsidR="00DF1F4E" w:rsidRPr="003A481D" w:rsidRDefault="00DF1F4E" w:rsidP="00DF1F4E">
      <w:pPr>
        <w:pStyle w:val="Heading4"/>
        <w:keepLines w:val="0"/>
        <w:pBdr>
          <w:top w:val="single" w:sz="4" w:space="1" w:color="auto"/>
          <w:left w:val="single" w:sz="4" w:space="0" w:color="auto"/>
          <w:bottom w:val="single" w:sz="4" w:space="1" w:color="auto"/>
          <w:right w:val="single" w:sz="4" w:space="4" w:color="auto"/>
        </w:pBdr>
        <w:shd w:val="clear" w:color="auto" w:fill="BFBFBF" w:themeFill="background1" w:themeFillShade="BF"/>
        <w:spacing w:before="0" w:line="240" w:lineRule="auto"/>
        <w:jc w:val="center"/>
        <w:rPr>
          <w:rFonts w:ascii="Times New Roman" w:eastAsia="Times New Roman" w:hAnsi="Times New Roman" w:cs="Times New Roman"/>
          <w:bCs w:val="0"/>
          <w:i w:val="0"/>
          <w:iCs w:val="0"/>
          <w:color w:val="auto"/>
          <w:sz w:val="28"/>
          <w:szCs w:val="28"/>
        </w:rPr>
      </w:pPr>
      <w:r>
        <w:rPr>
          <w:rFonts w:ascii="Times New Roman" w:eastAsia="Times New Roman" w:hAnsi="Times New Roman" w:cs="Times New Roman"/>
          <w:bCs w:val="0"/>
          <w:i w:val="0"/>
          <w:iCs w:val="0"/>
          <w:color w:val="auto"/>
          <w:sz w:val="28"/>
          <w:szCs w:val="28"/>
        </w:rPr>
        <w:lastRenderedPageBreak/>
        <w:t>Research Design</w:t>
      </w:r>
    </w:p>
    <w:p w14:paraId="256AB710" w14:textId="77777777" w:rsidR="00280362" w:rsidRPr="003C19C8" w:rsidRDefault="00280362">
      <w:pPr>
        <w:rPr>
          <w:rFonts w:ascii="Times New Roman" w:hAnsi="Times New Roman" w:cs="Times New Roman"/>
          <w:b/>
          <w:i/>
          <w:sz w:val="24"/>
          <w:szCs w:val="24"/>
          <w:highlight w:val="yellow"/>
        </w:rPr>
      </w:pPr>
    </w:p>
    <w:p w14:paraId="08700937" w14:textId="73292E12" w:rsidR="00920519" w:rsidRPr="003C19C8" w:rsidRDefault="003C19C8" w:rsidP="0022166A">
      <w:pPr>
        <w:widowControl w:val="0"/>
        <w:autoSpaceDE w:val="0"/>
        <w:autoSpaceDN w:val="0"/>
        <w:adjustRightInd w:val="0"/>
        <w:spacing w:after="0" w:line="360" w:lineRule="auto"/>
        <w:rPr>
          <w:rFonts w:ascii="Times New Roman" w:hAnsi="Times New Roman" w:cs="Times New Roman"/>
          <w:b/>
          <w:i/>
          <w:sz w:val="24"/>
          <w:szCs w:val="24"/>
        </w:rPr>
      </w:pPr>
      <w:r w:rsidRPr="003C19C8">
        <w:rPr>
          <w:rFonts w:ascii="Times New Roman" w:hAnsi="Times New Roman" w:cs="Times New Roman"/>
          <w:b/>
          <w:i/>
          <w:sz w:val="24"/>
          <w:szCs w:val="24"/>
        </w:rPr>
        <w:t>Overview of study</w:t>
      </w:r>
    </w:p>
    <w:p w14:paraId="4D1E4272" w14:textId="0168A6D8" w:rsidR="00920519" w:rsidRDefault="00920519" w:rsidP="005A4E90">
      <w:pPr>
        <w:spacing w:after="0" w:line="360" w:lineRule="auto"/>
        <w:ind w:right="6"/>
        <w:rPr>
          <w:rFonts w:ascii="Times New Roman" w:hAnsi="Times New Roman" w:cs="Times New Roman"/>
          <w:sz w:val="24"/>
          <w:szCs w:val="24"/>
        </w:rPr>
      </w:pPr>
      <w:r w:rsidRPr="00B54210">
        <w:rPr>
          <w:rFonts w:ascii="Times New Roman" w:hAnsi="Times New Roman" w:cs="Times New Roman"/>
          <w:bCs/>
          <w:sz w:val="24"/>
          <w:szCs w:val="24"/>
        </w:rPr>
        <w:t xml:space="preserve">This project is the first to provide an in-depth, critical examination of </w:t>
      </w:r>
      <w:r w:rsidRPr="00B54210">
        <w:rPr>
          <w:rFonts w:ascii="Times New Roman" w:hAnsi="Times New Roman" w:cs="Times New Roman"/>
          <w:sz w:val="24"/>
          <w:szCs w:val="24"/>
        </w:rPr>
        <w:t>creativity and innovation in Australian secondary schools</w:t>
      </w:r>
      <w:r w:rsidR="003C19C8">
        <w:rPr>
          <w:rFonts w:ascii="Times New Roman" w:hAnsi="Times New Roman" w:cs="Times New Roman"/>
          <w:sz w:val="24"/>
          <w:szCs w:val="24"/>
        </w:rPr>
        <w:t>. The project</w:t>
      </w:r>
      <w:r w:rsidRPr="00B54210">
        <w:rPr>
          <w:rFonts w:ascii="Times New Roman" w:hAnsi="Times New Roman" w:cs="Times New Roman"/>
          <w:sz w:val="24"/>
          <w:szCs w:val="24"/>
        </w:rPr>
        <w:t xml:space="preserve"> investigates how creative thinking and capacities can be nurtured, set against international standards (Outcome A). By </w:t>
      </w:r>
      <w:r w:rsidR="006A3D3D">
        <w:rPr>
          <w:rFonts w:ascii="Times New Roman" w:hAnsi="Times New Roman" w:cs="Times New Roman"/>
          <w:sz w:val="24"/>
          <w:szCs w:val="24"/>
        </w:rPr>
        <w:t>drawing on well-established and</w:t>
      </w:r>
      <w:r w:rsidR="00102775">
        <w:rPr>
          <w:rFonts w:ascii="Times New Roman" w:hAnsi="Times New Roman" w:cs="Times New Roman"/>
          <w:sz w:val="24"/>
          <w:szCs w:val="24"/>
        </w:rPr>
        <w:t xml:space="preserve"> international</w:t>
      </w:r>
      <w:r w:rsidRPr="00B54210">
        <w:rPr>
          <w:rFonts w:ascii="Times New Roman" w:hAnsi="Times New Roman" w:cs="Times New Roman"/>
          <w:sz w:val="24"/>
          <w:szCs w:val="24"/>
        </w:rPr>
        <w:t xml:space="preserve"> validated tools for establishing a workable definition of creativity that is responsive to and consi</w:t>
      </w:r>
      <w:r w:rsidR="003C19C8">
        <w:rPr>
          <w:rFonts w:ascii="Times New Roman" w:hAnsi="Times New Roman" w:cs="Times New Roman"/>
          <w:sz w:val="24"/>
          <w:szCs w:val="24"/>
        </w:rPr>
        <w:t>stent with international trends</w:t>
      </w:r>
      <w:r w:rsidRPr="00B54210">
        <w:rPr>
          <w:rFonts w:ascii="Times New Roman" w:hAnsi="Times New Roman" w:cs="Times New Roman"/>
          <w:sz w:val="24"/>
          <w:szCs w:val="24"/>
        </w:rPr>
        <w:t xml:space="preserve"> and adapting a recognised model for the assessment of creativity in secondary schools, this project extends </w:t>
      </w:r>
      <w:r w:rsidR="00A14750">
        <w:rPr>
          <w:rFonts w:ascii="Times New Roman" w:hAnsi="Times New Roman" w:cs="Times New Roman"/>
          <w:sz w:val="24"/>
          <w:szCs w:val="24"/>
        </w:rPr>
        <w:t>my</w:t>
      </w:r>
      <w:r w:rsidRPr="00B54210">
        <w:rPr>
          <w:rFonts w:ascii="Times New Roman" w:hAnsi="Times New Roman" w:cs="Times New Roman"/>
          <w:sz w:val="24"/>
          <w:szCs w:val="24"/>
        </w:rPr>
        <w:t xml:space="preserve"> foundational work </w:t>
      </w:r>
      <w:r w:rsidR="00332543">
        <w:rPr>
          <w:rFonts w:ascii="Times New Roman" w:hAnsi="Times New Roman" w:cs="Times New Roman"/>
          <w:sz w:val="24"/>
          <w:szCs w:val="24"/>
        </w:rPr>
        <w:t xml:space="preserve">on the commodification of creativity and its relationship to </w:t>
      </w:r>
      <w:r w:rsidR="0086103A">
        <w:rPr>
          <w:rFonts w:ascii="Times New Roman" w:hAnsi="Times New Roman" w:cs="Times New Roman"/>
          <w:sz w:val="24"/>
          <w:szCs w:val="24"/>
        </w:rPr>
        <w:t xml:space="preserve">national </w:t>
      </w:r>
      <w:r w:rsidR="00332543">
        <w:rPr>
          <w:rFonts w:ascii="Times New Roman" w:hAnsi="Times New Roman" w:cs="Times New Roman"/>
          <w:sz w:val="24"/>
          <w:szCs w:val="24"/>
        </w:rPr>
        <w:t>educational goals</w:t>
      </w:r>
      <w:r w:rsidR="0026248A">
        <w:rPr>
          <w:rFonts w:ascii="Times New Roman" w:hAnsi="Times New Roman" w:cs="Times New Roman"/>
          <w:sz w:val="24"/>
          <w:szCs w:val="24"/>
        </w:rPr>
        <w:t xml:space="preserve"> (Harris 2014)</w:t>
      </w:r>
      <w:r w:rsidR="00332543">
        <w:rPr>
          <w:rFonts w:ascii="Times New Roman" w:hAnsi="Times New Roman" w:cs="Times New Roman"/>
          <w:sz w:val="24"/>
          <w:szCs w:val="24"/>
        </w:rPr>
        <w:t xml:space="preserve">. </w:t>
      </w:r>
      <w:r w:rsidRPr="00B54210">
        <w:rPr>
          <w:rFonts w:ascii="Times New Roman" w:hAnsi="Times New Roman" w:cs="Times New Roman"/>
          <w:sz w:val="24"/>
          <w:szCs w:val="24"/>
        </w:rPr>
        <w:t xml:space="preserve">By drawing </w:t>
      </w:r>
      <w:r w:rsidR="003C19C8">
        <w:rPr>
          <w:rFonts w:ascii="Times New Roman" w:hAnsi="Times New Roman" w:cs="Times New Roman"/>
          <w:sz w:val="24"/>
          <w:szCs w:val="24"/>
        </w:rPr>
        <w:t>on the expertise within schools</w:t>
      </w:r>
      <w:r w:rsidRPr="00B54210">
        <w:rPr>
          <w:rFonts w:ascii="Times New Roman" w:hAnsi="Times New Roman" w:cs="Times New Roman"/>
          <w:sz w:val="24"/>
          <w:szCs w:val="24"/>
        </w:rPr>
        <w:t xml:space="preserve"> and consulting with principals, teachers and students alike, this mixed method study </w:t>
      </w:r>
      <w:r>
        <w:rPr>
          <w:rFonts w:ascii="Times New Roman" w:hAnsi="Times New Roman" w:cs="Times New Roman"/>
          <w:sz w:val="24"/>
          <w:szCs w:val="24"/>
        </w:rPr>
        <w:t>has</w:t>
      </w:r>
      <w:r w:rsidRPr="00B54210">
        <w:rPr>
          <w:rFonts w:ascii="Times New Roman" w:hAnsi="Times New Roman" w:cs="Times New Roman"/>
          <w:sz w:val="24"/>
          <w:szCs w:val="24"/>
        </w:rPr>
        <w:t xml:space="preserve"> benefit</w:t>
      </w:r>
      <w:r>
        <w:rPr>
          <w:rFonts w:ascii="Times New Roman" w:hAnsi="Times New Roman" w:cs="Times New Roman"/>
          <w:sz w:val="24"/>
          <w:szCs w:val="24"/>
        </w:rPr>
        <w:t>ted</w:t>
      </w:r>
      <w:r w:rsidRPr="00B54210">
        <w:rPr>
          <w:rFonts w:ascii="Times New Roman" w:hAnsi="Times New Roman" w:cs="Times New Roman"/>
          <w:sz w:val="24"/>
          <w:szCs w:val="24"/>
        </w:rPr>
        <w:t xml:space="preserve"> from </w:t>
      </w:r>
      <w:r>
        <w:rPr>
          <w:rFonts w:ascii="Times New Roman" w:hAnsi="Times New Roman" w:cs="Times New Roman"/>
          <w:sz w:val="24"/>
          <w:szCs w:val="24"/>
        </w:rPr>
        <w:t xml:space="preserve">a </w:t>
      </w:r>
      <w:r w:rsidRPr="00B54210">
        <w:rPr>
          <w:rFonts w:ascii="Times New Roman" w:hAnsi="Times New Roman" w:cs="Times New Roman"/>
          <w:sz w:val="24"/>
          <w:szCs w:val="24"/>
        </w:rPr>
        <w:t xml:space="preserve">statistically valid large </w:t>
      </w:r>
      <w:r>
        <w:rPr>
          <w:rFonts w:ascii="Times New Roman" w:hAnsi="Times New Roman" w:cs="Times New Roman"/>
          <w:sz w:val="24"/>
          <w:szCs w:val="24"/>
        </w:rPr>
        <w:t xml:space="preserve">quantitative </w:t>
      </w:r>
      <w:r w:rsidRPr="00B54210">
        <w:rPr>
          <w:rFonts w:ascii="Times New Roman" w:hAnsi="Times New Roman" w:cs="Times New Roman"/>
          <w:sz w:val="24"/>
          <w:szCs w:val="24"/>
        </w:rPr>
        <w:t>data</w:t>
      </w:r>
      <w:r>
        <w:rPr>
          <w:rFonts w:ascii="Times New Roman" w:hAnsi="Times New Roman" w:cs="Times New Roman"/>
          <w:sz w:val="24"/>
          <w:szCs w:val="24"/>
        </w:rPr>
        <w:t xml:space="preserve"> set</w:t>
      </w:r>
      <w:r w:rsidRPr="00B54210">
        <w:rPr>
          <w:rFonts w:ascii="Times New Roman" w:hAnsi="Times New Roman" w:cs="Times New Roman"/>
          <w:sz w:val="24"/>
          <w:szCs w:val="24"/>
        </w:rPr>
        <w:t xml:space="preserve">, yet </w:t>
      </w:r>
      <w:r w:rsidR="000912C7">
        <w:rPr>
          <w:rFonts w:ascii="Times New Roman" w:hAnsi="Times New Roman" w:cs="Times New Roman"/>
          <w:sz w:val="24"/>
          <w:szCs w:val="24"/>
        </w:rPr>
        <w:t xml:space="preserve">retains </w:t>
      </w:r>
      <w:r w:rsidRPr="00B54210">
        <w:rPr>
          <w:rFonts w:ascii="Times New Roman" w:hAnsi="Times New Roman" w:cs="Times New Roman"/>
          <w:sz w:val="24"/>
          <w:szCs w:val="24"/>
        </w:rPr>
        <w:t>the narrative richness of thick qualitative data.</w:t>
      </w:r>
    </w:p>
    <w:p w14:paraId="75F91037" w14:textId="619546AF" w:rsidR="003721C7" w:rsidRPr="004E7299" w:rsidRDefault="004E7299" w:rsidP="001F4C9F">
      <w:pPr>
        <w:spacing w:after="0" w:line="360" w:lineRule="auto"/>
        <w:ind w:right="6" w:firstLine="720"/>
        <w:rPr>
          <w:rFonts w:ascii="Times New Roman" w:hAnsi="Times New Roman" w:cs="Times New Roman"/>
          <w:sz w:val="24"/>
          <w:szCs w:val="24"/>
        </w:rPr>
      </w:pPr>
      <w:r w:rsidRPr="004E7299">
        <w:rPr>
          <w:rFonts w:ascii="Times New Roman" w:hAnsi="Times New Roman" w:cs="Times New Roman"/>
          <w:sz w:val="24"/>
          <w:szCs w:val="24"/>
        </w:rPr>
        <w:t>There is now extensive evidence that states that schools need to identify and develop programs that foster creativity, collaboration, problem-posing and critical thinking (Cormier, 2010), yet there remain</w:t>
      </w:r>
      <w:r w:rsidR="003C19C8">
        <w:rPr>
          <w:rFonts w:ascii="Times New Roman" w:hAnsi="Times New Roman" w:cs="Times New Roman"/>
          <w:sz w:val="24"/>
          <w:szCs w:val="24"/>
        </w:rPr>
        <w:t>s</w:t>
      </w:r>
      <w:r w:rsidRPr="004E7299">
        <w:rPr>
          <w:rFonts w:ascii="Times New Roman" w:hAnsi="Times New Roman" w:cs="Times New Roman"/>
          <w:sz w:val="24"/>
          <w:szCs w:val="24"/>
        </w:rPr>
        <w:t xml:space="preserve"> widespread consternation about how to accomplish this. In both </w:t>
      </w:r>
      <w:r w:rsidR="00A85E40">
        <w:rPr>
          <w:rFonts w:ascii="Times New Roman" w:hAnsi="Times New Roman" w:cs="Times New Roman"/>
          <w:sz w:val="24"/>
          <w:szCs w:val="24"/>
        </w:rPr>
        <w:t>this study</w:t>
      </w:r>
      <w:r w:rsidRPr="004E7299">
        <w:rPr>
          <w:rFonts w:ascii="Times New Roman" w:hAnsi="Times New Roman" w:cs="Times New Roman"/>
          <w:sz w:val="24"/>
          <w:szCs w:val="24"/>
        </w:rPr>
        <w:t xml:space="preserve"> and in my books </w:t>
      </w:r>
      <w:r w:rsidRPr="004E7299">
        <w:rPr>
          <w:rFonts w:ascii="Times New Roman" w:hAnsi="Times New Roman" w:cs="Times New Roman"/>
          <w:i/>
          <w:sz w:val="24"/>
          <w:szCs w:val="24"/>
        </w:rPr>
        <w:t>The Creative Turn</w:t>
      </w:r>
      <w:r w:rsidRPr="004E7299">
        <w:rPr>
          <w:rFonts w:ascii="Times New Roman" w:hAnsi="Times New Roman" w:cs="Times New Roman"/>
          <w:sz w:val="24"/>
          <w:szCs w:val="24"/>
        </w:rPr>
        <w:t xml:space="preserve"> </w:t>
      </w:r>
      <w:r w:rsidR="00ED533A">
        <w:rPr>
          <w:rFonts w:ascii="Times New Roman" w:hAnsi="Times New Roman" w:cs="Times New Roman"/>
          <w:sz w:val="24"/>
          <w:szCs w:val="24"/>
        </w:rPr>
        <w:t>(2014</w:t>
      </w:r>
      <w:r w:rsidR="00B13DC8">
        <w:rPr>
          <w:rFonts w:ascii="Times New Roman" w:hAnsi="Times New Roman" w:cs="Times New Roman"/>
          <w:sz w:val="24"/>
          <w:szCs w:val="24"/>
        </w:rPr>
        <w:t xml:space="preserve">) </w:t>
      </w:r>
      <w:r w:rsidRPr="004E7299">
        <w:rPr>
          <w:rFonts w:ascii="Times New Roman" w:hAnsi="Times New Roman" w:cs="Times New Roman"/>
          <w:sz w:val="24"/>
          <w:szCs w:val="24"/>
        </w:rPr>
        <w:t xml:space="preserve">and </w:t>
      </w:r>
      <w:r w:rsidRPr="004E7299">
        <w:rPr>
          <w:rFonts w:ascii="Times New Roman" w:hAnsi="Times New Roman" w:cs="Times New Roman"/>
          <w:i/>
          <w:sz w:val="24"/>
          <w:szCs w:val="24"/>
        </w:rPr>
        <w:t>Creativity and Education</w:t>
      </w:r>
      <w:r w:rsidR="00265BF8">
        <w:rPr>
          <w:rFonts w:ascii="Times New Roman" w:hAnsi="Times New Roman" w:cs="Times New Roman"/>
          <w:i/>
          <w:sz w:val="24"/>
          <w:szCs w:val="24"/>
        </w:rPr>
        <w:t xml:space="preserve"> </w:t>
      </w:r>
      <w:r w:rsidR="00265BF8">
        <w:rPr>
          <w:rFonts w:ascii="Times New Roman" w:hAnsi="Times New Roman" w:cs="Times New Roman"/>
          <w:sz w:val="24"/>
          <w:szCs w:val="24"/>
        </w:rPr>
        <w:t>(2016)</w:t>
      </w:r>
      <w:r w:rsidRPr="004E7299">
        <w:rPr>
          <w:rFonts w:ascii="Times New Roman" w:hAnsi="Times New Roman" w:cs="Times New Roman"/>
          <w:sz w:val="24"/>
          <w:szCs w:val="24"/>
        </w:rPr>
        <w:t xml:space="preserve">, I address this gap by focusing on the call for a more consistent approach to fostering creativity in the secondary context, including concerns about time, measurement, interdisciplinarity and reporting. In an education era dominated by a discourse of transferability and scalability, </w:t>
      </w:r>
      <w:r w:rsidRPr="00783657">
        <w:rPr>
          <w:rFonts w:ascii="Times New Roman" w:hAnsi="Times New Roman" w:cs="Times New Roman"/>
          <w:sz w:val="24"/>
          <w:szCs w:val="24"/>
        </w:rPr>
        <w:t>creativity continues to represent both a neoliberalisation of arts education and a more widespread attention to the economic potential of diverse creativities. Secondary schools in particular offer a site of tension between these competing agendas, and this study draws on</w:t>
      </w:r>
      <w:r w:rsidRPr="004E7299">
        <w:rPr>
          <w:rFonts w:ascii="Times New Roman" w:hAnsi="Times New Roman" w:cs="Times New Roman"/>
          <w:sz w:val="24"/>
          <w:szCs w:val="24"/>
        </w:rPr>
        <w:t xml:space="preserve"> literature and </w:t>
      </w:r>
      <w:r w:rsidR="00463E0C">
        <w:rPr>
          <w:rFonts w:ascii="Times New Roman" w:hAnsi="Times New Roman" w:cs="Times New Roman"/>
          <w:sz w:val="24"/>
          <w:szCs w:val="24"/>
        </w:rPr>
        <w:t xml:space="preserve">empirical evidence </w:t>
      </w:r>
      <w:r w:rsidR="0080260E">
        <w:rPr>
          <w:rFonts w:ascii="Times New Roman" w:hAnsi="Times New Roman" w:cs="Times New Roman"/>
          <w:sz w:val="24"/>
          <w:szCs w:val="24"/>
        </w:rPr>
        <w:t>from four</w:t>
      </w:r>
      <w:r w:rsidRPr="004E7299">
        <w:rPr>
          <w:rFonts w:ascii="Times New Roman" w:hAnsi="Times New Roman" w:cs="Times New Roman"/>
          <w:sz w:val="24"/>
          <w:szCs w:val="24"/>
        </w:rPr>
        <w:t xml:space="preserve"> countries that suggests that while standardised testing is seen to be a major impediment to fostering creativity in the secondary environment, it is also one of its most powerful drivers across the education lifespan. This </w:t>
      </w:r>
      <w:r w:rsidRPr="00F84F89">
        <w:rPr>
          <w:rFonts w:ascii="Times New Roman" w:hAnsi="Times New Roman" w:cs="Times New Roman"/>
          <w:sz w:val="24"/>
          <w:szCs w:val="24"/>
        </w:rPr>
        <w:t>study set out to look at how schools might enhance their whole-school, environmental attention</w:t>
      </w:r>
      <w:r w:rsidR="006148B2">
        <w:rPr>
          <w:rFonts w:ascii="Times New Roman" w:hAnsi="Times New Roman" w:cs="Times New Roman"/>
          <w:sz w:val="24"/>
          <w:szCs w:val="24"/>
        </w:rPr>
        <w:t xml:space="preserve"> to creativity</w:t>
      </w:r>
      <w:r w:rsidRPr="00F84F89">
        <w:rPr>
          <w:rFonts w:ascii="Times New Roman" w:hAnsi="Times New Roman" w:cs="Times New Roman"/>
          <w:sz w:val="24"/>
          <w:szCs w:val="24"/>
        </w:rPr>
        <w:t xml:space="preserve"> from a range of </w:t>
      </w:r>
      <w:r w:rsidR="00024A7A" w:rsidRPr="00F84F89">
        <w:rPr>
          <w:rFonts w:ascii="Times New Roman" w:hAnsi="Times New Roman" w:cs="Times New Roman"/>
          <w:sz w:val="24"/>
          <w:szCs w:val="24"/>
        </w:rPr>
        <w:t xml:space="preserve">stakeholder </w:t>
      </w:r>
      <w:r w:rsidR="00D57BAF" w:rsidRPr="00F84F89">
        <w:rPr>
          <w:rFonts w:ascii="Times New Roman" w:hAnsi="Times New Roman" w:cs="Times New Roman"/>
          <w:sz w:val="24"/>
          <w:szCs w:val="24"/>
        </w:rPr>
        <w:t>perspectives</w:t>
      </w:r>
      <w:r w:rsidR="00D57BAF">
        <w:rPr>
          <w:rFonts w:ascii="Times New Roman" w:hAnsi="Times New Roman" w:cs="Times New Roman"/>
          <w:sz w:val="24"/>
          <w:szCs w:val="24"/>
        </w:rPr>
        <w:t xml:space="preserve"> including t</w:t>
      </w:r>
      <w:r w:rsidRPr="004E7299">
        <w:rPr>
          <w:rFonts w:ascii="Times New Roman" w:hAnsi="Times New Roman" w:cs="Times New Roman"/>
          <w:sz w:val="24"/>
          <w:szCs w:val="24"/>
        </w:rPr>
        <w:t xml:space="preserve">eaching, learning, school community, </w:t>
      </w:r>
      <w:r w:rsidR="00511EAA">
        <w:rPr>
          <w:rFonts w:ascii="Times New Roman" w:hAnsi="Times New Roman" w:cs="Times New Roman"/>
          <w:sz w:val="24"/>
          <w:szCs w:val="24"/>
        </w:rPr>
        <w:t xml:space="preserve">and </w:t>
      </w:r>
      <w:r w:rsidRPr="004E7299">
        <w:rPr>
          <w:rFonts w:ascii="Times New Roman" w:hAnsi="Times New Roman" w:cs="Times New Roman"/>
          <w:sz w:val="24"/>
          <w:szCs w:val="24"/>
        </w:rPr>
        <w:t>creative partnerships</w:t>
      </w:r>
      <w:r w:rsidR="00380842">
        <w:rPr>
          <w:rFonts w:ascii="Times New Roman" w:hAnsi="Times New Roman" w:cs="Times New Roman"/>
          <w:sz w:val="24"/>
          <w:szCs w:val="24"/>
        </w:rPr>
        <w:t xml:space="preserve"> perspectives</w:t>
      </w:r>
      <w:r w:rsidRPr="004E7299">
        <w:rPr>
          <w:rFonts w:ascii="Times New Roman" w:hAnsi="Times New Roman" w:cs="Times New Roman"/>
          <w:sz w:val="24"/>
          <w:szCs w:val="24"/>
        </w:rPr>
        <w:t xml:space="preserve">. </w:t>
      </w:r>
    </w:p>
    <w:p w14:paraId="3E8326A8" w14:textId="0D60CC19" w:rsidR="009D044D" w:rsidRDefault="0053073D" w:rsidP="001F4C9F">
      <w:pPr>
        <w:spacing w:after="0" w:line="360" w:lineRule="auto"/>
        <w:ind w:right="4" w:firstLine="720"/>
        <w:rPr>
          <w:rFonts w:ascii="Times New Roman" w:hAnsi="Times New Roman" w:cs="Times New Roman"/>
          <w:sz w:val="24"/>
          <w:szCs w:val="24"/>
        </w:rPr>
      </w:pPr>
      <w:r w:rsidRPr="00277E6F">
        <w:rPr>
          <w:rFonts w:ascii="Times New Roman" w:hAnsi="Times New Roman" w:cs="Times New Roman"/>
          <w:sz w:val="24"/>
          <w:szCs w:val="24"/>
        </w:rPr>
        <w:t>I</w:t>
      </w:r>
      <w:r w:rsidR="003C19C8">
        <w:rPr>
          <w:rFonts w:ascii="Times New Roman" w:hAnsi="Times New Roman" w:cs="Times New Roman"/>
          <w:sz w:val="24"/>
          <w:szCs w:val="24"/>
        </w:rPr>
        <w:t xml:space="preserve"> visted and conducted interviews and focus groups in </w:t>
      </w:r>
      <w:r w:rsidRPr="00277E6F">
        <w:rPr>
          <w:rFonts w:ascii="Times New Roman" w:hAnsi="Times New Roman" w:cs="Times New Roman"/>
          <w:sz w:val="24"/>
          <w:szCs w:val="24"/>
        </w:rPr>
        <w:t xml:space="preserve">a range </w:t>
      </w:r>
      <w:r w:rsidR="00C2657D" w:rsidRPr="00277E6F">
        <w:rPr>
          <w:rFonts w:ascii="Times New Roman" w:hAnsi="Times New Roman" w:cs="Times New Roman"/>
          <w:sz w:val="24"/>
          <w:szCs w:val="24"/>
        </w:rPr>
        <w:t xml:space="preserve">of </w:t>
      </w:r>
      <w:r w:rsidRPr="00277E6F">
        <w:rPr>
          <w:rFonts w:ascii="Times New Roman" w:hAnsi="Times New Roman" w:cs="Times New Roman"/>
          <w:sz w:val="24"/>
          <w:szCs w:val="24"/>
        </w:rPr>
        <w:t xml:space="preserve">diverse schools from around </w:t>
      </w:r>
      <w:r w:rsidR="007C005E">
        <w:rPr>
          <w:rFonts w:ascii="Times New Roman" w:hAnsi="Times New Roman" w:cs="Times New Roman"/>
          <w:sz w:val="24"/>
          <w:szCs w:val="24"/>
        </w:rPr>
        <w:t xml:space="preserve">Australia </w:t>
      </w:r>
      <w:r w:rsidR="00A95F53">
        <w:rPr>
          <w:rFonts w:ascii="Times New Roman" w:hAnsi="Times New Roman" w:cs="Times New Roman"/>
          <w:sz w:val="24"/>
          <w:szCs w:val="24"/>
        </w:rPr>
        <w:t xml:space="preserve">as well as </w:t>
      </w:r>
      <w:r w:rsidR="007C005E">
        <w:rPr>
          <w:rFonts w:ascii="Times New Roman" w:hAnsi="Times New Roman" w:cs="Times New Roman"/>
          <w:sz w:val="24"/>
          <w:szCs w:val="24"/>
        </w:rPr>
        <w:t xml:space="preserve">international teachers and school leaders from three additional </w:t>
      </w:r>
      <w:r w:rsidR="007C005E">
        <w:rPr>
          <w:rFonts w:ascii="Times New Roman" w:hAnsi="Times New Roman" w:cs="Times New Roman"/>
          <w:sz w:val="24"/>
          <w:szCs w:val="24"/>
        </w:rPr>
        <w:lastRenderedPageBreak/>
        <w:t xml:space="preserve">countries </w:t>
      </w:r>
      <w:r w:rsidR="004B7C56">
        <w:rPr>
          <w:rFonts w:ascii="Times New Roman" w:hAnsi="Times New Roman" w:cs="Times New Roman"/>
          <w:sz w:val="24"/>
          <w:szCs w:val="24"/>
        </w:rPr>
        <w:t xml:space="preserve">(Singapore, Canada and USA) </w:t>
      </w:r>
      <w:r w:rsidRPr="00277E6F">
        <w:rPr>
          <w:rFonts w:ascii="Times New Roman" w:hAnsi="Times New Roman" w:cs="Times New Roman"/>
          <w:sz w:val="24"/>
          <w:szCs w:val="24"/>
        </w:rPr>
        <w:t>in order to consider</w:t>
      </w:r>
      <w:r w:rsidR="003C19C8">
        <w:rPr>
          <w:rFonts w:ascii="Times New Roman" w:hAnsi="Times New Roman" w:cs="Times New Roman"/>
          <w:sz w:val="24"/>
          <w:szCs w:val="24"/>
        </w:rPr>
        <w:t xml:space="preserve"> geographic</w:t>
      </w:r>
      <w:r w:rsidRPr="00B54210">
        <w:rPr>
          <w:rFonts w:ascii="Times New Roman" w:hAnsi="Times New Roman" w:cs="Times New Roman"/>
          <w:sz w:val="24"/>
          <w:szCs w:val="24"/>
        </w:rPr>
        <w:t xml:space="preserve">, socioeconomic, cultural and demographic differences in observing and investigating creativity. In collaboration with school principals, students and teachers </w:t>
      </w:r>
      <w:r w:rsidR="00E93C51">
        <w:rPr>
          <w:rFonts w:ascii="Times New Roman" w:hAnsi="Times New Roman" w:cs="Times New Roman"/>
          <w:sz w:val="24"/>
          <w:szCs w:val="24"/>
        </w:rPr>
        <w:t xml:space="preserve">were identified </w:t>
      </w:r>
      <w:r w:rsidRPr="00B54210">
        <w:rPr>
          <w:rFonts w:ascii="Times New Roman" w:hAnsi="Times New Roman" w:cs="Times New Roman"/>
          <w:sz w:val="24"/>
          <w:szCs w:val="24"/>
        </w:rPr>
        <w:t xml:space="preserve">who </w:t>
      </w:r>
      <w:r w:rsidR="00B548EF">
        <w:rPr>
          <w:rFonts w:ascii="Times New Roman" w:hAnsi="Times New Roman" w:cs="Times New Roman"/>
          <w:sz w:val="24"/>
          <w:szCs w:val="24"/>
        </w:rPr>
        <w:t xml:space="preserve">have </w:t>
      </w:r>
      <w:r w:rsidRPr="00B54210">
        <w:rPr>
          <w:rFonts w:ascii="Times New Roman" w:hAnsi="Times New Roman" w:cs="Times New Roman"/>
          <w:sz w:val="24"/>
          <w:szCs w:val="24"/>
        </w:rPr>
        <w:t>emerge</w:t>
      </w:r>
      <w:r w:rsidR="00B548EF">
        <w:rPr>
          <w:rFonts w:ascii="Times New Roman" w:hAnsi="Times New Roman" w:cs="Times New Roman"/>
          <w:sz w:val="24"/>
          <w:szCs w:val="24"/>
        </w:rPr>
        <w:t>d</w:t>
      </w:r>
      <w:r w:rsidR="00DC7DEC">
        <w:rPr>
          <w:rFonts w:ascii="Times New Roman" w:hAnsi="Times New Roman" w:cs="Times New Roman"/>
          <w:sz w:val="24"/>
          <w:szCs w:val="24"/>
        </w:rPr>
        <w:t xml:space="preserve"> as invested in creativity education (as defined largely by the principal or school leader)</w:t>
      </w:r>
      <w:r w:rsidR="00F51491">
        <w:rPr>
          <w:rFonts w:ascii="Times New Roman" w:hAnsi="Times New Roman" w:cs="Times New Roman"/>
          <w:sz w:val="24"/>
          <w:szCs w:val="24"/>
        </w:rPr>
        <w:t xml:space="preserve">. </w:t>
      </w:r>
      <w:r w:rsidR="00D2009C">
        <w:rPr>
          <w:rFonts w:ascii="Times New Roman" w:hAnsi="Times New Roman" w:cs="Times New Roman"/>
          <w:sz w:val="24"/>
          <w:szCs w:val="24"/>
        </w:rPr>
        <w:t>Two teachers and one sch</w:t>
      </w:r>
      <w:r w:rsidR="003C19C8">
        <w:rPr>
          <w:rFonts w:ascii="Times New Roman" w:hAnsi="Times New Roman" w:cs="Times New Roman"/>
          <w:sz w:val="24"/>
          <w:szCs w:val="24"/>
        </w:rPr>
        <w:t>ool leader were interviewed at</w:t>
      </w:r>
      <w:r w:rsidR="00D2009C">
        <w:rPr>
          <w:rFonts w:ascii="Times New Roman" w:hAnsi="Times New Roman" w:cs="Times New Roman"/>
          <w:sz w:val="24"/>
          <w:szCs w:val="24"/>
        </w:rPr>
        <w:t xml:space="preserve"> each school. </w:t>
      </w:r>
      <w:r w:rsidR="00C06432">
        <w:rPr>
          <w:rFonts w:ascii="Times New Roman" w:hAnsi="Times New Roman" w:cs="Times New Roman"/>
          <w:sz w:val="24"/>
          <w:szCs w:val="24"/>
        </w:rPr>
        <w:t xml:space="preserve">During the interviews, </w:t>
      </w:r>
      <w:r w:rsidRPr="00B54210">
        <w:rPr>
          <w:rFonts w:ascii="Times New Roman" w:hAnsi="Times New Roman" w:cs="Times New Roman"/>
          <w:sz w:val="24"/>
          <w:szCs w:val="24"/>
        </w:rPr>
        <w:t xml:space="preserve">teachers </w:t>
      </w:r>
      <w:r w:rsidR="002A49FD">
        <w:rPr>
          <w:rFonts w:ascii="Times New Roman" w:hAnsi="Times New Roman" w:cs="Times New Roman"/>
          <w:sz w:val="24"/>
          <w:szCs w:val="24"/>
        </w:rPr>
        <w:t>were asked</w:t>
      </w:r>
      <w:r w:rsidRPr="00B54210">
        <w:rPr>
          <w:rFonts w:ascii="Times New Roman" w:hAnsi="Times New Roman" w:cs="Times New Roman"/>
          <w:sz w:val="24"/>
          <w:szCs w:val="24"/>
        </w:rPr>
        <w:t xml:space="preserve"> to identify </w:t>
      </w:r>
      <w:r w:rsidR="00EC4565">
        <w:rPr>
          <w:rFonts w:ascii="Times New Roman" w:hAnsi="Times New Roman" w:cs="Times New Roman"/>
          <w:sz w:val="24"/>
          <w:szCs w:val="24"/>
        </w:rPr>
        <w:t xml:space="preserve">such environmental factors as </w:t>
      </w:r>
      <w:r w:rsidR="00695E52">
        <w:rPr>
          <w:rFonts w:ascii="Times New Roman" w:hAnsi="Times New Roman" w:cs="Times New Roman"/>
          <w:sz w:val="24"/>
          <w:szCs w:val="24"/>
        </w:rPr>
        <w:t>their own formative experiences with creativity, their professional creativity education development, opportunities for their creative approaches in their own classrooms, and</w:t>
      </w:r>
      <w:r w:rsidRPr="00B54210">
        <w:rPr>
          <w:rFonts w:ascii="Times New Roman" w:hAnsi="Times New Roman" w:cs="Times New Roman"/>
          <w:sz w:val="24"/>
          <w:szCs w:val="24"/>
        </w:rPr>
        <w:t xml:space="preserve"> ‘hot spots’ (classes, extracurricular groups and activities, spaces) in which creativity is thriving in </w:t>
      </w:r>
      <w:r w:rsidR="00A675B6">
        <w:rPr>
          <w:rFonts w:ascii="Times New Roman" w:hAnsi="Times New Roman" w:cs="Times New Roman"/>
          <w:sz w:val="24"/>
          <w:szCs w:val="24"/>
        </w:rPr>
        <w:t>their</w:t>
      </w:r>
      <w:r w:rsidRPr="00B54210">
        <w:rPr>
          <w:rFonts w:ascii="Times New Roman" w:hAnsi="Times New Roman" w:cs="Times New Roman"/>
          <w:sz w:val="24"/>
          <w:szCs w:val="24"/>
        </w:rPr>
        <w:t xml:space="preserve"> schools</w:t>
      </w:r>
      <w:r w:rsidR="003A78D5">
        <w:rPr>
          <w:rFonts w:ascii="Times New Roman" w:hAnsi="Times New Roman" w:cs="Times New Roman"/>
          <w:sz w:val="24"/>
          <w:szCs w:val="24"/>
        </w:rPr>
        <w:t>, or in which they as teachers and leaders feel they can experience or lead creative pursuits</w:t>
      </w:r>
      <w:r w:rsidRPr="00B54210">
        <w:rPr>
          <w:rFonts w:ascii="Times New Roman" w:hAnsi="Times New Roman" w:cs="Times New Roman"/>
          <w:sz w:val="24"/>
          <w:szCs w:val="24"/>
        </w:rPr>
        <w:t xml:space="preserve">. </w:t>
      </w:r>
      <w:r w:rsidR="004E3D95">
        <w:rPr>
          <w:rFonts w:ascii="Times New Roman" w:hAnsi="Times New Roman" w:cs="Times New Roman"/>
          <w:sz w:val="24"/>
          <w:szCs w:val="24"/>
        </w:rPr>
        <w:t xml:space="preserve">From these initial interviews, year levels or classes were selected from Years 8 or 9 and the student cohort surveyed (either online or paper, depending on the preference of the school). From the cohort, one focus group of 5-10 students </w:t>
      </w:r>
      <w:r w:rsidR="00855DD2">
        <w:rPr>
          <w:rFonts w:ascii="Times New Roman" w:hAnsi="Times New Roman" w:cs="Times New Roman"/>
          <w:sz w:val="24"/>
          <w:szCs w:val="24"/>
        </w:rPr>
        <w:t xml:space="preserve">per school was conducted in which students were asked to imagine their ideal creative school of the future, </w:t>
      </w:r>
      <w:r w:rsidR="00AE0E21">
        <w:rPr>
          <w:rFonts w:ascii="Times New Roman" w:hAnsi="Times New Roman" w:cs="Times New Roman"/>
          <w:sz w:val="24"/>
          <w:szCs w:val="24"/>
        </w:rPr>
        <w:t xml:space="preserve">and </w:t>
      </w:r>
      <w:r w:rsidR="00855DD2">
        <w:rPr>
          <w:rFonts w:ascii="Times New Roman" w:hAnsi="Times New Roman" w:cs="Times New Roman"/>
          <w:sz w:val="24"/>
          <w:szCs w:val="24"/>
        </w:rPr>
        <w:t xml:space="preserve">describe or draw it. </w:t>
      </w:r>
    </w:p>
    <w:p w14:paraId="02B42976" w14:textId="4D94F79F" w:rsidR="0053073D" w:rsidRDefault="00F27690" w:rsidP="00CF0829">
      <w:pPr>
        <w:spacing w:after="0" w:line="360" w:lineRule="auto"/>
        <w:ind w:right="4" w:firstLine="720"/>
        <w:rPr>
          <w:rFonts w:ascii="Times New Roman" w:hAnsi="Times New Roman" w:cs="Times New Roman"/>
          <w:sz w:val="24"/>
          <w:szCs w:val="24"/>
        </w:rPr>
      </w:pPr>
      <w:r>
        <w:rPr>
          <w:rFonts w:ascii="Times New Roman" w:hAnsi="Times New Roman" w:cs="Times New Roman"/>
          <w:sz w:val="24"/>
          <w:szCs w:val="24"/>
        </w:rPr>
        <w:t>S</w:t>
      </w:r>
      <w:r w:rsidR="00096574">
        <w:rPr>
          <w:rFonts w:ascii="Times New Roman" w:hAnsi="Times New Roman" w:cs="Times New Roman"/>
          <w:sz w:val="24"/>
          <w:szCs w:val="24"/>
        </w:rPr>
        <w:t>tudent surveys</w:t>
      </w:r>
      <w:r w:rsidR="00524019">
        <w:rPr>
          <w:rFonts w:ascii="Times New Roman" w:hAnsi="Times New Roman" w:cs="Times New Roman"/>
          <w:sz w:val="24"/>
          <w:szCs w:val="24"/>
        </w:rPr>
        <w:t xml:space="preserve"> were administered </w:t>
      </w:r>
      <w:r w:rsidR="0053073D" w:rsidRPr="00B54210">
        <w:rPr>
          <w:rFonts w:ascii="Times New Roman" w:hAnsi="Times New Roman" w:cs="Times New Roman"/>
          <w:sz w:val="24"/>
          <w:szCs w:val="24"/>
        </w:rPr>
        <w:t xml:space="preserve">via </w:t>
      </w:r>
      <w:r w:rsidR="0098646A">
        <w:rPr>
          <w:rFonts w:ascii="Times New Roman" w:hAnsi="Times New Roman" w:cs="Times New Roman"/>
          <w:sz w:val="24"/>
          <w:szCs w:val="24"/>
        </w:rPr>
        <w:t>Qualtrics or by hand</w:t>
      </w:r>
      <w:r w:rsidR="0053073D" w:rsidRPr="00B54210">
        <w:rPr>
          <w:rFonts w:ascii="Times New Roman" w:hAnsi="Times New Roman" w:cs="Times New Roman"/>
          <w:sz w:val="24"/>
          <w:szCs w:val="24"/>
        </w:rPr>
        <w:t xml:space="preserve"> for obtaining contextual quantitative data</w:t>
      </w:r>
      <w:r w:rsidR="00B15208">
        <w:rPr>
          <w:rFonts w:ascii="Times New Roman" w:hAnsi="Times New Roman" w:cs="Times New Roman"/>
          <w:sz w:val="24"/>
          <w:szCs w:val="24"/>
        </w:rPr>
        <w:t xml:space="preserve">, and similarly targeted what the students felt was their most creative space, experience, and teacher </w:t>
      </w:r>
      <w:r w:rsidR="00FE0871">
        <w:rPr>
          <w:rFonts w:ascii="Times New Roman" w:hAnsi="Times New Roman" w:cs="Times New Roman"/>
          <w:sz w:val="24"/>
          <w:szCs w:val="24"/>
        </w:rPr>
        <w:t>practices at their</w:t>
      </w:r>
      <w:r w:rsidR="00B15208">
        <w:rPr>
          <w:rFonts w:ascii="Times New Roman" w:hAnsi="Times New Roman" w:cs="Times New Roman"/>
          <w:sz w:val="24"/>
          <w:szCs w:val="24"/>
        </w:rPr>
        <w:t xml:space="preserve"> school</w:t>
      </w:r>
      <w:r w:rsidR="0053073D" w:rsidRPr="00B54210">
        <w:rPr>
          <w:rFonts w:ascii="Times New Roman" w:hAnsi="Times New Roman" w:cs="Times New Roman"/>
          <w:sz w:val="24"/>
          <w:szCs w:val="24"/>
        </w:rPr>
        <w:t xml:space="preserve">. The target sample group for focus goup and interview </w:t>
      </w:r>
      <w:r w:rsidR="004B3937">
        <w:rPr>
          <w:rFonts w:ascii="Times New Roman" w:hAnsi="Times New Roman" w:cs="Times New Roman"/>
          <w:sz w:val="24"/>
          <w:szCs w:val="24"/>
        </w:rPr>
        <w:t>was</w:t>
      </w:r>
      <w:r w:rsidR="0053073D" w:rsidRPr="00B54210">
        <w:rPr>
          <w:rFonts w:ascii="Times New Roman" w:hAnsi="Times New Roman" w:cs="Times New Roman"/>
          <w:sz w:val="24"/>
          <w:szCs w:val="24"/>
        </w:rPr>
        <w:t xml:space="preserve"> 301 participants overall (43 per school), comprised of students and teachers (Objective C), and an additional target sample of 500 online survey respondents nation-wide (Outcome B).</w:t>
      </w:r>
      <w:r w:rsidR="00F579A3">
        <w:rPr>
          <w:rFonts w:ascii="Times New Roman" w:hAnsi="Times New Roman" w:cs="Times New Roman"/>
          <w:sz w:val="24"/>
          <w:szCs w:val="24"/>
        </w:rPr>
        <w:t xml:space="preserve"> </w:t>
      </w:r>
      <w:r w:rsidR="00F079CE">
        <w:rPr>
          <w:rFonts w:ascii="Times New Roman" w:hAnsi="Times New Roman" w:cs="Times New Roman"/>
          <w:sz w:val="24"/>
          <w:szCs w:val="24"/>
        </w:rPr>
        <w:t xml:space="preserve"> These goals were exceeded in all areas (see participant demographics below).</w:t>
      </w:r>
    </w:p>
    <w:p w14:paraId="4672EE19" w14:textId="4F3968EE" w:rsidR="00D45EE5" w:rsidRPr="00560C0D" w:rsidRDefault="0044322B" w:rsidP="00810BF1">
      <w:pPr>
        <w:spacing w:after="0" w:line="360" w:lineRule="auto"/>
        <w:ind w:right="4"/>
        <w:rPr>
          <w:rFonts w:ascii="Times New Roman" w:hAnsi="Times New Roman" w:cs="Times New Roman"/>
          <w:sz w:val="24"/>
          <w:szCs w:val="24"/>
        </w:rPr>
      </w:pPr>
      <w:r>
        <w:rPr>
          <w:rFonts w:ascii="Times New Roman" w:hAnsi="Times New Roman" w:cs="Times New Roman"/>
          <w:sz w:val="24"/>
          <w:szCs w:val="24"/>
        </w:rPr>
        <w:t xml:space="preserve">The additional contextualising countries (Singapore, USA, Canada) were selected due to the preponderance of data emerging from the American and British contexts, and the contrasting allowed by selecting one Pacific Rim country (as well as Australia). </w:t>
      </w:r>
      <w:r w:rsidR="00B254AC">
        <w:rPr>
          <w:rFonts w:ascii="Times New Roman" w:hAnsi="Times New Roman" w:cs="Times New Roman"/>
          <w:sz w:val="24"/>
          <w:szCs w:val="24"/>
        </w:rPr>
        <w:t xml:space="preserve">Singapore was the perfect choice, as by the </w:t>
      </w:r>
      <w:r w:rsidR="008C4081">
        <w:rPr>
          <w:rFonts w:ascii="Times New Roman" w:hAnsi="Times New Roman" w:cs="Times New Roman"/>
          <w:sz w:val="24"/>
          <w:szCs w:val="24"/>
        </w:rPr>
        <w:t xml:space="preserve">2015 </w:t>
      </w:r>
      <w:r w:rsidR="00B254AC">
        <w:rPr>
          <w:rFonts w:ascii="Times New Roman" w:hAnsi="Times New Roman" w:cs="Times New Roman"/>
          <w:sz w:val="24"/>
          <w:szCs w:val="24"/>
        </w:rPr>
        <w:t>Global Creativity Index</w:t>
      </w:r>
      <w:r w:rsidR="005B1A54">
        <w:rPr>
          <w:rFonts w:ascii="Times New Roman" w:hAnsi="Times New Roman" w:cs="Times New Roman"/>
          <w:sz w:val="24"/>
          <w:szCs w:val="24"/>
        </w:rPr>
        <w:t>, Singapore was alone from</w:t>
      </w:r>
      <w:r w:rsidR="00B254AC">
        <w:rPr>
          <w:rFonts w:ascii="Times New Roman" w:hAnsi="Times New Roman" w:cs="Times New Roman"/>
          <w:sz w:val="24"/>
          <w:szCs w:val="24"/>
        </w:rPr>
        <w:t xml:space="preserve"> the Asia Pacific as ranking in the top </w:t>
      </w:r>
      <w:r w:rsidR="00A937E2">
        <w:rPr>
          <w:rFonts w:ascii="Times New Roman" w:hAnsi="Times New Roman" w:cs="Times New Roman"/>
          <w:sz w:val="24"/>
          <w:szCs w:val="24"/>
        </w:rPr>
        <w:t>ten.</w:t>
      </w:r>
    </w:p>
    <w:p w14:paraId="3B8F5EDA" w14:textId="1358BF32" w:rsidR="0082133D" w:rsidRPr="00CF1831" w:rsidRDefault="00810BF1" w:rsidP="0082133D">
      <w:pPr>
        <w:ind w:right="4"/>
        <w:rPr>
          <w:rFonts w:ascii="Times New Roman" w:hAnsi="Times New Roman" w:cs="Times New Roman"/>
          <w:b/>
          <w:sz w:val="24"/>
          <w:szCs w:val="24"/>
        </w:rPr>
      </w:pPr>
      <w:r w:rsidRPr="00810BF1">
        <w:rPr>
          <w:rFonts w:ascii="Times New Roman" w:hAnsi="Times New Roman" w:cs="Times New Roman"/>
          <w:b/>
          <w:i/>
          <w:sz w:val="24"/>
          <w:szCs w:val="24"/>
        </w:rPr>
        <w:t>Participant statistics</w:t>
      </w:r>
      <w:r w:rsidR="009A4C2F">
        <w:rPr>
          <w:rStyle w:val="FootnoteReference"/>
          <w:rFonts w:ascii="Times New Roman" w:hAnsi="Times New Roman" w:cs="Times New Roman"/>
          <w:b/>
          <w:sz w:val="24"/>
          <w:szCs w:val="24"/>
        </w:rPr>
        <w:footnoteReference w:id="1"/>
      </w:r>
    </w:p>
    <w:p w14:paraId="60E2ECB6" w14:textId="3BF9F21C" w:rsidR="00431954" w:rsidRPr="00137692" w:rsidRDefault="00810BF1" w:rsidP="0082133D">
      <w:pPr>
        <w:ind w:right="4"/>
        <w:rPr>
          <w:rFonts w:ascii="Times New Roman" w:hAnsi="Times New Roman" w:cs="Times New Roman"/>
          <w:b/>
          <w:sz w:val="24"/>
          <w:szCs w:val="24"/>
        </w:rPr>
      </w:pPr>
      <w:r>
        <w:rPr>
          <w:rFonts w:ascii="Times New Roman" w:hAnsi="Times New Roman" w:cs="Times New Roman"/>
          <w:b/>
          <w:bCs/>
          <w:sz w:val="24"/>
          <w:szCs w:val="24"/>
        </w:rPr>
        <w:t>Total</w:t>
      </w:r>
      <w:r w:rsidR="00355DB7" w:rsidRPr="00137692">
        <w:rPr>
          <w:rFonts w:ascii="Times New Roman" w:hAnsi="Times New Roman" w:cs="Times New Roman"/>
          <w:b/>
          <w:bCs/>
          <w:sz w:val="24"/>
          <w:szCs w:val="24"/>
        </w:rPr>
        <w:t xml:space="preserve"> (Australian and international)</w:t>
      </w:r>
      <w:r w:rsidR="0082133D" w:rsidRPr="00137692">
        <w:rPr>
          <w:rFonts w:ascii="Times New Roman" w:hAnsi="Times New Roman" w:cs="Times New Roman"/>
          <w:b/>
          <w:bCs/>
          <w:sz w:val="24"/>
          <w:szCs w:val="24"/>
        </w:rPr>
        <w:t xml:space="preserve">: </w:t>
      </w:r>
      <w:r w:rsidR="00DA416D" w:rsidRPr="00137692">
        <w:rPr>
          <w:rFonts w:ascii="Times New Roman" w:hAnsi="Times New Roman" w:cs="Times New Roman"/>
          <w:b/>
          <w:bCs/>
          <w:sz w:val="24"/>
          <w:szCs w:val="24"/>
        </w:rPr>
        <w:t>75</w:t>
      </w:r>
      <w:r>
        <w:rPr>
          <w:rFonts w:ascii="Times New Roman" w:hAnsi="Times New Roman" w:cs="Times New Roman"/>
          <w:b/>
          <w:bCs/>
          <w:sz w:val="24"/>
          <w:szCs w:val="24"/>
        </w:rPr>
        <w:t xml:space="preserve"> interviews</w:t>
      </w:r>
      <w:r w:rsidR="00526BDB" w:rsidRPr="00137692">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1174"/>
        <w:gridCol w:w="2762"/>
        <w:gridCol w:w="1984"/>
        <w:gridCol w:w="3344"/>
      </w:tblGrid>
      <w:tr w:rsidR="009F5D7F" w:rsidRPr="0091041B" w14:paraId="3AE5E3C7" w14:textId="77777777" w:rsidTr="0091041B">
        <w:tc>
          <w:tcPr>
            <w:tcW w:w="1174" w:type="dxa"/>
            <w:shd w:val="clear" w:color="auto" w:fill="D9D9D9" w:themeFill="background1" w:themeFillShade="D9"/>
          </w:tcPr>
          <w:p w14:paraId="4E3B8F24" w14:textId="5A5792B0" w:rsidR="009F5D7F" w:rsidRPr="0091041B" w:rsidRDefault="009F5D7F" w:rsidP="00B70C68">
            <w:pPr>
              <w:ind w:right="4"/>
              <w:rPr>
                <w:rFonts w:ascii="Times New Roman" w:hAnsi="Times New Roman" w:cs="Times New Roman"/>
                <w:b/>
              </w:rPr>
            </w:pPr>
            <w:r w:rsidRPr="0091041B">
              <w:rPr>
                <w:rFonts w:ascii="Times New Roman" w:hAnsi="Times New Roman" w:cs="Times New Roman"/>
                <w:b/>
              </w:rPr>
              <w:t>Country</w:t>
            </w:r>
          </w:p>
        </w:tc>
        <w:tc>
          <w:tcPr>
            <w:tcW w:w="2762" w:type="dxa"/>
            <w:shd w:val="clear" w:color="auto" w:fill="D9D9D9" w:themeFill="background1" w:themeFillShade="D9"/>
          </w:tcPr>
          <w:p w14:paraId="74D6DAFF" w14:textId="15D04BDF" w:rsidR="009F5D7F" w:rsidRPr="0091041B" w:rsidRDefault="009F5D7F" w:rsidP="005C1E13">
            <w:pPr>
              <w:ind w:right="4"/>
              <w:rPr>
                <w:rFonts w:ascii="Times New Roman" w:hAnsi="Times New Roman" w:cs="Times New Roman"/>
                <w:b/>
              </w:rPr>
            </w:pPr>
            <w:r w:rsidRPr="0091041B">
              <w:rPr>
                <w:rFonts w:ascii="Times New Roman" w:hAnsi="Times New Roman" w:cs="Times New Roman"/>
                <w:b/>
              </w:rPr>
              <w:t xml:space="preserve">Total </w:t>
            </w:r>
            <w:r w:rsidR="005C1E13" w:rsidRPr="0091041B">
              <w:rPr>
                <w:rFonts w:ascii="Times New Roman" w:hAnsi="Times New Roman" w:cs="Times New Roman"/>
                <w:b/>
              </w:rPr>
              <w:t>activity</w:t>
            </w:r>
          </w:p>
        </w:tc>
        <w:tc>
          <w:tcPr>
            <w:tcW w:w="1984" w:type="dxa"/>
            <w:shd w:val="clear" w:color="auto" w:fill="D9D9D9" w:themeFill="background1" w:themeFillShade="D9"/>
          </w:tcPr>
          <w:p w14:paraId="5DEF3463" w14:textId="204D931A" w:rsidR="009F5D7F" w:rsidRPr="0091041B" w:rsidRDefault="0091041B" w:rsidP="0082133D">
            <w:pPr>
              <w:ind w:right="4"/>
              <w:rPr>
                <w:rFonts w:ascii="Times New Roman" w:hAnsi="Times New Roman" w:cs="Times New Roman"/>
                <w:b/>
              </w:rPr>
            </w:pPr>
            <w:r w:rsidRPr="0091041B">
              <w:rPr>
                <w:rFonts w:ascii="Times New Roman" w:hAnsi="Times New Roman" w:cs="Times New Roman"/>
                <w:b/>
              </w:rPr>
              <w:t>D</w:t>
            </w:r>
            <w:r w:rsidR="00AE0BE1" w:rsidRPr="0091041B">
              <w:rPr>
                <w:rFonts w:ascii="Times New Roman" w:hAnsi="Times New Roman" w:cs="Times New Roman"/>
                <w:b/>
              </w:rPr>
              <w:t>emographics</w:t>
            </w:r>
          </w:p>
        </w:tc>
        <w:tc>
          <w:tcPr>
            <w:tcW w:w="3344" w:type="dxa"/>
            <w:shd w:val="clear" w:color="auto" w:fill="D9D9D9" w:themeFill="background1" w:themeFillShade="D9"/>
          </w:tcPr>
          <w:p w14:paraId="3CB9B1C7" w14:textId="6C1C970F" w:rsidR="009F5D7F" w:rsidRPr="0091041B" w:rsidRDefault="00687EC3" w:rsidP="0082133D">
            <w:pPr>
              <w:ind w:right="4"/>
              <w:rPr>
                <w:rFonts w:ascii="Times New Roman" w:hAnsi="Times New Roman" w:cs="Times New Roman"/>
                <w:b/>
              </w:rPr>
            </w:pPr>
            <w:r w:rsidRPr="0091041B">
              <w:rPr>
                <w:rFonts w:ascii="Times New Roman" w:hAnsi="Times New Roman" w:cs="Times New Roman"/>
                <w:b/>
              </w:rPr>
              <w:t>Subject areas</w:t>
            </w:r>
          </w:p>
        </w:tc>
      </w:tr>
      <w:tr w:rsidR="009F5D7F" w:rsidRPr="00945EDB" w14:paraId="41819D4B" w14:textId="77777777" w:rsidTr="00945EDB">
        <w:tc>
          <w:tcPr>
            <w:tcW w:w="1174" w:type="dxa"/>
          </w:tcPr>
          <w:p w14:paraId="342DC126" w14:textId="77777777" w:rsidR="009F5D7F" w:rsidRPr="00945EDB" w:rsidRDefault="009F5D7F" w:rsidP="00B70C68">
            <w:pPr>
              <w:ind w:right="4"/>
              <w:rPr>
                <w:rFonts w:ascii="Times New Roman" w:hAnsi="Times New Roman" w:cs="Times New Roman"/>
                <w:b/>
              </w:rPr>
            </w:pPr>
            <w:r w:rsidRPr="00945EDB">
              <w:rPr>
                <w:rFonts w:ascii="Times New Roman" w:hAnsi="Times New Roman" w:cs="Times New Roman"/>
                <w:b/>
                <w:bCs/>
              </w:rPr>
              <w:t>Australia</w:t>
            </w:r>
          </w:p>
          <w:p w14:paraId="206023E2" w14:textId="77777777" w:rsidR="009F5D7F" w:rsidRPr="00945EDB" w:rsidRDefault="009F5D7F" w:rsidP="0082133D">
            <w:pPr>
              <w:ind w:right="4"/>
              <w:rPr>
                <w:rFonts w:ascii="Times New Roman" w:hAnsi="Times New Roman" w:cs="Times New Roman"/>
              </w:rPr>
            </w:pPr>
          </w:p>
        </w:tc>
        <w:tc>
          <w:tcPr>
            <w:tcW w:w="2762" w:type="dxa"/>
          </w:tcPr>
          <w:p w14:paraId="168907C9" w14:textId="27312022" w:rsidR="009F5D7F" w:rsidRPr="00945EDB" w:rsidRDefault="00C80D8A" w:rsidP="00EC4041">
            <w:pPr>
              <w:ind w:right="4"/>
              <w:rPr>
                <w:rFonts w:ascii="Times New Roman" w:hAnsi="Times New Roman" w:cs="Times New Roman"/>
                <w:color w:val="FF0000"/>
              </w:rPr>
            </w:pPr>
            <w:r w:rsidRPr="00945EDB">
              <w:rPr>
                <w:rFonts w:ascii="Times New Roman" w:hAnsi="Times New Roman" w:cs="Times New Roman"/>
              </w:rPr>
              <w:t>41 Australian teachers in 6 states</w:t>
            </w:r>
            <w:r w:rsidR="00760478" w:rsidRPr="00945EDB">
              <w:rPr>
                <w:rFonts w:ascii="Times New Roman" w:hAnsi="Times New Roman" w:cs="Times New Roman"/>
              </w:rPr>
              <w:t xml:space="preserve"> </w:t>
            </w:r>
            <w:r w:rsidR="006F4C1D" w:rsidRPr="00945EDB">
              <w:rPr>
                <w:rFonts w:ascii="Times New Roman" w:hAnsi="Times New Roman" w:cs="Times New Roman"/>
              </w:rPr>
              <w:t>(QLD, NSW, VIC, TAS, WA, NT)</w:t>
            </w:r>
          </w:p>
        </w:tc>
        <w:tc>
          <w:tcPr>
            <w:tcW w:w="1984" w:type="dxa"/>
          </w:tcPr>
          <w:p w14:paraId="234D5FBB" w14:textId="26F944EF" w:rsidR="009F5D7F" w:rsidRPr="00945EDB" w:rsidRDefault="008838AC" w:rsidP="0082133D">
            <w:pPr>
              <w:ind w:right="4"/>
              <w:rPr>
                <w:rFonts w:ascii="Times New Roman" w:hAnsi="Times New Roman" w:cs="Times New Roman"/>
              </w:rPr>
            </w:pPr>
            <w:r w:rsidRPr="00945EDB">
              <w:rPr>
                <w:rFonts w:ascii="Times New Roman" w:hAnsi="Times New Roman" w:cs="Times New Roman"/>
              </w:rPr>
              <w:t>21 female (51.2%) and 20 (48.8%) male</w:t>
            </w:r>
          </w:p>
        </w:tc>
        <w:tc>
          <w:tcPr>
            <w:tcW w:w="3344" w:type="dxa"/>
          </w:tcPr>
          <w:p w14:paraId="6A5E5F79" w14:textId="53D92D2F" w:rsidR="009F5D7F" w:rsidRPr="00945EDB" w:rsidRDefault="008838AC" w:rsidP="0082133D">
            <w:pPr>
              <w:ind w:right="4"/>
              <w:rPr>
                <w:rFonts w:ascii="Times New Roman" w:hAnsi="Times New Roman" w:cs="Times New Roman"/>
              </w:rPr>
            </w:pPr>
            <w:r w:rsidRPr="00945EDB">
              <w:rPr>
                <w:rFonts w:ascii="Times New Roman" w:hAnsi="Times New Roman" w:cs="Times New Roman"/>
              </w:rPr>
              <w:t>14 (35%) taught in the Arts; 26 (65%) in non-Arts subjects +26 schools leaders</w:t>
            </w:r>
          </w:p>
        </w:tc>
      </w:tr>
      <w:tr w:rsidR="006476A2" w:rsidRPr="00945EDB" w14:paraId="4F2C5187" w14:textId="77777777" w:rsidTr="00945EDB">
        <w:tc>
          <w:tcPr>
            <w:tcW w:w="1174" w:type="dxa"/>
          </w:tcPr>
          <w:p w14:paraId="22B9E5D2" w14:textId="77777777" w:rsidR="006476A2" w:rsidRPr="00945EDB" w:rsidRDefault="006476A2" w:rsidP="00F9267F">
            <w:pPr>
              <w:ind w:right="4"/>
              <w:rPr>
                <w:rFonts w:ascii="Times New Roman" w:hAnsi="Times New Roman" w:cs="Times New Roman"/>
                <w:b/>
                <w:bCs/>
              </w:rPr>
            </w:pPr>
          </w:p>
        </w:tc>
        <w:tc>
          <w:tcPr>
            <w:tcW w:w="2762" w:type="dxa"/>
          </w:tcPr>
          <w:p w14:paraId="44E36B73" w14:textId="6697207F" w:rsidR="006476A2" w:rsidRPr="00945EDB" w:rsidRDefault="006476A2" w:rsidP="0082133D">
            <w:pPr>
              <w:ind w:right="4"/>
              <w:rPr>
                <w:rFonts w:ascii="Times New Roman" w:hAnsi="Times New Roman" w:cs="Times New Roman"/>
              </w:rPr>
            </w:pPr>
            <w:r w:rsidRPr="00945EDB">
              <w:rPr>
                <w:rFonts w:ascii="Times New Roman" w:hAnsi="Times New Roman" w:cs="Times New Roman"/>
              </w:rPr>
              <w:t xml:space="preserve">681 </w:t>
            </w:r>
            <w:r w:rsidRPr="00945EDB">
              <w:rPr>
                <w:rFonts w:ascii="Times New Roman" w:hAnsi="Times New Roman" w:cs="Times New Roman"/>
                <w:b/>
              </w:rPr>
              <w:t>surveys</w:t>
            </w:r>
            <w:r w:rsidRPr="00945EDB">
              <w:rPr>
                <w:rFonts w:ascii="Times New Roman" w:hAnsi="Times New Roman" w:cs="Times New Roman"/>
              </w:rPr>
              <w:t xml:space="preserve"> </w:t>
            </w:r>
            <w:r w:rsidR="005E76EB" w:rsidRPr="00945EDB">
              <w:rPr>
                <w:rFonts w:ascii="Times New Roman" w:hAnsi="Times New Roman" w:cs="Times New Roman"/>
              </w:rPr>
              <w:t>(total submitted 747, however after deletion of incomplete or incoherent surveys, total usable was 681).</w:t>
            </w:r>
          </w:p>
          <w:p w14:paraId="50B264EE" w14:textId="724099EE" w:rsidR="005D4358" w:rsidRPr="00945EDB" w:rsidRDefault="005D4358" w:rsidP="0082133D">
            <w:pPr>
              <w:ind w:right="4"/>
              <w:rPr>
                <w:rFonts w:ascii="Times New Roman" w:hAnsi="Times New Roman" w:cs="Times New Roman"/>
              </w:rPr>
            </w:pPr>
          </w:p>
        </w:tc>
        <w:tc>
          <w:tcPr>
            <w:tcW w:w="1984" w:type="dxa"/>
          </w:tcPr>
          <w:p w14:paraId="66D6EEC7" w14:textId="5AD46067" w:rsidR="006476A2" w:rsidRPr="00945EDB" w:rsidRDefault="00E611AA" w:rsidP="0082133D">
            <w:pPr>
              <w:ind w:right="4"/>
              <w:rPr>
                <w:rFonts w:ascii="Times New Roman" w:hAnsi="Times New Roman" w:cs="Times New Roman"/>
              </w:rPr>
            </w:pPr>
            <w:r w:rsidRPr="00945EDB">
              <w:rPr>
                <w:rFonts w:ascii="Times New Roman" w:hAnsi="Times New Roman" w:cs="Times New Roman"/>
                <w:bCs/>
              </w:rPr>
              <w:t>Year 8 &amp; 9 students</w:t>
            </w:r>
          </w:p>
        </w:tc>
        <w:tc>
          <w:tcPr>
            <w:tcW w:w="3344" w:type="dxa"/>
          </w:tcPr>
          <w:p w14:paraId="5E932CD8" w14:textId="5F3C4384" w:rsidR="006476A2" w:rsidRPr="00945EDB" w:rsidRDefault="00B651C6" w:rsidP="00360A1F">
            <w:pPr>
              <w:ind w:right="4"/>
              <w:rPr>
                <w:rFonts w:ascii="Times New Roman" w:hAnsi="Times New Roman" w:cs="Times New Roman"/>
              </w:rPr>
            </w:pPr>
            <w:r w:rsidRPr="00945EDB">
              <w:rPr>
                <w:rFonts w:ascii="Times New Roman" w:hAnsi="Times New Roman" w:cs="Times New Roman"/>
              </w:rPr>
              <w:t>unknown</w:t>
            </w:r>
          </w:p>
        </w:tc>
      </w:tr>
      <w:tr w:rsidR="008C32FF" w:rsidRPr="00945EDB" w14:paraId="42B45B2D" w14:textId="77777777" w:rsidTr="00945EDB">
        <w:tc>
          <w:tcPr>
            <w:tcW w:w="1174" w:type="dxa"/>
          </w:tcPr>
          <w:p w14:paraId="72956813" w14:textId="77777777" w:rsidR="008C32FF" w:rsidRPr="00945EDB" w:rsidRDefault="008C32FF" w:rsidP="00F9267F">
            <w:pPr>
              <w:ind w:right="4"/>
              <w:rPr>
                <w:rFonts w:ascii="Times New Roman" w:hAnsi="Times New Roman" w:cs="Times New Roman"/>
                <w:b/>
                <w:bCs/>
              </w:rPr>
            </w:pPr>
          </w:p>
        </w:tc>
        <w:tc>
          <w:tcPr>
            <w:tcW w:w="2762" w:type="dxa"/>
          </w:tcPr>
          <w:p w14:paraId="6D3DEDE3" w14:textId="154C6170" w:rsidR="00E907E0" w:rsidRPr="00945EDB" w:rsidRDefault="00E907E0" w:rsidP="00A0148C">
            <w:pPr>
              <w:ind w:right="4"/>
              <w:rPr>
                <w:rFonts w:ascii="Times New Roman" w:hAnsi="Times New Roman" w:cs="Times New Roman"/>
                <w:b/>
              </w:rPr>
            </w:pPr>
            <w:r w:rsidRPr="00945EDB">
              <w:rPr>
                <w:rFonts w:ascii="Times New Roman" w:hAnsi="Times New Roman" w:cs="Times New Roman"/>
                <w:bCs/>
              </w:rPr>
              <w:t xml:space="preserve">24 </w:t>
            </w:r>
            <w:r w:rsidRPr="00945EDB">
              <w:rPr>
                <w:rFonts w:ascii="Times New Roman" w:hAnsi="Times New Roman" w:cs="Times New Roman"/>
                <w:b/>
                <w:bCs/>
              </w:rPr>
              <w:t xml:space="preserve">focus groups </w:t>
            </w:r>
          </w:p>
          <w:p w14:paraId="68C6A7C5" w14:textId="77777777" w:rsidR="008C32FF" w:rsidRPr="00945EDB" w:rsidRDefault="008C32FF" w:rsidP="0082133D">
            <w:pPr>
              <w:ind w:right="4"/>
              <w:rPr>
                <w:rFonts w:ascii="Times New Roman" w:hAnsi="Times New Roman" w:cs="Times New Roman"/>
              </w:rPr>
            </w:pPr>
          </w:p>
        </w:tc>
        <w:tc>
          <w:tcPr>
            <w:tcW w:w="1984" w:type="dxa"/>
          </w:tcPr>
          <w:p w14:paraId="23C2503B" w14:textId="77777777" w:rsidR="008C32FF" w:rsidRPr="00945EDB" w:rsidRDefault="00A0148C" w:rsidP="0082133D">
            <w:pPr>
              <w:ind w:right="4"/>
              <w:rPr>
                <w:rFonts w:ascii="Times New Roman" w:hAnsi="Times New Roman" w:cs="Times New Roman"/>
                <w:bCs/>
              </w:rPr>
            </w:pPr>
            <w:r w:rsidRPr="00945EDB">
              <w:rPr>
                <w:rFonts w:ascii="Times New Roman" w:hAnsi="Times New Roman" w:cs="Times New Roman"/>
                <w:bCs/>
              </w:rPr>
              <w:t>comprised of 5-10 students from same cohorts</w:t>
            </w:r>
          </w:p>
          <w:p w14:paraId="281F2EF9" w14:textId="6FA77BE2" w:rsidR="007E23F5" w:rsidRPr="00945EDB" w:rsidRDefault="007E23F5" w:rsidP="0082133D">
            <w:pPr>
              <w:ind w:right="4"/>
              <w:rPr>
                <w:rFonts w:ascii="Times New Roman" w:hAnsi="Times New Roman" w:cs="Times New Roman"/>
              </w:rPr>
            </w:pPr>
          </w:p>
        </w:tc>
        <w:tc>
          <w:tcPr>
            <w:tcW w:w="3344" w:type="dxa"/>
          </w:tcPr>
          <w:p w14:paraId="4F59CA57" w14:textId="77777777" w:rsidR="008C32FF" w:rsidRPr="00945EDB" w:rsidRDefault="008C32FF" w:rsidP="00360A1F">
            <w:pPr>
              <w:ind w:right="4"/>
              <w:rPr>
                <w:rFonts w:ascii="Times New Roman" w:hAnsi="Times New Roman" w:cs="Times New Roman"/>
              </w:rPr>
            </w:pPr>
          </w:p>
        </w:tc>
      </w:tr>
      <w:tr w:rsidR="009F5D7F" w:rsidRPr="00945EDB" w14:paraId="1E474E6E" w14:textId="77777777" w:rsidTr="00945EDB">
        <w:tc>
          <w:tcPr>
            <w:tcW w:w="1174" w:type="dxa"/>
          </w:tcPr>
          <w:p w14:paraId="17E02487" w14:textId="77777777" w:rsidR="00F9267F" w:rsidRPr="00945EDB" w:rsidRDefault="00F9267F" w:rsidP="00F9267F">
            <w:pPr>
              <w:ind w:right="4"/>
              <w:rPr>
                <w:rFonts w:ascii="Times New Roman" w:hAnsi="Times New Roman" w:cs="Times New Roman"/>
                <w:b/>
              </w:rPr>
            </w:pPr>
            <w:r w:rsidRPr="00945EDB">
              <w:rPr>
                <w:rFonts w:ascii="Times New Roman" w:hAnsi="Times New Roman" w:cs="Times New Roman"/>
                <w:b/>
                <w:bCs/>
              </w:rPr>
              <w:t>USA</w:t>
            </w:r>
          </w:p>
          <w:p w14:paraId="247C1526" w14:textId="77777777" w:rsidR="009F5D7F" w:rsidRPr="00945EDB" w:rsidRDefault="009F5D7F" w:rsidP="0082133D">
            <w:pPr>
              <w:ind w:right="4"/>
              <w:rPr>
                <w:rFonts w:ascii="Times New Roman" w:hAnsi="Times New Roman" w:cs="Times New Roman"/>
              </w:rPr>
            </w:pPr>
          </w:p>
        </w:tc>
        <w:tc>
          <w:tcPr>
            <w:tcW w:w="2762" w:type="dxa"/>
          </w:tcPr>
          <w:p w14:paraId="6C87012E" w14:textId="3F911015" w:rsidR="009F5D7F" w:rsidRPr="00945EDB" w:rsidRDefault="004B7117" w:rsidP="0082133D">
            <w:pPr>
              <w:ind w:right="4"/>
              <w:rPr>
                <w:rFonts w:ascii="Times New Roman" w:hAnsi="Times New Roman" w:cs="Times New Roman"/>
              </w:rPr>
            </w:pPr>
            <w:r w:rsidRPr="00945EDB">
              <w:rPr>
                <w:rFonts w:ascii="Times New Roman" w:hAnsi="Times New Roman" w:cs="Times New Roman"/>
              </w:rPr>
              <w:t>21 teacher interviews</w:t>
            </w:r>
          </w:p>
        </w:tc>
        <w:tc>
          <w:tcPr>
            <w:tcW w:w="1984" w:type="dxa"/>
          </w:tcPr>
          <w:p w14:paraId="4744108C" w14:textId="3C4F55AB" w:rsidR="009F5D7F" w:rsidRPr="00945EDB" w:rsidRDefault="00167E6C" w:rsidP="0082133D">
            <w:pPr>
              <w:ind w:right="4"/>
              <w:rPr>
                <w:rFonts w:ascii="Times New Roman" w:hAnsi="Times New Roman" w:cs="Times New Roman"/>
              </w:rPr>
            </w:pPr>
            <w:r w:rsidRPr="00945EDB">
              <w:rPr>
                <w:rFonts w:ascii="Times New Roman" w:hAnsi="Times New Roman" w:cs="Times New Roman"/>
              </w:rPr>
              <w:t xml:space="preserve">8 female; 13 male   </w:t>
            </w:r>
          </w:p>
        </w:tc>
        <w:tc>
          <w:tcPr>
            <w:tcW w:w="3344" w:type="dxa"/>
          </w:tcPr>
          <w:p w14:paraId="2B451C74" w14:textId="77777777" w:rsidR="00360A1F" w:rsidRPr="00945EDB" w:rsidRDefault="00167E6C" w:rsidP="00360A1F">
            <w:pPr>
              <w:ind w:right="4"/>
              <w:rPr>
                <w:rFonts w:ascii="Times New Roman" w:hAnsi="Times New Roman" w:cs="Times New Roman"/>
              </w:rPr>
            </w:pPr>
            <w:r w:rsidRPr="00945EDB">
              <w:rPr>
                <w:rFonts w:ascii="Times New Roman" w:hAnsi="Times New Roman" w:cs="Times New Roman"/>
              </w:rPr>
              <w:t>9 from arts; 12 from non-arts</w:t>
            </w:r>
            <w:r w:rsidR="00CD15C2" w:rsidRPr="00945EDB">
              <w:rPr>
                <w:rFonts w:ascii="Times New Roman" w:hAnsi="Times New Roman" w:cs="Times New Roman"/>
              </w:rPr>
              <w:t xml:space="preserve">; </w:t>
            </w:r>
            <w:r w:rsidR="00360A1F" w:rsidRPr="00945EDB">
              <w:rPr>
                <w:rFonts w:ascii="Times New Roman" w:hAnsi="Times New Roman" w:cs="Times New Roman"/>
              </w:rPr>
              <w:t> 5 were vice-principals, 15 secondary teachers, + 1 primary/secondary.</w:t>
            </w:r>
          </w:p>
          <w:p w14:paraId="193B981D" w14:textId="70E83BCB" w:rsidR="009F5D7F" w:rsidRPr="00945EDB" w:rsidRDefault="009F5D7F" w:rsidP="0082133D">
            <w:pPr>
              <w:ind w:right="4"/>
              <w:rPr>
                <w:rFonts w:ascii="Times New Roman" w:hAnsi="Times New Roman" w:cs="Times New Roman"/>
              </w:rPr>
            </w:pPr>
          </w:p>
        </w:tc>
      </w:tr>
      <w:tr w:rsidR="009F5D7F" w:rsidRPr="00945EDB" w14:paraId="6814FA6F" w14:textId="77777777" w:rsidTr="00945EDB">
        <w:tc>
          <w:tcPr>
            <w:tcW w:w="1174" w:type="dxa"/>
          </w:tcPr>
          <w:p w14:paraId="3D7B5990" w14:textId="77777777" w:rsidR="00065933" w:rsidRPr="00945EDB" w:rsidRDefault="00065933" w:rsidP="00065933">
            <w:pPr>
              <w:ind w:right="4"/>
              <w:rPr>
                <w:rFonts w:ascii="Times New Roman" w:hAnsi="Times New Roman" w:cs="Times New Roman"/>
                <w:b/>
              </w:rPr>
            </w:pPr>
            <w:r w:rsidRPr="00945EDB">
              <w:rPr>
                <w:rFonts w:ascii="Times New Roman" w:hAnsi="Times New Roman" w:cs="Times New Roman"/>
                <w:b/>
                <w:bCs/>
              </w:rPr>
              <w:t>Canada</w:t>
            </w:r>
          </w:p>
          <w:p w14:paraId="309886C9" w14:textId="77777777" w:rsidR="009F5D7F" w:rsidRPr="00945EDB" w:rsidRDefault="009F5D7F" w:rsidP="0082133D">
            <w:pPr>
              <w:ind w:right="4"/>
              <w:rPr>
                <w:rFonts w:ascii="Times New Roman" w:hAnsi="Times New Roman" w:cs="Times New Roman"/>
              </w:rPr>
            </w:pPr>
          </w:p>
        </w:tc>
        <w:tc>
          <w:tcPr>
            <w:tcW w:w="2762" w:type="dxa"/>
          </w:tcPr>
          <w:p w14:paraId="0654BBE1" w14:textId="63633C42" w:rsidR="009F5D7F" w:rsidRPr="00945EDB" w:rsidRDefault="00065933" w:rsidP="0082133D">
            <w:pPr>
              <w:ind w:right="4"/>
              <w:rPr>
                <w:rFonts w:ascii="Times New Roman" w:hAnsi="Times New Roman" w:cs="Times New Roman"/>
              </w:rPr>
            </w:pPr>
            <w:r w:rsidRPr="00945EDB">
              <w:rPr>
                <w:rFonts w:ascii="Times New Roman" w:hAnsi="Times New Roman" w:cs="Times New Roman"/>
              </w:rPr>
              <w:t>6 interviews</w:t>
            </w:r>
          </w:p>
        </w:tc>
        <w:tc>
          <w:tcPr>
            <w:tcW w:w="1984" w:type="dxa"/>
          </w:tcPr>
          <w:p w14:paraId="6677A908" w14:textId="12E4D184" w:rsidR="009F5D7F" w:rsidRPr="00945EDB" w:rsidRDefault="00F63D13" w:rsidP="00C622E7">
            <w:pPr>
              <w:ind w:right="4"/>
              <w:rPr>
                <w:rFonts w:ascii="Times New Roman" w:hAnsi="Times New Roman" w:cs="Times New Roman"/>
              </w:rPr>
            </w:pPr>
            <w:r w:rsidRPr="00945EDB">
              <w:rPr>
                <w:rFonts w:ascii="Times New Roman" w:hAnsi="Times New Roman" w:cs="Times New Roman"/>
              </w:rPr>
              <w:t xml:space="preserve">4 male and </w:t>
            </w:r>
            <w:r w:rsidR="00C622E7" w:rsidRPr="00945EDB">
              <w:rPr>
                <w:rFonts w:ascii="Times New Roman" w:hAnsi="Times New Roman" w:cs="Times New Roman"/>
              </w:rPr>
              <w:t>2</w:t>
            </w:r>
            <w:r w:rsidRPr="00945EDB">
              <w:rPr>
                <w:rFonts w:ascii="Times New Roman" w:hAnsi="Times New Roman" w:cs="Times New Roman"/>
              </w:rPr>
              <w:t xml:space="preserve"> female</w:t>
            </w:r>
          </w:p>
        </w:tc>
        <w:tc>
          <w:tcPr>
            <w:tcW w:w="3344" w:type="dxa"/>
          </w:tcPr>
          <w:p w14:paraId="179C73D9" w14:textId="1A4007FD" w:rsidR="009F5D7F" w:rsidRPr="00945EDB" w:rsidRDefault="00915852" w:rsidP="0082133D">
            <w:pPr>
              <w:ind w:right="4"/>
              <w:rPr>
                <w:rFonts w:ascii="Times New Roman" w:hAnsi="Times New Roman" w:cs="Times New Roman"/>
              </w:rPr>
            </w:pPr>
            <w:r w:rsidRPr="00945EDB">
              <w:rPr>
                <w:rFonts w:ascii="Times New Roman" w:hAnsi="Times New Roman" w:cs="Times New Roman"/>
              </w:rPr>
              <w:t>4 were from non-arts disciplines and 1 from arts. 2 were curriculum leader/coordinator and 4 simply teachers.</w:t>
            </w:r>
          </w:p>
        </w:tc>
      </w:tr>
      <w:tr w:rsidR="00C63F43" w:rsidRPr="00945EDB" w14:paraId="391FADF4" w14:textId="77777777" w:rsidTr="00945EDB">
        <w:tc>
          <w:tcPr>
            <w:tcW w:w="1174" w:type="dxa"/>
          </w:tcPr>
          <w:p w14:paraId="042312B9" w14:textId="77777777" w:rsidR="00C63F43" w:rsidRPr="00945EDB" w:rsidRDefault="00C63F43" w:rsidP="00C63F43">
            <w:pPr>
              <w:ind w:right="4"/>
              <w:rPr>
                <w:rFonts w:ascii="Times New Roman" w:hAnsi="Times New Roman" w:cs="Times New Roman"/>
                <w:b/>
              </w:rPr>
            </w:pPr>
            <w:r w:rsidRPr="00945EDB">
              <w:rPr>
                <w:rFonts w:ascii="Times New Roman" w:hAnsi="Times New Roman" w:cs="Times New Roman"/>
                <w:b/>
                <w:bCs/>
              </w:rPr>
              <w:t>Singapore</w:t>
            </w:r>
          </w:p>
          <w:p w14:paraId="2B28E315" w14:textId="77777777" w:rsidR="00C63F43" w:rsidRPr="00945EDB" w:rsidRDefault="00C63F43" w:rsidP="00065933">
            <w:pPr>
              <w:ind w:right="4"/>
              <w:rPr>
                <w:rFonts w:ascii="Times New Roman" w:hAnsi="Times New Roman" w:cs="Times New Roman"/>
                <w:b/>
                <w:bCs/>
              </w:rPr>
            </w:pPr>
          </w:p>
        </w:tc>
        <w:tc>
          <w:tcPr>
            <w:tcW w:w="2762" w:type="dxa"/>
          </w:tcPr>
          <w:p w14:paraId="5A9C714C" w14:textId="21F9F4FC" w:rsidR="00C63F43" w:rsidRPr="00945EDB" w:rsidRDefault="00C63F43" w:rsidP="0082133D">
            <w:pPr>
              <w:ind w:right="4"/>
              <w:rPr>
                <w:rFonts w:ascii="Times New Roman" w:hAnsi="Times New Roman" w:cs="Times New Roman"/>
              </w:rPr>
            </w:pPr>
            <w:r w:rsidRPr="00945EDB">
              <w:rPr>
                <w:rFonts w:ascii="Times New Roman" w:hAnsi="Times New Roman" w:cs="Times New Roman"/>
              </w:rPr>
              <w:t>7 interviews</w:t>
            </w:r>
          </w:p>
        </w:tc>
        <w:tc>
          <w:tcPr>
            <w:tcW w:w="1984" w:type="dxa"/>
          </w:tcPr>
          <w:p w14:paraId="3EB35431" w14:textId="6CC2A2E5" w:rsidR="00C63F43" w:rsidRPr="00945EDB" w:rsidRDefault="001343E3" w:rsidP="0082133D">
            <w:pPr>
              <w:ind w:right="4"/>
              <w:rPr>
                <w:rFonts w:ascii="Times New Roman" w:hAnsi="Times New Roman" w:cs="Times New Roman"/>
              </w:rPr>
            </w:pPr>
            <w:r w:rsidRPr="00945EDB">
              <w:rPr>
                <w:rFonts w:ascii="Times New Roman" w:hAnsi="Times New Roman" w:cs="Times New Roman"/>
              </w:rPr>
              <w:t>3 male, 3 female and 1</w:t>
            </w:r>
            <w:r w:rsidR="001F2D9D" w:rsidRPr="00945EDB">
              <w:rPr>
                <w:rFonts w:ascii="Times New Roman" w:hAnsi="Times New Roman" w:cs="Times New Roman"/>
              </w:rPr>
              <w:t xml:space="preserve"> unknown</w:t>
            </w:r>
          </w:p>
        </w:tc>
        <w:tc>
          <w:tcPr>
            <w:tcW w:w="3344" w:type="dxa"/>
          </w:tcPr>
          <w:p w14:paraId="00B19EA4" w14:textId="6AD521F6" w:rsidR="00C63F43" w:rsidRPr="00945EDB" w:rsidRDefault="001F2D9D" w:rsidP="0082133D">
            <w:pPr>
              <w:ind w:right="4"/>
              <w:rPr>
                <w:rFonts w:ascii="Times New Roman" w:hAnsi="Times New Roman" w:cs="Times New Roman"/>
              </w:rPr>
            </w:pPr>
            <w:r w:rsidRPr="00945EDB">
              <w:rPr>
                <w:rFonts w:ascii="Times New Roman" w:hAnsi="Times New Roman" w:cs="Times New Roman"/>
              </w:rPr>
              <w:t>3 from arts disciplines and 4 from non-arts. 1 Principal and the rest a variety of teachers and curriculum leaders.</w:t>
            </w:r>
          </w:p>
        </w:tc>
      </w:tr>
    </w:tbl>
    <w:p w14:paraId="5C014488" w14:textId="77777777" w:rsidR="0044672C" w:rsidRDefault="0044672C" w:rsidP="0082133D">
      <w:pPr>
        <w:ind w:right="4"/>
        <w:rPr>
          <w:rFonts w:ascii="Times New Roman" w:hAnsi="Times New Roman" w:cs="Times New Roman"/>
          <w:b/>
          <w:sz w:val="20"/>
          <w:szCs w:val="20"/>
          <w:highlight w:val="magenta"/>
        </w:rPr>
      </w:pPr>
    </w:p>
    <w:p w14:paraId="1F111757" w14:textId="2309D89F" w:rsidR="00BC522C" w:rsidRDefault="00810BF1" w:rsidP="00A6419E">
      <w:pPr>
        <w:spacing w:after="0" w:line="240" w:lineRule="auto"/>
        <w:ind w:right="4"/>
        <w:rPr>
          <w:rFonts w:ascii="Times New Roman" w:hAnsi="Times New Roman" w:cs="Times New Roman"/>
          <w:b/>
          <w:sz w:val="24"/>
          <w:szCs w:val="24"/>
        </w:rPr>
      </w:pPr>
      <w:r>
        <w:rPr>
          <w:rFonts w:ascii="Times New Roman" w:hAnsi="Times New Roman" w:cs="Times New Roman"/>
          <w:b/>
          <w:sz w:val="24"/>
          <w:szCs w:val="24"/>
        </w:rPr>
        <w:t>Australian Data</w:t>
      </w:r>
    </w:p>
    <w:p w14:paraId="4BC804C8" w14:textId="77777777" w:rsidR="00810BF1" w:rsidRPr="005E314C" w:rsidRDefault="00810BF1" w:rsidP="00A6419E">
      <w:pPr>
        <w:spacing w:after="0" w:line="240" w:lineRule="auto"/>
        <w:ind w:right="4"/>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086"/>
        <w:gridCol w:w="3086"/>
        <w:gridCol w:w="3092"/>
      </w:tblGrid>
      <w:tr w:rsidR="0044672C" w:rsidRPr="00E510B3" w14:paraId="5747DA38" w14:textId="77777777" w:rsidTr="0091041B">
        <w:tc>
          <w:tcPr>
            <w:tcW w:w="3131" w:type="dxa"/>
            <w:shd w:val="clear" w:color="auto" w:fill="D9D9D9" w:themeFill="background1" w:themeFillShade="D9"/>
          </w:tcPr>
          <w:p w14:paraId="4ED201E7" w14:textId="77777777" w:rsidR="0044672C" w:rsidRPr="00E510B3" w:rsidRDefault="0044672C" w:rsidP="00A6419E">
            <w:pPr>
              <w:rPr>
                <w:rFonts w:asciiTheme="minorBidi" w:hAnsiTheme="minorBidi"/>
                <w:b/>
                <w:bCs/>
              </w:rPr>
            </w:pPr>
            <w:r w:rsidRPr="00E510B3">
              <w:rPr>
                <w:rFonts w:asciiTheme="minorBidi" w:hAnsiTheme="minorBidi"/>
                <w:b/>
                <w:bCs/>
              </w:rPr>
              <w:t>Years teaching</w:t>
            </w:r>
          </w:p>
        </w:tc>
        <w:tc>
          <w:tcPr>
            <w:tcW w:w="3131" w:type="dxa"/>
            <w:shd w:val="clear" w:color="auto" w:fill="D9D9D9" w:themeFill="background1" w:themeFillShade="D9"/>
          </w:tcPr>
          <w:p w14:paraId="699FC7B8" w14:textId="77777777" w:rsidR="0044672C" w:rsidRPr="00E510B3" w:rsidRDefault="0044672C" w:rsidP="00A6419E">
            <w:pPr>
              <w:rPr>
                <w:rFonts w:asciiTheme="minorBidi" w:hAnsiTheme="minorBidi"/>
                <w:b/>
                <w:bCs/>
              </w:rPr>
            </w:pPr>
            <w:r w:rsidRPr="00E510B3">
              <w:rPr>
                <w:rFonts w:asciiTheme="minorBidi" w:hAnsiTheme="minorBidi"/>
                <w:b/>
                <w:bCs/>
              </w:rPr>
              <w:t>Number</w:t>
            </w:r>
          </w:p>
        </w:tc>
        <w:tc>
          <w:tcPr>
            <w:tcW w:w="3131" w:type="dxa"/>
            <w:shd w:val="clear" w:color="auto" w:fill="D9D9D9" w:themeFill="background1" w:themeFillShade="D9"/>
          </w:tcPr>
          <w:p w14:paraId="31BDBEA7" w14:textId="77777777" w:rsidR="0044672C" w:rsidRPr="00E510B3" w:rsidRDefault="0044672C" w:rsidP="00A6419E">
            <w:pPr>
              <w:rPr>
                <w:rFonts w:asciiTheme="minorBidi" w:hAnsiTheme="minorBidi"/>
                <w:b/>
                <w:bCs/>
              </w:rPr>
            </w:pPr>
            <w:r w:rsidRPr="00E510B3">
              <w:rPr>
                <w:rFonts w:asciiTheme="minorBidi" w:hAnsiTheme="minorBidi"/>
                <w:b/>
                <w:bCs/>
              </w:rPr>
              <w:t>Percentage</w:t>
            </w:r>
          </w:p>
        </w:tc>
      </w:tr>
      <w:tr w:rsidR="0044672C" w:rsidRPr="00E510B3" w14:paraId="51FEB42F" w14:textId="77777777" w:rsidTr="00810DF5">
        <w:tc>
          <w:tcPr>
            <w:tcW w:w="3131" w:type="dxa"/>
          </w:tcPr>
          <w:p w14:paraId="7A8B701B" w14:textId="77777777" w:rsidR="0044672C" w:rsidRPr="00E510B3" w:rsidRDefault="0044672C" w:rsidP="00810DF5">
            <w:pPr>
              <w:rPr>
                <w:rFonts w:asciiTheme="minorBidi" w:hAnsiTheme="minorBidi"/>
              </w:rPr>
            </w:pPr>
            <w:r w:rsidRPr="00E510B3">
              <w:rPr>
                <w:rFonts w:asciiTheme="minorBidi" w:hAnsiTheme="minorBidi"/>
              </w:rPr>
              <w:t xml:space="preserve">0-5 </w:t>
            </w:r>
          </w:p>
        </w:tc>
        <w:tc>
          <w:tcPr>
            <w:tcW w:w="3131" w:type="dxa"/>
          </w:tcPr>
          <w:p w14:paraId="5258ACE0" w14:textId="77777777" w:rsidR="0044672C" w:rsidRPr="00E510B3" w:rsidRDefault="0044672C" w:rsidP="00810DF5">
            <w:pPr>
              <w:rPr>
                <w:rFonts w:asciiTheme="minorBidi" w:hAnsiTheme="minorBidi"/>
              </w:rPr>
            </w:pPr>
            <w:r w:rsidRPr="00E510B3">
              <w:rPr>
                <w:rFonts w:asciiTheme="minorBidi" w:hAnsiTheme="minorBidi"/>
              </w:rPr>
              <w:t>4</w:t>
            </w:r>
          </w:p>
        </w:tc>
        <w:tc>
          <w:tcPr>
            <w:tcW w:w="3131" w:type="dxa"/>
          </w:tcPr>
          <w:p w14:paraId="2EECEAF6" w14:textId="77777777" w:rsidR="0044672C" w:rsidRPr="00E510B3" w:rsidRDefault="0044672C" w:rsidP="00810DF5">
            <w:pPr>
              <w:rPr>
                <w:rFonts w:asciiTheme="minorBidi" w:hAnsiTheme="minorBidi"/>
              </w:rPr>
            </w:pPr>
            <w:r w:rsidRPr="00E510B3">
              <w:rPr>
                <w:rFonts w:asciiTheme="minorBidi" w:hAnsiTheme="minorBidi"/>
              </w:rPr>
              <w:t>11.8</w:t>
            </w:r>
          </w:p>
        </w:tc>
      </w:tr>
      <w:tr w:rsidR="0044672C" w:rsidRPr="00E510B3" w14:paraId="0AD57840" w14:textId="77777777" w:rsidTr="00810DF5">
        <w:tc>
          <w:tcPr>
            <w:tcW w:w="3131" w:type="dxa"/>
          </w:tcPr>
          <w:p w14:paraId="33536097" w14:textId="77777777" w:rsidR="0044672C" w:rsidRPr="00E510B3" w:rsidRDefault="0044672C" w:rsidP="00810DF5">
            <w:pPr>
              <w:rPr>
                <w:rFonts w:asciiTheme="minorBidi" w:hAnsiTheme="minorBidi"/>
              </w:rPr>
            </w:pPr>
            <w:r w:rsidRPr="00E510B3">
              <w:rPr>
                <w:rFonts w:asciiTheme="minorBidi" w:hAnsiTheme="minorBidi"/>
              </w:rPr>
              <w:t xml:space="preserve">6-10 </w:t>
            </w:r>
          </w:p>
        </w:tc>
        <w:tc>
          <w:tcPr>
            <w:tcW w:w="3131" w:type="dxa"/>
          </w:tcPr>
          <w:p w14:paraId="20AD61D1" w14:textId="77777777" w:rsidR="0044672C" w:rsidRPr="00E510B3" w:rsidRDefault="0044672C" w:rsidP="00810DF5">
            <w:pPr>
              <w:rPr>
                <w:rFonts w:asciiTheme="minorBidi" w:hAnsiTheme="minorBidi"/>
              </w:rPr>
            </w:pPr>
            <w:r w:rsidRPr="00E510B3">
              <w:rPr>
                <w:rFonts w:asciiTheme="minorBidi" w:hAnsiTheme="minorBidi"/>
              </w:rPr>
              <w:t>2</w:t>
            </w:r>
          </w:p>
        </w:tc>
        <w:tc>
          <w:tcPr>
            <w:tcW w:w="3131" w:type="dxa"/>
          </w:tcPr>
          <w:p w14:paraId="368E440D" w14:textId="77777777" w:rsidR="0044672C" w:rsidRPr="00E510B3" w:rsidRDefault="0044672C" w:rsidP="00810DF5">
            <w:pPr>
              <w:rPr>
                <w:rFonts w:asciiTheme="minorBidi" w:hAnsiTheme="minorBidi"/>
              </w:rPr>
            </w:pPr>
            <w:r w:rsidRPr="00E510B3">
              <w:rPr>
                <w:rFonts w:asciiTheme="minorBidi" w:hAnsiTheme="minorBidi"/>
              </w:rPr>
              <w:t>5.9</w:t>
            </w:r>
          </w:p>
        </w:tc>
      </w:tr>
      <w:tr w:rsidR="0044672C" w:rsidRPr="00E510B3" w14:paraId="599ED24D" w14:textId="77777777" w:rsidTr="00810DF5">
        <w:tc>
          <w:tcPr>
            <w:tcW w:w="3131" w:type="dxa"/>
          </w:tcPr>
          <w:p w14:paraId="3A72D457" w14:textId="77777777" w:rsidR="0044672C" w:rsidRPr="00E510B3" w:rsidRDefault="0044672C" w:rsidP="00810DF5">
            <w:pPr>
              <w:rPr>
                <w:rFonts w:asciiTheme="minorBidi" w:hAnsiTheme="minorBidi"/>
              </w:rPr>
            </w:pPr>
            <w:r w:rsidRPr="00E510B3">
              <w:rPr>
                <w:rFonts w:asciiTheme="minorBidi" w:hAnsiTheme="minorBidi"/>
              </w:rPr>
              <w:t xml:space="preserve">11-20 </w:t>
            </w:r>
          </w:p>
        </w:tc>
        <w:tc>
          <w:tcPr>
            <w:tcW w:w="3131" w:type="dxa"/>
          </w:tcPr>
          <w:p w14:paraId="6248E412" w14:textId="77777777" w:rsidR="0044672C" w:rsidRPr="00E510B3" w:rsidRDefault="0044672C" w:rsidP="00810DF5">
            <w:pPr>
              <w:rPr>
                <w:rFonts w:asciiTheme="minorBidi" w:hAnsiTheme="minorBidi"/>
              </w:rPr>
            </w:pPr>
            <w:r w:rsidRPr="00E510B3">
              <w:rPr>
                <w:rFonts w:asciiTheme="minorBidi" w:hAnsiTheme="minorBidi"/>
              </w:rPr>
              <w:t>12</w:t>
            </w:r>
          </w:p>
        </w:tc>
        <w:tc>
          <w:tcPr>
            <w:tcW w:w="3131" w:type="dxa"/>
          </w:tcPr>
          <w:p w14:paraId="216277E8" w14:textId="77777777" w:rsidR="0044672C" w:rsidRPr="00E510B3" w:rsidRDefault="0044672C" w:rsidP="00810DF5">
            <w:pPr>
              <w:rPr>
                <w:rFonts w:asciiTheme="minorBidi" w:hAnsiTheme="minorBidi"/>
              </w:rPr>
            </w:pPr>
            <w:r w:rsidRPr="00E510B3">
              <w:rPr>
                <w:rFonts w:asciiTheme="minorBidi" w:hAnsiTheme="minorBidi"/>
              </w:rPr>
              <w:t>35.3</w:t>
            </w:r>
          </w:p>
        </w:tc>
      </w:tr>
      <w:tr w:rsidR="0044672C" w:rsidRPr="00E510B3" w14:paraId="74927B6D" w14:textId="77777777" w:rsidTr="00810DF5">
        <w:tc>
          <w:tcPr>
            <w:tcW w:w="3131" w:type="dxa"/>
          </w:tcPr>
          <w:p w14:paraId="3CF6B7B4" w14:textId="77777777" w:rsidR="0044672C" w:rsidRPr="00E510B3" w:rsidRDefault="0044672C" w:rsidP="00810DF5">
            <w:pPr>
              <w:rPr>
                <w:rFonts w:asciiTheme="minorBidi" w:hAnsiTheme="minorBidi"/>
              </w:rPr>
            </w:pPr>
            <w:r w:rsidRPr="00E510B3">
              <w:rPr>
                <w:rFonts w:asciiTheme="minorBidi" w:hAnsiTheme="minorBidi"/>
              </w:rPr>
              <w:t xml:space="preserve">21+ </w:t>
            </w:r>
          </w:p>
        </w:tc>
        <w:tc>
          <w:tcPr>
            <w:tcW w:w="3131" w:type="dxa"/>
          </w:tcPr>
          <w:p w14:paraId="5FF24529" w14:textId="77777777" w:rsidR="0044672C" w:rsidRPr="00E510B3" w:rsidRDefault="0044672C" w:rsidP="00810DF5">
            <w:pPr>
              <w:rPr>
                <w:rFonts w:asciiTheme="minorBidi" w:hAnsiTheme="minorBidi"/>
              </w:rPr>
            </w:pPr>
            <w:r w:rsidRPr="00E510B3">
              <w:rPr>
                <w:rFonts w:asciiTheme="minorBidi" w:hAnsiTheme="minorBidi"/>
              </w:rPr>
              <w:t>16</w:t>
            </w:r>
          </w:p>
        </w:tc>
        <w:tc>
          <w:tcPr>
            <w:tcW w:w="3131" w:type="dxa"/>
          </w:tcPr>
          <w:p w14:paraId="6C542EC0" w14:textId="77777777" w:rsidR="0044672C" w:rsidRPr="00E510B3" w:rsidRDefault="0044672C" w:rsidP="00810DF5">
            <w:pPr>
              <w:rPr>
                <w:rFonts w:asciiTheme="minorBidi" w:hAnsiTheme="minorBidi"/>
              </w:rPr>
            </w:pPr>
            <w:r w:rsidRPr="00E510B3">
              <w:rPr>
                <w:rFonts w:asciiTheme="minorBidi" w:hAnsiTheme="minorBidi"/>
              </w:rPr>
              <w:t>47.1</w:t>
            </w:r>
          </w:p>
        </w:tc>
      </w:tr>
    </w:tbl>
    <w:p w14:paraId="3295F238" w14:textId="77777777" w:rsidR="0044672C" w:rsidRDefault="0044672C" w:rsidP="0044672C">
      <w:pPr>
        <w:rPr>
          <w:rFonts w:asciiTheme="minorBidi" w:hAnsiTheme="minorBidi"/>
          <w:sz w:val="24"/>
          <w:szCs w:val="24"/>
        </w:rPr>
      </w:pPr>
    </w:p>
    <w:tbl>
      <w:tblPr>
        <w:tblStyle w:val="TableGrid"/>
        <w:tblW w:w="0" w:type="auto"/>
        <w:tblLook w:val="04A0" w:firstRow="1" w:lastRow="0" w:firstColumn="1" w:lastColumn="0" w:noHBand="0" w:noVBand="1"/>
      </w:tblPr>
      <w:tblGrid>
        <w:gridCol w:w="3085"/>
        <w:gridCol w:w="3119"/>
        <w:gridCol w:w="3060"/>
      </w:tblGrid>
      <w:tr w:rsidR="0044672C" w:rsidRPr="00E510B3" w14:paraId="185861C1" w14:textId="77777777" w:rsidTr="0091041B">
        <w:tc>
          <w:tcPr>
            <w:tcW w:w="3085" w:type="dxa"/>
            <w:shd w:val="clear" w:color="auto" w:fill="D9D9D9" w:themeFill="background1" w:themeFillShade="D9"/>
          </w:tcPr>
          <w:p w14:paraId="3D7A1E4B" w14:textId="77777777" w:rsidR="0044672C" w:rsidRPr="00E510B3" w:rsidRDefault="0044672C" w:rsidP="00810DF5">
            <w:pPr>
              <w:rPr>
                <w:rFonts w:asciiTheme="minorBidi" w:hAnsiTheme="minorBidi"/>
                <w:b/>
                <w:bCs/>
              </w:rPr>
            </w:pPr>
            <w:r w:rsidRPr="00E510B3">
              <w:rPr>
                <w:rFonts w:asciiTheme="minorBidi" w:hAnsiTheme="minorBidi"/>
                <w:b/>
                <w:bCs/>
              </w:rPr>
              <w:t>School role</w:t>
            </w:r>
          </w:p>
        </w:tc>
        <w:tc>
          <w:tcPr>
            <w:tcW w:w="3119" w:type="dxa"/>
            <w:shd w:val="clear" w:color="auto" w:fill="D9D9D9" w:themeFill="background1" w:themeFillShade="D9"/>
          </w:tcPr>
          <w:p w14:paraId="10E8F5D2" w14:textId="77777777" w:rsidR="0044672C" w:rsidRPr="00E510B3" w:rsidRDefault="0044672C" w:rsidP="00810DF5">
            <w:pPr>
              <w:rPr>
                <w:rFonts w:asciiTheme="minorBidi" w:hAnsiTheme="minorBidi"/>
                <w:b/>
                <w:bCs/>
              </w:rPr>
            </w:pPr>
            <w:r w:rsidRPr="00E510B3">
              <w:rPr>
                <w:rFonts w:asciiTheme="minorBidi" w:hAnsiTheme="minorBidi"/>
                <w:b/>
                <w:bCs/>
              </w:rPr>
              <w:t>Number</w:t>
            </w:r>
          </w:p>
        </w:tc>
        <w:tc>
          <w:tcPr>
            <w:tcW w:w="3060" w:type="dxa"/>
            <w:shd w:val="clear" w:color="auto" w:fill="D9D9D9" w:themeFill="background1" w:themeFillShade="D9"/>
          </w:tcPr>
          <w:p w14:paraId="542B3335" w14:textId="77777777" w:rsidR="0044672C" w:rsidRPr="00E510B3" w:rsidRDefault="0044672C" w:rsidP="00810DF5">
            <w:pPr>
              <w:rPr>
                <w:rFonts w:asciiTheme="minorBidi" w:hAnsiTheme="minorBidi"/>
                <w:b/>
                <w:bCs/>
              </w:rPr>
            </w:pPr>
            <w:r w:rsidRPr="00E510B3">
              <w:rPr>
                <w:rFonts w:asciiTheme="minorBidi" w:hAnsiTheme="minorBidi"/>
                <w:b/>
                <w:bCs/>
              </w:rPr>
              <w:t>Percentage</w:t>
            </w:r>
          </w:p>
        </w:tc>
      </w:tr>
      <w:tr w:rsidR="0044672C" w:rsidRPr="00E510B3" w14:paraId="01C6D06A" w14:textId="77777777" w:rsidTr="00727A21">
        <w:tc>
          <w:tcPr>
            <w:tcW w:w="3085" w:type="dxa"/>
          </w:tcPr>
          <w:p w14:paraId="11AAF95D" w14:textId="77777777" w:rsidR="0044672C" w:rsidRPr="00E510B3" w:rsidRDefault="0044672C" w:rsidP="00810DF5">
            <w:pPr>
              <w:rPr>
                <w:rFonts w:asciiTheme="minorBidi" w:hAnsiTheme="minorBidi"/>
              </w:rPr>
            </w:pPr>
            <w:r w:rsidRPr="00E510B3">
              <w:rPr>
                <w:rFonts w:asciiTheme="minorBidi" w:hAnsiTheme="minorBidi"/>
              </w:rPr>
              <w:t>Coordinator</w:t>
            </w:r>
          </w:p>
        </w:tc>
        <w:tc>
          <w:tcPr>
            <w:tcW w:w="3119" w:type="dxa"/>
          </w:tcPr>
          <w:p w14:paraId="672D2CDD" w14:textId="77777777" w:rsidR="0044672C" w:rsidRPr="00E510B3" w:rsidRDefault="0044672C" w:rsidP="00810DF5">
            <w:pPr>
              <w:rPr>
                <w:rFonts w:asciiTheme="minorBidi" w:hAnsiTheme="minorBidi"/>
              </w:rPr>
            </w:pPr>
            <w:r w:rsidRPr="00E510B3">
              <w:rPr>
                <w:rFonts w:asciiTheme="minorBidi" w:hAnsiTheme="minorBidi"/>
              </w:rPr>
              <w:t>4</w:t>
            </w:r>
          </w:p>
        </w:tc>
        <w:tc>
          <w:tcPr>
            <w:tcW w:w="3060" w:type="dxa"/>
          </w:tcPr>
          <w:p w14:paraId="4B1F1072" w14:textId="77777777" w:rsidR="0044672C" w:rsidRPr="00E510B3" w:rsidRDefault="0044672C" w:rsidP="00810DF5">
            <w:pPr>
              <w:rPr>
                <w:rFonts w:asciiTheme="minorBidi" w:hAnsiTheme="minorBidi"/>
              </w:rPr>
            </w:pPr>
            <w:r w:rsidRPr="00E510B3">
              <w:rPr>
                <w:rFonts w:asciiTheme="minorBidi" w:hAnsiTheme="minorBidi"/>
              </w:rPr>
              <w:t>9.8</w:t>
            </w:r>
          </w:p>
        </w:tc>
      </w:tr>
      <w:tr w:rsidR="0044672C" w:rsidRPr="00E510B3" w14:paraId="1C7CB990" w14:textId="77777777" w:rsidTr="00727A21">
        <w:tc>
          <w:tcPr>
            <w:tcW w:w="3085" w:type="dxa"/>
          </w:tcPr>
          <w:p w14:paraId="433634AB" w14:textId="77777777" w:rsidR="0044672C" w:rsidRPr="00E510B3" w:rsidRDefault="0044672C" w:rsidP="00810DF5">
            <w:pPr>
              <w:rPr>
                <w:rFonts w:asciiTheme="minorBidi" w:hAnsiTheme="minorBidi"/>
              </w:rPr>
            </w:pPr>
            <w:r w:rsidRPr="00E510B3">
              <w:rPr>
                <w:rFonts w:asciiTheme="minorBidi" w:hAnsiTheme="minorBidi"/>
              </w:rPr>
              <w:t>Curriculum leader</w:t>
            </w:r>
          </w:p>
        </w:tc>
        <w:tc>
          <w:tcPr>
            <w:tcW w:w="3119" w:type="dxa"/>
          </w:tcPr>
          <w:p w14:paraId="118F6CE0" w14:textId="77777777" w:rsidR="0044672C" w:rsidRPr="00E510B3" w:rsidRDefault="0044672C" w:rsidP="00810DF5">
            <w:pPr>
              <w:rPr>
                <w:rFonts w:asciiTheme="minorBidi" w:hAnsiTheme="minorBidi"/>
              </w:rPr>
            </w:pPr>
            <w:r w:rsidRPr="00E510B3">
              <w:rPr>
                <w:rFonts w:asciiTheme="minorBidi" w:hAnsiTheme="minorBidi"/>
              </w:rPr>
              <w:t>8</w:t>
            </w:r>
          </w:p>
        </w:tc>
        <w:tc>
          <w:tcPr>
            <w:tcW w:w="3060" w:type="dxa"/>
          </w:tcPr>
          <w:p w14:paraId="4650954E" w14:textId="77777777" w:rsidR="0044672C" w:rsidRPr="00E510B3" w:rsidRDefault="0044672C" w:rsidP="00810DF5">
            <w:pPr>
              <w:rPr>
                <w:rFonts w:asciiTheme="minorBidi" w:hAnsiTheme="minorBidi"/>
              </w:rPr>
            </w:pPr>
            <w:r w:rsidRPr="00E510B3">
              <w:rPr>
                <w:rFonts w:asciiTheme="minorBidi" w:hAnsiTheme="minorBidi"/>
              </w:rPr>
              <w:t>19.5</w:t>
            </w:r>
          </w:p>
        </w:tc>
      </w:tr>
      <w:tr w:rsidR="0044672C" w:rsidRPr="00E510B3" w14:paraId="37BF9028" w14:textId="77777777" w:rsidTr="00727A21">
        <w:tc>
          <w:tcPr>
            <w:tcW w:w="3085" w:type="dxa"/>
          </w:tcPr>
          <w:p w14:paraId="77E79630" w14:textId="77777777" w:rsidR="0044672C" w:rsidRPr="00E510B3" w:rsidRDefault="0044672C" w:rsidP="00810DF5">
            <w:pPr>
              <w:rPr>
                <w:rFonts w:asciiTheme="minorBidi" w:hAnsiTheme="minorBidi"/>
              </w:rPr>
            </w:pPr>
            <w:r w:rsidRPr="00E510B3">
              <w:rPr>
                <w:rFonts w:asciiTheme="minorBidi" w:hAnsiTheme="minorBidi"/>
              </w:rPr>
              <w:t>Primary</w:t>
            </w:r>
          </w:p>
        </w:tc>
        <w:tc>
          <w:tcPr>
            <w:tcW w:w="3119" w:type="dxa"/>
          </w:tcPr>
          <w:p w14:paraId="0A799737" w14:textId="77777777" w:rsidR="0044672C" w:rsidRPr="00E510B3" w:rsidRDefault="0044672C" w:rsidP="00810DF5">
            <w:pPr>
              <w:rPr>
                <w:rFonts w:asciiTheme="minorBidi" w:hAnsiTheme="minorBidi"/>
              </w:rPr>
            </w:pPr>
            <w:r w:rsidRPr="00E510B3">
              <w:rPr>
                <w:rFonts w:asciiTheme="minorBidi" w:hAnsiTheme="minorBidi"/>
              </w:rPr>
              <w:t>1</w:t>
            </w:r>
          </w:p>
        </w:tc>
        <w:tc>
          <w:tcPr>
            <w:tcW w:w="3060" w:type="dxa"/>
          </w:tcPr>
          <w:p w14:paraId="75AAE27B" w14:textId="77777777" w:rsidR="0044672C" w:rsidRPr="00E510B3" w:rsidRDefault="0044672C" w:rsidP="00810DF5">
            <w:pPr>
              <w:rPr>
                <w:rFonts w:asciiTheme="minorBidi" w:hAnsiTheme="minorBidi"/>
              </w:rPr>
            </w:pPr>
            <w:r w:rsidRPr="00E510B3">
              <w:rPr>
                <w:rFonts w:asciiTheme="minorBidi" w:hAnsiTheme="minorBidi"/>
              </w:rPr>
              <w:t>2.4</w:t>
            </w:r>
          </w:p>
        </w:tc>
      </w:tr>
      <w:tr w:rsidR="0044672C" w:rsidRPr="00E510B3" w14:paraId="0C97FFD1" w14:textId="77777777" w:rsidTr="00727A21">
        <w:tc>
          <w:tcPr>
            <w:tcW w:w="3085" w:type="dxa"/>
          </w:tcPr>
          <w:p w14:paraId="4B0A1197" w14:textId="77777777" w:rsidR="0044672C" w:rsidRPr="00E510B3" w:rsidRDefault="0044672C" w:rsidP="00810DF5">
            <w:pPr>
              <w:rPr>
                <w:rFonts w:asciiTheme="minorBidi" w:hAnsiTheme="minorBidi"/>
              </w:rPr>
            </w:pPr>
            <w:r w:rsidRPr="00E510B3">
              <w:rPr>
                <w:rFonts w:asciiTheme="minorBidi" w:hAnsiTheme="minorBidi"/>
              </w:rPr>
              <w:t>Secondary teachers</w:t>
            </w:r>
          </w:p>
        </w:tc>
        <w:tc>
          <w:tcPr>
            <w:tcW w:w="3119" w:type="dxa"/>
          </w:tcPr>
          <w:p w14:paraId="5C51BD7F" w14:textId="77777777" w:rsidR="0044672C" w:rsidRPr="00E510B3" w:rsidRDefault="0044672C" w:rsidP="00810DF5">
            <w:pPr>
              <w:rPr>
                <w:rFonts w:asciiTheme="minorBidi" w:hAnsiTheme="minorBidi"/>
              </w:rPr>
            </w:pPr>
            <w:r w:rsidRPr="00E510B3">
              <w:rPr>
                <w:rFonts w:asciiTheme="minorBidi" w:hAnsiTheme="minorBidi"/>
              </w:rPr>
              <w:t>16</w:t>
            </w:r>
          </w:p>
        </w:tc>
        <w:tc>
          <w:tcPr>
            <w:tcW w:w="3060" w:type="dxa"/>
          </w:tcPr>
          <w:p w14:paraId="46DFA3B4" w14:textId="77777777" w:rsidR="0044672C" w:rsidRPr="00E510B3" w:rsidRDefault="0044672C" w:rsidP="00810DF5">
            <w:pPr>
              <w:rPr>
                <w:rFonts w:asciiTheme="minorBidi" w:hAnsiTheme="minorBidi"/>
              </w:rPr>
            </w:pPr>
            <w:r w:rsidRPr="00E510B3">
              <w:rPr>
                <w:rFonts w:asciiTheme="minorBidi" w:hAnsiTheme="minorBidi"/>
              </w:rPr>
              <w:t>39</w:t>
            </w:r>
          </w:p>
        </w:tc>
      </w:tr>
      <w:tr w:rsidR="0044672C" w:rsidRPr="00E510B3" w14:paraId="681D7593" w14:textId="77777777" w:rsidTr="00727A21">
        <w:tc>
          <w:tcPr>
            <w:tcW w:w="3085" w:type="dxa"/>
          </w:tcPr>
          <w:p w14:paraId="3E3DBD15" w14:textId="77777777" w:rsidR="0044672C" w:rsidRPr="00E510B3" w:rsidRDefault="0044672C" w:rsidP="00810DF5">
            <w:pPr>
              <w:rPr>
                <w:rFonts w:asciiTheme="minorBidi" w:hAnsiTheme="minorBidi"/>
              </w:rPr>
            </w:pPr>
            <w:r w:rsidRPr="00E510B3">
              <w:rPr>
                <w:rFonts w:asciiTheme="minorBidi" w:hAnsiTheme="minorBidi"/>
              </w:rPr>
              <w:t>Principal</w:t>
            </w:r>
          </w:p>
        </w:tc>
        <w:tc>
          <w:tcPr>
            <w:tcW w:w="3119" w:type="dxa"/>
          </w:tcPr>
          <w:p w14:paraId="618BA565" w14:textId="77777777" w:rsidR="0044672C" w:rsidRPr="00E510B3" w:rsidRDefault="0044672C" w:rsidP="00810DF5">
            <w:pPr>
              <w:rPr>
                <w:rFonts w:asciiTheme="minorBidi" w:hAnsiTheme="minorBidi"/>
              </w:rPr>
            </w:pPr>
            <w:r w:rsidRPr="00E510B3">
              <w:rPr>
                <w:rFonts w:asciiTheme="minorBidi" w:hAnsiTheme="minorBidi"/>
              </w:rPr>
              <w:t>7</w:t>
            </w:r>
          </w:p>
        </w:tc>
        <w:tc>
          <w:tcPr>
            <w:tcW w:w="3060" w:type="dxa"/>
          </w:tcPr>
          <w:p w14:paraId="4554FA91" w14:textId="77777777" w:rsidR="0044672C" w:rsidRPr="00E510B3" w:rsidRDefault="0044672C" w:rsidP="00810DF5">
            <w:pPr>
              <w:rPr>
                <w:rFonts w:asciiTheme="minorBidi" w:hAnsiTheme="minorBidi"/>
              </w:rPr>
            </w:pPr>
            <w:r w:rsidRPr="00E510B3">
              <w:rPr>
                <w:rFonts w:asciiTheme="minorBidi" w:hAnsiTheme="minorBidi"/>
              </w:rPr>
              <w:t>17.1</w:t>
            </w:r>
          </w:p>
        </w:tc>
      </w:tr>
      <w:tr w:rsidR="0044672C" w:rsidRPr="00E510B3" w14:paraId="1B5D35B6" w14:textId="77777777" w:rsidTr="00727A21">
        <w:tc>
          <w:tcPr>
            <w:tcW w:w="3085" w:type="dxa"/>
          </w:tcPr>
          <w:p w14:paraId="4D346DA1" w14:textId="77777777" w:rsidR="0044672C" w:rsidRPr="00E510B3" w:rsidRDefault="0044672C" w:rsidP="00810DF5">
            <w:pPr>
              <w:rPr>
                <w:rFonts w:asciiTheme="minorBidi" w:hAnsiTheme="minorBidi"/>
              </w:rPr>
            </w:pPr>
            <w:r w:rsidRPr="00E510B3">
              <w:rPr>
                <w:rFonts w:asciiTheme="minorBidi" w:hAnsiTheme="minorBidi"/>
              </w:rPr>
              <w:t>Vice-Principal</w:t>
            </w:r>
          </w:p>
        </w:tc>
        <w:tc>
          <w:tcPr>
            <w:tcW w:w="3119" w:type="dxa"/>
          </w:tcPr>
          <w:p w14:paraId="6F5EA289" w14:textId="77777777" w:rsidR="0044672C" w:rsidRPr="00E510B3" w:rsidRDefault="0044672C" w:rsidP="00810DF5">
            <w:pPr>
              <w:rPr>
                <w:rFonts w:asciiTheme="minorBidi" w:hAnsiTheme="minorBidi"/>
              </w:rPr>
            </w:pPr>
            <w:r w:rsidRPr="00E510B3">
              <w:rPr>
                <w:rFonts w:asciiTheme="minorBidi" w:hAnsiTheme="minorBidi"/>
              </w:rPr>
              <w:t>5</w:t>
            </w:r>
          </w:p>
        </w:tc>
        <w:tc>
          <w:tcPr>
            <w:tcW w:w="3060" w:type="dxa"/>
          </w:tcPr>
          <w:p w14:paraId="1C8E54F0" w14:textId="77777777" w:rsidR="0044672C" w:rsidRPr="00E510B3" w:rsidRDefault="0044672C" w:rsidP="00810DF5">
            <w:pPr>
              <w:rPr>
                <w:rFonts w:asciiTheme="minorBidi" w:hAnsiTheme="minorBidi"/>
              </w:rPr>
            </w:pPr>
            <w:r w:rsidRPr="00E510B3">
              <w:rPr>
                <w:rFonts w:asciiTheme="minorBidi" w:hAnsiTheme="minorBidi"/>
              </w:rPr>
              <w:t>12.2</w:t>
            </w:r>
          </w:p>
        </w:tc>
      </w:tr>
    </w:tbl>
    <w:p w14:paraId="3E229413" w14:textId="77777777" w:rsidR="0044672C" w:rsidRPr="003A267C" w:rsidRDefault="0044672C" w:rsidP="0091041B">
      <w:pPr>
        <w:shd w:val="clear" w:color="auto" w:fill="D9D9D9" w:themeFill="background1" w:themeFillShade="D9"/>
        <w:rPr>
          <w:rFonts w:asciiTheme="minorBidi" w:hAnsiTheme="minorBidi"/>
          <w:sz w:val="24"/>
          <w:szCs w:val="24"/>
        </w:rPr>
      </w:pPr>
    </w:p>
    <w:tbl>
      <w:tblPr>
        <w:tblStyle w:val="TableGrid"/>
        <w:tblW w:w="9322" w:type="dxa"/>
        <w:tblLook w:val="04A0" w:firstRow="1" w:lastRow="0" w:firstColumn="1" w:lastColumn="0" w:noHBand="0" w:noVBand="1"/>
      </w:tblPr>
      <w:tblGrid>
        <w:gridCol w:w="3085"/>
        <w:gridCol w:w="3119"/>
        <w:gridCol w:w="3118"/>
      </w:tblGrid>
      <w:tr w:rsidR="009C5A26" w:rsidRPr="00E510B3" w14:paraId="78BCF61F" w14:textId="77777777" w:rsidTr="009C5A26">
        <w:tc>
          <w:tcPr>
            <w:tcW w:w="3085" w:type="dxa"/>
          </w:tcPr>
          <w:p w14:paraId="4F9767FB" w14:textId="77777777" w:rsidR="009C5A26" w:rsidRPr="00E510B3" w:rsidRDefault="009C5A26" w:rsidP="0091041B">
            <w:pPr>
              <w:shd w:val="clear" w:color="auto" w:fill="D9D9D9" w:themeFill="background1" w:themeFillShade="D9"/>
              <w:rPr>
                <w:rFonts w:asciiTheme="minorBidi" w:hAnsiTheme="minorBidi"/>
                <w:b/>
                <w:bCs/>
              </w:rPr>
            </w:pPr>
            <w:r w:rsidRPr="00E510B3">
              <w:rPr>
                <w:rFonts w:asciiTheme="minorBidi" w:hAnsiTheme="minorBidi"/>
                <w:b/>
                <w:bCs/>
              </w:rPr>
              <w:t>State</w:t>
            </w:r>
          </w:p>
        </w:tc>
        <w:tc>
          <w:tcPr>
            <w:tcW w:w="3119" w:type="dxa"/>
          </w:tcPr>
          <w:p w14:paraId="7E7CE22B" w14:textId="77777777" w:rsidR="009C5A26" w:rsidRPr="00E510B3" w:rsidRDefault="009C5A26" w:rsidP="0091041B">
            <w:pPr>
              <w:shd w:val="clear" w:color="auto" w:fill="D9D9D9" w:themeFill="background1" w:themeFillShade="D9"/>
              <w:rPr>
                <w:rFonts w:asciiTheme="minorBidi" w:hAnsiTheme="minorBidi"/>
                <w:b/>
                <w:bCs/>
              </w:rPr>
            </w:pPr>
            <w:r w:rsidRPr="00E510B3">
              <w:rPr>
                <w:rFonts w:asciiTheme="minorBidi" w:hAnsiTheme="minorBidi"/>
                <w:b/>
                <w:bCs/>
              </w:rPr>
              <w:t>Number of interviewees</w:t>
            </w:r>
          </w:p>
        </w:tc>
        <w:tc>
          <w:tcPr>
            <w:tcW w:w="3118" w:type="dxa"/>
          </w:tcPr>
          <w:p w14:paraId="17FD9198" w14:textId="77777777" w:rsidR="009C5A26" w:rsidRPr="00E510B3" w:rsidRDefault="009C5A26" w:rsidP="0091041B">
            <w:pPr>
              <w:shd w:val="clear" w:color="auto" w:fill="D9D9D9" w:themeFill="background1" w:themeFillShade="D9"/>
              <w:rPr>
                <w:rFonts w:asciiTheme="minorBidi" w:hAnsiTheme="minorBidi"/>
                <w:b/>
                <w:bCs/>
              </w:rPr>
            </w:pPr>
            <w:r w:rsidRPr="00E510B3">
              <w:rPr>
                <w:rFonts w:asciiTheme="minorBidi" w:hAnsiTheme="minorBidi"/>
                <w:b/>
                <w:bCs/>
              </w:rPr>
              <w:t>Percentage of total</w:t>
            </w:r>
          </w:p>
        </w:tc>
      </w:tr>
      <w:tr w:rsidR="009C5A26" w:rsidRPr="00E510B3" w14:paraId="68A7C4BB" w14:textId="77777777" w:rsidTr="009C5A26">
        <w:tc>
          <w:tcPr>
            <w:tcW w:w="3085" w:type="dxa"/>
          </w:tcPr>
          <w:p w14:paraId="043AEE7D" w14:textId="77777777" w:rsidR="009C5A26" w:rsidRPr="00E510B3" w:rsidRDefault="009C5A26" w:rsidP="00810DF5">
            <w:pPr>
              <w:rPr>
                <w:rFonts w:asciiTheme="minorBidi" w:hAnsiTheme="minorBidi"/>
                <w:b/>
                <w:bCs/>
              </w:rPr>
            </w:pPr>
            <w:r w:rsidRPr="00E510B3">
              <w:rPr>
                <w:rFonts w:asciiTheme="minorBidi" w:hAnsiTheme="minorBidi"/>
                <w:b/>
                <w:bCs/>
              </w:rPr>
              <w:t>NSW</w:t>
            </w:r>
          </w:p>
        </w:tc>
        <w:tc>
          <w:tcPr>
            <w:tcW w:w="3119" w:type="dxa"/>
          </w:tcPr>
          <w:p w14:paraId="63DBE230" w14:textId="77777777" w:rsidR="009C5A26" w:rsidRPr="00E510B3" w:rsidRDefault="009C5A26" w:rsidP="00810DF5">
            <w:pPr>
              <w:rPr>
                <w:rFonts w:asciiTheme="minorBidi" w:hAnsiTheme="minorBidi"/>
              </w:rPr>
            </w:pPr>
            <w:r w:rsidRPr="00E510B3">
              <w:rPr>
                <w:rFonts w:asciiTheme="minorBidi" w:hAnsiTheme="minorBidi"/>
              </w:rPr>
              <w:t>8</w:t>
            </w:r>
          </w:p>
        </w:tc>
        <w:tc>
          <w:tcPr>
            <w:tcW w:w="3118" w:type="dxa"/>
          </w:tcPr>
          <w:p w14:paraId="05812ECC" w14:textId="77777777" w:rsidR="009C5A26" w:rsidRPr="00E510B3" w:rsidRDefault="009C5A26" w:rsidP="00810DF5">
            <w:pPr>
              <w:rPr>
                <w:rFonts w:asciiTheme="minorBidi" w:hAnsiTheme="minorBidi"/>
              </w:rPr>
            </w:pPr>
            <w:r w:rsidRPr="00E510B3">
              <w:rPr>
                <w:rFonts w:asciiTheme="minorBidi" w:hAnsiTheme="minorBidi"/>
              </w:rPr>
              <w:t>19.5</w:t>
            </w:r>
          </w:p>
        </w:tc>
      </w:tr>
      <w:tr w:rsidR="009C5A26" w:rsidRPr="00E510B3" w14:paraId="674FEE76" w14:textId="77777777" w:rsidTr="009C5A26">
        <w:tc>
          <w:tcPr>
            <w:tcW w:w="3085" w:type="dxa"/>
          </w:tcPr>
          <w:p w14:paraId="073337BE" w14:textId="77777777" w:rsidR="009C5A26" w:rsidRPr="00E510B3" w:rsidRDefault="009C5A26" w:rsidP="00810DF5">
            <w:pPr>
              <w:rPr>
                <w:rFonts w:asciiTheme="minorBidi" w:hAnsiTheme="minorBidi"/>
                <w:b/>
                <w:bCs/>
              </w:rPr>
            </w:pPr>
            <w:r w:rsidRPr="00E510B3">
              <w:rPr>
                <w:rFonts w:asciiTheme="minorBidi" w:hAnsiTheme="minorBidi"/>
                <w:b/>
                <w:bCs/>
              </w:rPr>
              <w:t>NT</w:t>
            </w:r>
          </w:p>
        </w:tc>
        <w:tc>
          <w:tcPr>
            <w:tcW w:w="3119" w:type="dxa"/>
          </w:tcPr>
          <w:p w14:paraId="52EE2686" w14:textId="77777777" w:rsidR="009C5A26" w:rsidRPr="00E510B3" w:rsidRDefault="009C5A26" w:rsidP="00810DF5">
            <w:pPr>
              <w:rPr>
                <w:rFonts w:asciiTheme="minorBidi" w:hAnsiTheme="minorBidi"/>
              </w:rPr>
            </w:pPr>
            <w:r w:rsidRPr="00E510B3">
              <w:rPr>
                <w:rFonts w:asciiTheme="minorBidi" w:hAnsiTheme="minorBidi"/>
              </w:rPr>
              <w:t>3</w:t>
            </w:r>
          </w:p>
        </w:tc>
        <w:tc>
          <w:tcPr>
            <w:tcW w:w="3118" w:type="dxa"/>
          </w:tcPr>
          <w:p w14:paraId="1548CCDB" w14:textId="77777777" w:rsidR="009C5A26" w:rsidRPr="00E510B3" w:rsidRDefault="009C5A26" w:rsidP="00810DF5">
            <w:pPr>
              <w:rPr>
                <w:rFonts w:asciiTheme="minorBidi" w:hAnsiTheme="minorBidi"/>
              </w:rPr>
            </w:pPr>
            <w:r w:rsidRPr="00E510B3">
              <w:rPr>
                <w:rFonts w:asciiTheme="minorBidi" w:hAnsiTheme="minorBidi"/>
              </w:rPr>
              <w:t>7.3</w:t>
            </w:r>
          </w:p>
        </w:tc>
      </w:tr>
      <w:tr w:rsidR="009C5A26" w:rsidRPr="00E510B3" w14:paraId="07A72CB4" w14:textId="77777777" w:rsidTr="009C5A26">
        <w:tc>
          <w:tcPr>
            <w:tcW w:w="3085" w:type="dxa"/>
          </w:tcPr>
          <w:p w14:paraId="007C1E68" w14:textId="77777777" w:rsidR="009C5A26" w:rsidRPr="00E510B3" w:rsidRDefault="009C5A26" w:rsidP="00810DF5">
            <w:pPr>
              <w:rPr>
                <w:rFonts w:asciiTheme="minorBidi" w:hAnsiTheme="minorBidi"/>
                <w:b/>
                <w:bCs/>
              </w:rPr>
            </w:pPr>
            <w:r w:rsidRPr="00E510B3">
              <w:rPr>
                <w:rFonts w:asciiTheme="minorBidi" w:hAnsiTheme="minorBidi"/>
                <w:b/>
                <w:bCs/>
              </w:rPr>
              <w:t>QLD</w:t>
            </w:r>
          </w:p>
        </w:tc>
        <w:tc>
          <w:tcPr>
            <w:tcW w:w="3119" w:type="dxa"/>
          </w:tcPr>
          <w:p w14:paraId="34A720B9" w14:textId="77777777" w:rsidR="009C5A26" w:rsidRPr="00E510B3" w:rsidRDefault="009C5A26" w:rsidP="00810DF5">
            <w:pPr>
              <w:rPr>
                <w:rFonts w:asciiTheme="minorBidi" w:hAnsiTheme="minorBidi"/>
              </w:rPr>
            </w:pPr>
            <w:r w:rsidRPr="00E510B3">
              <w:rPr>
                <w:rFonts w:asciiTheme="minorBidi" w:hAnsiTheme="minorBidi"/>
              </w:rPr>
              <w:t>6</w:t>
            </w:r>
          </w:p>
        </w:tc>
        <w:tc>
          <w:tcPr>
            <w:tcW w:w="3118" w:type="dxa"/>
          </w:tcPr>
          <w:p w14:paraId="0A9F21BE" w14:textId="77777777" w:rsidR="009C5A26" w:rsidRPr="00E510B3" w:rsidRDefault="009C5A26" w:rsidP="00810DF5">
            <w:pPr>
              <w:rPr>
                <w:rFonts w:asciiTheme="minorBidi" w:hAnsiTheme="minorBidi"/>
              </w:rPr>
            </w:pPr>
            <w:r w:rsidRPr="00E510B3">
              <w:rPr>
                <w:rFonts w:asciiTheme="minorBidi" w:hAnsiTheme="minorBidi"/>
              </w:rPr>
              <w:t>14.6</w:t>
            </w:r>
          </w:p>
        </w:tc>
      </w:tr>
      <w:tr w:rsidR="009C5A26" w:rsidRPr="00E510B3" w14:paraId="5D8C3FE6" w14:textId="77777777" w:rsidTr="009C5A26">
        <w:tc>
          <w:tcPr>
            <w:tcW w:w="3085" w:type="dxa"/>
          </w:tcPr>
          <w:p w14:paraId="336ABA37" w14:textId="77777777" w:rsidR="009C5A26" w:rsidRPr="00E510B3" w:rsidRDefault="009C5A26" w:rsidP="00810DF5">
            <w:pPr>
              <w:rPr>
                <w:rFonts w:asciiTheme="minorBidi" w:hAnsiTheme="minorBidi"/>
                <w:b/>
                <w:bCs/>
              </w:rPr>
            </w:pPr>
            <w:r w:rsidRPr="00E510B3">
              <w:rPr>
                <w:rFonts w:asciiTheme="minorBidi" w:hAnsiTheme="minorBidi"/>
                <w:b/>
                <w:bCs/>
              </w:rPr>
              <w:t>TAS</w:t>
            </w:r>
          </w:p>
        </w:tc>
        <w:tc>
          <w:tcPr>
            <w:tcW w:w="3119" w:type="dxa"/>
          </w:tcPr>
          <w:p w14:paraId="20769062" w14:textId="77777777" w:rsidR="009C5A26" w:rsidRPr="00E510B3" w:rsidRDefault="009C5A26" w:rsidP="00810DF5">
            <w:pPr>
              <w:rPr>
                <w:rFonts w:asciiTheme="minorBidi" w:hAnsiTheme="minorBidi"/>
              </w:rPr>
            </w:pPr>
            <w:r w:rsidRPr="00E510B3">
              <w:rPr>
                <w:rFonts w:asciiTheme="minorBidi" w:hAnsiTheme="minorBidi"/>
              </w:rPr>
              <w:t>11</w:t>
            </w:r>
          </w:p>
        </w:tc>
        <w:tc>
          <w:tcPr>
            <w:tcW w:w="3118" w:type="dxa"/>
          </w:tcPr>
          <w:p w14:paraId="7F8DCADD" w14:textId="77777777" w:rsidR="009C5A26" w:rsidRPr="00E510B3" w:rsidRDefault="009C5A26" w:rsidP="00810DF5">
            <w:pPr>
              <w:rPr>
                <w:rFonts w:asciiTheme="minorBidi" w:hAnsiTheme="minorBidi"/>
              </w:rPr>
            </w:pPr>
            <w:r w:rsidRPr="00E510B3">
              <w:rPr>
                <w:rFonts w:asciiTheme="minorBidi" w:hAnsiTheme="minorBidi"/>
              </w:rPr>
              <w:t>26.8</w:t>
            </w:r>
          </w:p>
        </w:tc>
      </w:tr>
      <w:tr w:rsidR="009C5A26" w:rsidRPr="00E510B3" w14:paraId="4B9810F5" w14:textId="77777777" w:rsidTr="009C5A26">
        <w:tc>
          <w:tcPr>
            <w:tcW w:w="3085" w:type="dxa"/>
          </w:tcPr>
          <w:p w14:paraId="687C4361" w14:textId="77777777" w:rsidR="009C5A26" w:rsidRPr="00E510B3" w:rsidRDefault="009C5A26" w:rsidP="00810DF5">
            <w:pPr>
              <w:rPr>
                <w:rFonts w:asciiTheme="minorBidi" w:hAnsiTheme="minorBidi"/>
                <w:b/>
                <w:bCs/>
              </w:rPr>
            </w:pPr>
            <w:r w:rsidRPr="00E510B3">
              <w:rPr>
                <w:rFonts w:asciiTheme="minorBidi" w:hAnsiTheme="minorBidi"/>
                <w:b/>
                <w:bCs/>
              </w:rPr>
              <w:t>VIC</w:t>
            </w:r>
          </w:p>
        </w:tc>
        <w:tc>
          <w:tcPr>
            <w:tcW w:w="3119" w:type="dxa"/>
          </w:tcPr>
          <w:p w14:paraId="0231BE81" w14:textId="77777777" w:rsidR="009C5A26" w:rsidRPr="00E510B3" w:rsidRDefault="009C5A26" w:rsidP="00810DF5">
            <w:pPr>
              <w:rPr>
                <w:rFonts w:asciiTheme="minorBidi" w:hAnsiTheme="minorBidi"/>
              </w:rPr>
            </w:pPr>
            <w:r w:rsidRPr="00E510B3">
              <w:rPr>
                <w:rFonts w:asciiTheme="minorBidi" w:hAnsiTheme="minorBidi"/>
              </w:rPr>
              <w:t>9</w:t>
            </w:r>
          </w:p>
        </w:tc>
        <w:tc>
          <w:tcPr>
            <w:tcW w:w="3118" w:type="dxa"/>
          </w:tcPr>
          <w:p w14:paraId="4965FB4F" w14:textId="77777777" w:rsidR="009C5A26" w:rsidRPr="00E510B3" w:rsidRDefault="009C5A26" w:rsidP="00810DF5">
            <w:pPr>
              <w:rPr>
                <w:rFonts w:asciiTheme="minorBidi" w:hAnsiTheme="minorBidi"/>
              </w:rPr>
            </w:pPr>
            <w:r w:rsidRPr="00E510B3">
              <w:rPr>
                <w:rFonts w:asciiTheme="minorBidi" w:hAnsiTheme="minorBidi"/>
              </w:rPr>
              <w:t>22</w:t>
            </w:r>
          </w:p>
        </w:tc>
      </w:tr>
      <w:tr w:rsidR="009C5A26" w:rsidRPr="00E510B3" w14:paraId="5150DD5A" w14:textId="77777777" w:rsidTr="009C5A26">
        <w:tc>
          <w:tcPr>
            <w:tcW w:w="3085" w:type="dxa"/>
          </w:tcPr>
          <w:p w14:paraId="23CF6018" w14:textId="77777777" w:rsidR="009C5A26" w:rsidRPr="00E510B3" w:rsidRDefault="009C5A26" w:rsidP="00810DF5">
            <w:pPr>
              <w:rPr>
                <w:rFonts w:asciiTheme="minorBidi" w:hAnsiTheme="minorBidi"/>
                <w:b/>
                <w:bCs/>
              </w:rPr>
            </w:pPr>
            <w:r w:rsidRPr="00E510B3">
              <w:rPr>
                <w:rFonts w:asciiTheme="minorBidi" w:hAnsiTheme="minorBidi"/>
                <w:b/>
                <w:bCs/>
              </w:rPr>
              <w:t>WA</w:t>
            </w:r>
          </w:p>
        </w:tc>
        <w:tc>
          <w:tcPr>
            <w:tcW w:w="3119" w:type="dxa"/>
          </w:tcPr>
          <w:p w14:paraId="65A6516F" w14:textId="77777777" w:rsidR="009C5A26" w:rsidRPr="00E510B3" w:rsidRDefault="009C5A26" w:rsidP="00810DF5">
            <w:pPr>
              <w:rPr>
                <w:rFonts w:asciiTheme="minorBidi" w:hAnsiTheme="minorBidi"/>
              </w:rPr>
            </w:pPr>
            <w:r w:rsidRPr="00E510B3">
              <w:rPr>
                <w:rFonts w:asciiTheme="minorBidi" w:hAnsiTheme="minorBidi"/>
              </w:rPr>
              <w:t>4</w:t>
            </w:r>
          </w:p>
        </w:tc>
        <w:tc>
          <w:tcPr>
            <w:tcW w:w="3118" w:type="dxa"/>
          </w:tcPr>
          <w:p w14:paraId="388EEB90" w14:textId="77777777" w:rsidR="009C5A26" w:rsidRPr="00E510B3" w:rsidRDefault="009C5A26" w:rsidP="00810DF5">
            <w:pPr>
              <w:rPr>
                <w:rFonts w:asciiTheme="minorBidi" w:hAnsiTheme="minorBidi"/>
              </w:rPr>
            </w:pPr>
            <w:r w:rsidRPr="00E510B3">
              <w:rPr>
                <w:rFonts w:asciiTheme="minorBidi" w:hAnsiTheme="minorBidi"/>
              </w:rPr>
              <w:t>9.8</w:t>
            </w:r>
          </w:p>
        </w:tc>
      </w:tr>
      <w:tr w:rsidR="009C5A26" w:rsidRPr="00E510B3" w14:paraId="4892E164" w14:textId="77777777" w:rsidTr="009C5A26">
        <w:tc>
          <w:tcPr>
            <w:tcW w:w="3085" w:type="dxa"/>
          </w:tcPr>
          <w:p w14:paraId="26489FE9" w14:textId="77777777" w:rsidR="009C5A26" w:rsidRPr="00E510B3" w:rsidRDefault="009C5A26" w:rsidP="00810DF5">
            <w:pPr>
              <w:rPr>
                <w:rFonts w:asciiTheme="minorBidi" w:hAnsiTheme="minorBidi"/>
              </w:rPr>
            </w:pPr>
          </w:p>
        </w:tc>
        <w:tc>
          <w:tcPr>
            <w:tcW w:w="3119" w:type="dxa"/>
          </w:tcPr>
          <w:p w14:paraId="4B2B7BCB" w14:textId="77777777" w:rsidR="009C5A26" w:rsidRPr="00E510B3" w:rsidRDefault="009C5A26" w:rsidP="00810DF5">
            <w:pPr>
              <w:rPr>
                <w:rFonts w:asciiTheme="minorBidi" w:hAnsiTheme="minorBidi"/>
              </w:rPr>
            </w:pPr>
            <w:r w:rsidRPr="00E510B3">
              <w:rPr>
                <w:rFonts w:asciiTheme="minorBidi" w:hAnsiTheme="minorBidi"/>
              </w:rPr>
              <w:t>41</w:t>
            </w:r>
          </w:p>
        </w:tc>
        <w:tc>
          <w:tcPr>
            <w:tcW w:w="3118" w:type="dxa"/>
          </w:tcPr>
          <w:p w14:paraId="5E3905E4" w14:textId="77777777" w:rsidR="009C5A26" w:rsidRPr="00E510B3" w:rsidRDefault="009C5A26" w:rsidP="00810DF5">
            <w:pPr>
              <w:rPr>
                <w:rFonts w:asciiTheme="minorBidi" w:hAnsiTheme="minorBidi"/>
              </w:rPr>
            </w:pPr>
            <w:r w:rsidRPr="00E510B3">
              <w:rPr>
                <w:rFonts w:asciiTheme="minorBidi" w:hAnsiTheme="minorBidi"/>
              </w:rPr>
              <w:t>100%</w:t>
            </w:r>
          </w:p>
        </w:tc>
      </w:tr>
    </w:tbl>
    <w:p w14:paraId="7244C5CA" w14:textId="5D4147ED" w:rsidR="0082133D" w:rsidRPr="00810BF1" w:rsidRDefault="00CE0850" w:rsidP="0082133D">
      <w:pPr>
        <w:ind w:right="4"/>
        <w:rPr>
          <w:rFonts w:ascii="Times New Roman" w:hAnsi="Times New Roman" w:cs="Times New Roman"/>
          <w:b/>
        </w:rPr>
      </w:pPr>
      <w:r w:rsidRPr="00810BF1">
        <w:rPr>
          <w:rFonts w:ascii="Times New Roman" w:hAnsi="Times New Roman" w:cs="Times New Roman"/>
          <w:b/>
        </w:rPr>
        <w:t xml:space="preserve">Figure </w:t>
      </w:r>
      <w:r w:rsidR="005728A6" w:rsidRPr="00810BF1">
        <w:rPr>
          <w:rFonts w:ascii="Times New Roman" w:hAnsi="Times New Roman" w:cs="Times New Roman"/>
          <w:b/>
        </w:rPr>
        <w:t>3</w:t>
      </w:r>
      <w:r w:rsidR="00EE690D" w:rsidRPr="00810BF1">
        <w:rPr>
          <w:rFonts w:ascii="Times New Roman" w:hAnsi="Times New Roman" w:cs="Times New Roman"/>
          <w:b/>
        </w:rPr>
        <w:t xml:space="preserve">: </w:t>
      </w:r>
      <w:r w:rsidR="002750CB" w:rsidRPr="00810BF1">
        <w:rPr>
          <w:rFonts w:ascii="Times New Roman" w:hAnsi="Times New Roman" w:cs="Times New Roman"/>
          <w:b/>
        </w:rPr>
        <w:t xml:space="preserve">Participant </w:t>
      </w:r>
      <w:r w:rsidR="001D4DB5" w:rsidRPr="00810BF1">
        <w:rPr>
          <w:rFonts w:ascii="Times New Roman" w:hAnsi="Times New Roman" w:cs="Times New Roman"/>
          <w:b/>
        </w:rPr>
        <w:t>statistics</w:t>
      </w:r>
      <w:r w:rsidR="002750CB" w:rsidRPr="00810BF1">
        <w:rPr>
          <w:rFonts w:ascii="Times New Roman" w:hAnsi="Times New Roman" w:cs="Times New Roman"/>
          <w:b/>
        </w:rPr>
        <w:t xml:space="preserve">, </w:t>
      </w:r>
      <w:r w:rsidR="003429DE" w:rsidRPr="00810BF1">
        <w:rPr>
          <w:rFonts w:ascii="Times New Roman" w:hAnsi="Times New Roman" w:cs="Times New Roman"/>
          <w:b/>
        </w:rPr>
        <w:t>Australian and international</w:t>
      </w:r>
    </w:p>
    <w:p w14:paraId="66D627EF" w14:textId="7D2998AD" w:rsidR="00E34208" w:rsidRPr="00810BF1" w:rsidRDefault="00810BF1" w:rsidP="0003519C">
      <w:pPr>
        <w:spacing w:after="0" w:line="240" w:lineRule="auto"/>
        <w:ind w:right="6"/>
        <w:rPr>
          <w:rFonts w:ascii="Times New Roman" w:hAnsi="Times New Roman" w:cs="Times New Roman"/>
          <w:b/>
          <w:i/>
          <w:sz w:val="24"/>
          <w:szCs w:val="24"/>
        </w:rPr>
      </w:pPr>
      <w:r w:rsidRPr="00810BF1">
        <w:rPr>
          <w:rFonts w:ascii="Times New Roman" w:hAnsi="Times New Roman" w:cs="Times New Roman"/>
          <w:b/>
          <w:i/>
          <w:sz w:val="24"/>
          <w:szCs w:val="24"/>
        </w:rPr>
        <w:lastRenderedPageBreak/>
        <w:t>Interviews</w:t>
      </w:r>
    </w:p>
    <w:p w14:paraId="312886A3" w14:textId="5B11138D" w:rsidR="00FE08EB" w:rsidRPr="0091041B" w:rsidRDefault="00FE08EB" w:rsidP="0091041B">
      <w:pPr>
        <w:spacing w:after="0" w:line="360" w:lineRule="auto"/>
        <w:ind w:right="6"/>
        <w:rPr>
          <w:rFonts w:ascii="Times New Roman" w:hAnsi="Times New Roman" w:cs="Times New Roman"/>
          <w:sz w:val="24"/>
          <w:szCs w:val="24"/>
        </w:rPr>
      </w:pPr>
      <w:r w:rsidRPr="00937641">
        <w:rPr>
          <w:rFonts w:ascii="Times New Roman" w:hAnsi="Times New Roman" w:cs="Times New Roman"/>
          <w:sz w:val="24"/>
          <w:szCs w:val="24"/>
        </w:rPr>
        <w:t>In Australia, i</w:t>
      </w:r>
      <w:r w:rsidR="00B544A4" w:rsidRPr="00937641">
        <w:rPr>
          <w:rFonts w:ascii="Times New Roman" w:hAnsi="Times New Roman" w:cs="Times New Roman"/>
          <w:sz w:val="24"/>
          <w:szCs w:val="24"/>
        </w:rPr>
        <w:t xml:space="preserve">nterviews were conducted with two teachers and one school leader from each school. </w:t>
      </w:r>
      <w:r w:rsidR="00893BB7" w:rsidRPr="00937641">
        <w:rPr>
          <w:rFonts w:ascii="Times New Roman" w:hAnsi="Times New Roman" w:cs="Times New Roman"/>
          <w:sz w:val="24"/>
          <w:szCs w:val="24"/>
        </w:rPr>
        <w:t xml:space="preserve">Participants were recruited by the program coordinator through a combination of </w:t>
      </w:r>
      <w:r w:rsidR="00F70EA3" w:rsidRPr="00937641">
        <w:rPr>
          <w:rFonts w:ascii="Times New Roman" w:hAnsi="Times New Roman" w:cs="Times New Roman"/>
          <w:sz w:val="24"/>
          <w:szCs w:val="24"/>
        </w:rPr>
        <w:t xml:space="preserve">snowball sampling and </w:t>
      </w:r>
      <w:r w:rsidR="0096086F" w:rsidRPr="00937641">
        <w:rPr>
          <w:rFonts w:ascii="Times New Roman" w:hAnsi="Times New Roman" w:cs="Times New Roman"/>
          <w:sz w:val="24"/>
          <w:szCs w:val="24"/>
        </w:rPr>
        <w:t>recommendations from state-based Departments of Education.</w:t>
      </w:r>
      <w:r w:rsidR="00893BB7" w:rsidRPr="00937641">
        <w:rPr>
          <w:rFonts w:ascii="Times New Roman" w:hAnsi="Times New Roman" w:cs="Times New Roman"/>
          <w:sz w:val="24"/>
          <w:szCs w:val="24"/>
        </w:rPr>
        <w:t xml:space="preserve"> In Canada, USA and Singapore, </w:t>
      </w:r>
      <w:r w:rsidR="0026023C" w:rsidRPr="00937641">
        <w:rPr>
          <w:rFonts w:ascii="Times New Roman" w:hAnsi="Times New Roman" w:cs="Times New Roman"/>
          <w:sz w:val="24"/>
          <w:szCs w:val="24"/>
        </w:rPr>
        <w:t>teachers</w:t>
      </w:r>
      <w:r w:rsidR="00A57CE0" w:rsidRPr="00937641">
        <w:rPr>
          <w:rFonts w:ascii="Times New Roman" w:hAnsi="Times New Roman" w:cs="Times New Roman"/>
          <w:sz w:val="24"/>
          <w:szCs w:val="24"/>
        </w:rPr>
        <w:t>/school leaders</w:t>
      </w:r>
      <w:r w:rsidR="0026023C" w:rsidRPr="00937641">
        <w:rPr>
          <w:rFonts w:ascii="Times New Roman" w:hAnsi="Times New Roman" w:cs="Times New Roman"/>
          <w:sz w:val="24"/>
          <w:szCs w:val="24"/>
        </w:rPr>
        <w:t xml:space="preserve"> were selected based on diversity of schools and education contexts, </w:t>
      </w:r>
      <w:r w:rsidR="00D45F41" w:rsidRPr="00937641">
        <w:rPr>
          <w:rFonts w:ascii="Times New Roman" w:hAnsi="Times New Roman" w:cs="Times New Roman"/>
          <w:sz w:val="24"/>
          <w:szCs w:val="24"/>
        </w:rPr>
        <w:t xml:space="preserve">and were all from urban areas. </w:t>
      </w:r>
      <w:r w:rsidR="002C603D" w:rsidRPr="00937641">
        <w:rPr>
          <w:rFonts w:ascii="Times New Roman" w:hAnsi="Times New Roman" w:cs="Times New Roman"/>
          <w:sz w:val="24"/>
          <w:szCs w:val="24"/>
        </w:rPr>
        <w:t>The interview tool consisted of 15 questions and the interviews lasted approximately 30-60 minutes depending on respondent answers.</w:t>
      </w:r>
    </w:p>
    <w:p w14:paraId="3012834B" w14:textId="1EEB7BF5" w:rsidR="0082133D" w:rsidRPr="00810BF1" w:rsidRDefault="00810BF1" w:rsidP="00B544A4">
      <w:pPr>
        <w:spacing w:after="0" w:line="360" w:lineRule="auto"/>
        <w:ind w:right="6"/>
        <w:rPr>
          <w:rFonts w:ascii="Times New Roman" w:hAnsi="Times New Roman" w:cs="Times New Roman"/>
          <w:b/>
          <w:i/>
          <w:sz w:val="24"/>
          <w:szCs w:val="24"/>
        </w:rPr>
      </w:pPr>
      <w:r w:rsidRPr="00810BF1">
        <w:rPr>
          <w:rFonts w:ascii="Times New Roman" w:hAnsi="Times New Roman" w:cs="Times New Roman"/>
          <w:b/>
          <w:i/>
          <w:sz w:val="24"/>
          <w:szCs w:val="24"/>
        </w:rPr>
        <w:t>Focus groups</w:t>
      </w:r>
    </w:p>
    <w:p w14:paraId="74A6CA80" w14:textId="3927F086" w:rsidR="00B544A4" w:rsidRPr="0091041B" w:rsidRDefault="006961F9" w:rsidP="003E27F8">
      <w:pPr>
        <w:spacing w:after="0" w:line="360" w:lineRule="auto"/>
        <w:ind w:right="6"/>
        <w:rPr>
          <w:rFonts w:ascii="Times New Roman" w:hAnsi="Times New Roman" w:cs="Times New Roman"/>
          <w:sz w:val="24"/>
          <w:szCs w:val="24"/>
        </w:rPr>
      </w:pPr>
      <w:r>
        <w:rPr>
          <w:rFonts w:ascii="Times New Roman" w:hAnsi="Times New Roman" w:cs="Times New Roman"/>
          <w:sz w:val="24"/>
          <w:szCs w:val="24"/>
        </w:rPr>
        <w:t xml:space="preserve">One to two focus groups were conducted at each school with a subset of the survey group of students, selected by teacher or principal. </w:t>
      </w:r>
      <w:r w:rsidR="00FA100C">
        <w:rPr>
          <w:rFonts w:ascii="Times New Roman" w:hAnsi="Times New Roman" w:cs="Times New Roman"/>
          <w:sz w:val="24"/>
          <w:szCs w:val="24"/>
        </w:rPr>
        <w:t xml:space="preserve">The focus groups consisted of 5-10 students (Year 8-9), </w:t>
      </w:r>
      <w:r w:rsidR="00AD4E9F">
        <w:rPr>
          <w:rFonts w:ascii="Times New Roman" w:hAnsi="Times New Roman" w:cs="Times New Roman"/>
          <w:sz w:val="24"/>
          <w:szCs w:val="24"/>
        </w:rPr>
        <w:t xml:space="preserve">who were asked to imagine their ideal creative school. They were given 30 minutes and arts supplies, and </w:t>
      </w:r>
      <w:r w:rsidR="00A00ECE">
        <w:rPr>
          <w:rFonts w:ascii="Times New Roman" w:hAnsi="Times New Roman" w:cs="Times New Roman"/>
          <w:sz w:val="24"/>
          <w:szCs w:val="24"/>
        </w:rPr>
        <w:t xml:space="preserve">asked to </w:t>
      </w:r>
      <w:r w:rsidR="00AD4E9F">
        <w:rPr>
          <w:rFonts w:ascii="Times New Roman" w:hAnsi="Times New Roman" w:cs="Times New Roman"/>
          <w:sz w:val="24"/>
          <w:szCs w:val="24"/>
        </w:rPr>
        <w:t xml:space="preserve">creatively </w:t>
      </w:r>
      <w:r w:rsidR="00631C98">
        <w:rPr>
          <w:rFonts w:ascii="Times New Roman" w:hAnsi="Times New Roman" w:cs="Times New Roman"/>
          <w:sz w:val="24"/>
          <w:szCs w:val="24"/>
        </w:rPr>
        <w:t>develop</w:t>
      </w:r>
      <w:r w:rsidR="00AD4E9F">
        <w:rPr>
          <w:rFonts w:ascii="Times New Roman" w:hAnsi="Times New Roman" w:cs="Times New Roman"/>
          <w:sz w:val="24"/>
          <w:szCs w:val="24"/>
        </w:rPr>
        <w:t xml:space="preserve"> that vision (draw, act, sing, write, </w:t>
      </w:r>
      <w:r w:rsidR="00BC5FB5">
        <w:rPr>
          <w:rFonts w:ascii="Times New Roman" w:hAnsi="Times New Roman" w:cs="Times New Roman"/>
          <w:sz w:val="24"/>
          <w:szCs w:val="24"/>
        </w:rPr>
        <w:t xml:space="preserve">tell) as a group and then convey the vision to the researcher. The student responses were tape recorded. </w:t>
      </w:r>
    </w:p>
    <w:p w14:paraId="5143AF82" w14:textId="38F9E46A" w:rsidR="0082133D" w:rsidRPr="00810BF1" w:rsidRDefault="00810BF1" w:rsidP="003E27F8">
      <w:pPr>
        <w:spacing w:after="0" w:line="360" w:lineRule="auto"/>
        <w:ind w:right="6"/>
        <w:rPr>
          <w:rFonts w:ascii="Times New Roman" w:hAnsi="Times New Roman" w:cs="Times New Roman"/>
          <w:b/>
          <w:i/>
          <w:sz w:val="24"/>
          <w:szCs w:val="24"/>
        </w:rPr>
      </w:pPr>
      <w:r w:rsidRPr="00810BF1">
        <w:rPr>
          <w:rFonts w:ascii="Times New Roman" w:hAnsi="Times New Roman" w:cs="Times New Roman"/>
          <w:b/>
          <w:i/>
          <w:sz w:val="24"/>
          <w:szCs w:val="24"/>
        </w:rPr>
        <w:t>Survey tools/protocols</w:t>
      </w:r>
    </w:p>
    <w:p w14:paraId="7D827D42" w14:textId="4C431886" w:rsidR="00EC0376" w:rsidRPr="00CF1831" w:rsidRDefault="0082133D" w:rsidP="0091041B">
      <w:pPr>
        <w:spacing w:after="0" w:line="360" w:lineRule="auto"/>
        <w:ind w:right="6"/>
        <w:rPr>
          <w:rFonts w:ascii="Times New Roman" w:hAnsi="Times New Roman" w:cs="Times New Roman"/>
          <w:sz w:val="24"/>
          <w:szCs w:val="24"/>
        </w:rPr>
      </w:pPr>
      <w:r w:rsidRPr="00CF1831">
        <w:rPr>
          <w:rFonts w:ascii="Times New Roman" w:hAnsi="Times New Roman" w:cs="Times New Roman"/>
          <w:sz w:val="24"/>
          <w:szCs w:val="24"/>
        </w:rPr>
        <w:t xml:space="preserve">The search for the adoption or creation of the right survey instrument for this study took a large part of the first half year of the project. </w:t>
      </w:r>
      <w:r w:rsidR="00810BF1">
        <w:rPr>
          <w:rFonts w:ascii="Times New Roman" w:hAnsi="Times New Roman" w:cs="Times New Roman"/>
          <w:sz w:val="24"/>
          <w:szCs w:val="24"/>
        </w:rPr>
        <w:t>I reviewed t</w:t>
      </w:r>
      <w:r w:rsidRPr="00CF1831">
        <w:rPr>
          <w:rFonts w:ascii="Times New Roman" w:hAnsi="Times New Roman" w:cs="Times New Roman"/>
          <w:sz w:val="24"/>
          <w:szCs w:val="24"/>
        </w:rPr>
        <w:t>ools and protocols</w:t>
      </w:r>
      <w:r w:rsidR="00810BF1">
        <w:rPr>
          <w:rFonts w:ascii="Times New Roman" w:hAnsi="Times New Roman" w:cs="Times New Roman"/>
          <w:sz w:val="24"/>
          <w:szCs w:val="24"/>
        </w:rPr>
        <w:t xml:space="preserve"> and corresponded with the creators of tehse tools to explore the means and methods for generating </w:t>
      </w:r>
      <w:r w:rsidRPr="00CF1831">
        <w:rPr>
          <w:rFonts w:ascii="Times New Roman" w:hAnsi="Times New Roman" w:cs="Times New Roman"/>
          <w:sz w:val="24"/>
          <w:szCs w:val="24"/>
        </w:rPr>
        <w:t>the best data</w:t>
      </w:r>
      <w:r w:rsidR="00810BF1">
        <w:rPr>
          <w:rFonts w:ascii="Times New Roman" w:hAnsi="Times New Roman" w:cs="Times New Roman"/>
          <w:sz w:val="24"/>
          <w:szCs w:val="24"/>
        </w:rPr>
        <w:t xml:space="preserve"> and information</w:t>
      </w:r>
      <w:r w:rsidRPr="00CF1831">
        <w:rPr>
          <w:rFonts w:ascii="Times New Roman" w:hAnsi="Times New Roman" w:cs="Times New Roman"/>
          <w:sz w:val="24"/>
          <w:szCs w:val="24"/>
        </w:rPr>
        <w:t xml:space="preserve"> for the target group. </w:t>
      </w:r>
      <w:r w:rsidR="009326EA">
        <w:rPr>
          <w:rFonts w:ascii="Times New Roman" w:hAnsi="Times New Roman" w:cs="Times New Roman"/>
          <w:sz w:val="24"/>
          <w:szCs w:val="24"/>
        </w:rPr>
        <w:t xml:space="preserve"> </w:t>
      </w:r>
      <w:r w:rsidR="00810BF1">
        <w:rPr>
          <w:rFonts w:ascii="Times New Roman" w:hAnsi="Times New Roman" w:cs="Times New Roman"/>
          <w:sz w:val="24"/>
          <w:szCs w:val="24"/>
        </w:rPr>
        <w:t xml:space="preserve">While most creativity in education tools measure the invigidual (see Lucas, Cho, etc.), I determinted that </w:t>
      </w:r>
      <w:r w:rsidRPr="00CF1831">
        <w:rPr>
          <w:rFonts w:ascii="Times New Roman" w:hAnsi="Times New Roman" w:cs="Times New Roman"/>
          <w:sz w:val="24"/>
          <w:szCs w:val="24"/>
        </w:rPr>
        <w:t xml:space="preserve">the best measurement tool for the basis of the study was </w:t>
      </w:r>
      <w:r w:rsidR="0049461E">
        <w:rPr>
          <w:rFonts w:ascii="Times New Roman" w:hAnsi="Times New Roman" w:cs="Times New Roman"/>
          <w:sz w:val="24"/>
          <w:szCs w:val="24"/>
        </w:rPr>
        <w:t>my</w:t>
      </w:r>
      <w:r w:rsidRPr="00CF1831">
        <w:rPr>
          <w:rFonts w:ascii="Times New Roman" w:hAnsi="Times New Roman" w:cs="Times New Roman"/>
          <w:sz w:val="24"/>
          <w:szCs w:val="24"/>
        </w:rPr>
        <w:t xml:space="preserve"> environmental approach. It became clearer to me as the initial stages of the study progressed that an environmental approach that is more traditionally used in business </w:t>
      </w:r>
      <w:r w:rsidR="00505648">
        <w:rPr>
          <w:rFonts w:ascii="Times New Roman" w:hAnsi="Times New Roman" w:cs="Times New Roman"/>
          <w:sz w:val="24"/>
          <w:szCs w:val="24"/>
        </w:rPr>
        <w:t>offered effective</w:t>
      </w:r>
      <w:r w:rsidRPr="00CF1831">
        <w:rPr>
          <w:rFonts w:ascii="Times New Roman" w:hAnsi="Times New Roman" w:cs="Times New Roman"/>
          <w:sz w:val="24"/>
          <w:szCs w:val="24"/>
        </w:rPr>
        <w:t xml:space="preserve"> </w:t>
      </w:r>
      <w:r w:rsidR="00360A89">
        <w:rPr>
          <w:rFonts w:ascii="Times New Roman" w:hAnsi="Times New Roman" w:cs="Times New Roman"/>
          <w:sz w:val="24"/>
          <w:szCs w:val="24"/>
        </w:rPr>
        <w:t>aspects</w:t>
      </w:r>
      <w:r w:rsidRPr="00CF1831">
        <w:rPr>
          <w:rFonts w:ascii="Times New Roman" w:hAnsi="Times New Roman" w:cs="Times New Roman"/>
          <w:sz w:val="24"/>
          <w:szCs w:val="24"/>
        </w:rPr>
        <w:t xml:space="preserve"> for assessing the whole school environment for creative efficacy, and yet most of the business sector tools did not attend to the ‘workers’ as children, or without p</w:t>
      </w:r>
      <w:r w:rsidR="00526334">
        <w:rPr>
          <w:rFonts w:ascii="Times New Roman" w:hAnsi="Times New Roman" w:cs="Times New Roman"/>
          <w:sz w:val="24"/>
          <w:szCs w:val="24"/>
        </w:rPr>
        <w:t>rofit motivation etc. Therefore,</w:t>
      </w:r>
      <w:r w:rsidR="00765AF2">
        <w:rPr>
          <w:rFonts w:ascii="Times New Roman" w:hAnsi="Times New Roman" w:cs="Times New Roman"/>
          <w:sz w:val="24"/>
          <w:szCs w:val="24"/>
        </w:rPr>
        <w:t xml:space="preserve"> a</w:t>
      </w:r>
      <w:r w:rsidRPr="00CF1831">
        <w:rPr>
          <w:rFonts w:ascii="Times New Roman" w:hAnsi="Times New Roman" w:cs="Times New Roman"/>
          <w:sz w:val="24"/>
          <w:szCs w:val="24"/>
        </w:rPr>
        <w:t>n initial survey and comparison of creativity measurement tools was conduc</w:t>
      </w:r>
      <w:r w:rsidR="00831E7D">
        <w:rPr>
          <w:rFonts w:ascii="Times New Roman" w:hAnsi="Times New Roman" w:cs="Times New Roman"/>
          <w:sz w:val="24"/>
          <w:szCs w:val="24"/>
        </w:rPr>
        <w:t>ted (see Harris &amp; Ammerman 2016</w:t>
      </w:r>
      <w:r w:rsidRPr="00CF1831">
        <w:rPr>
          <w:rFonts w:ascii="Times New Roman" w:hAnsi="Times New Roman" w:cs="Times New Roman"/>
          <w:sz w:val="24"/>
          <w:szCs w:val="24"/>
        </w:rPr>
        <w:t xml:space="preserve">), which found </w:t>
      </w:r>
      <w:r w:rsidR="00B217F6">
        <w:rPr>
          <w:rFonts w:ascii="Times New Roman" w:hAnsi="Times New Roman" w:cs="Times New Roman"/>
          <w:sz w:val="24"/>
          <w:szCs w:val="24"/>
        </w:rPr>
        <w:t>some notable patterns in the orientations of existent creativity tools</w:t>
      </w:r>
      <w:r w:rsidR="00AD2B1E">
        <w:rPr>
          <w:rFonts w:ascii="Times New Roman" w:hAnsi="Times New Roman" w:cs="Times New Roman"/>
          <w:sz w:val="24"/>
          <w:szCs w:val="24"/>
        </w:rPr>
        <w:t xml:space="preserve">. These </w:t>
      </w:r>
      <w:r w:rsidR="00810BF1">
        <w:rPr>
          <w:rFonts w:ascii="Times New Roman" w:hAnsi="Times New Roman" w:cs="Times New Roman"/>
          <w:sz w:val="24"/>
          <w:szCs w:val="24"/>
        </w:rPr>
        <w:t xml:space="preserve">topics </w:t>
      </w:r>
      <w:r w:rsidR="00AD2B1E">
        <w:rPr>
          <w:rFonts w:ascii="Times New Roman" w:hAnsi="Times New Roman" w:cs="Times New Roman"/>
          <w:sz w:val="24"/>
          <w:szCs w:val="24"/>
        </w:rPr>
        <w:t xml:space="preserve">have been covered more thoroughly in Harris (2016) but for the purposes of adequately contextualising and </w:t>
      </w:r>
      <w:r w:rsidR="008C3430">
        <w:rPr>
          <w:rFonts w:ascii="Times New Roman" w:hAnsi="Times New Roman" w:cs="Times New Roman"/>
          <w:sz w:val="24"/>
          <w:szCs w:val="24"/>
        </w:rPr>
        <w:t>describing my tool-development process,</w:t>
      </w:r>
      <w:r w:rsidR="00B217F6">
        <w:rPr>
          <w:rFonts w:ascii="Times New Roman" w:hAnsi="Times New Roman" w:cs="Times New Roman"/>
          <w:sz w:val="24"/>
          <w:szCs w:val="24"/>
        </w:rPr>
        <w:t xml:space="preserve"> </w:t>
      </w:r>
      <w:r w:rsidRPr="00CF1831">
        <w:rPr>
          <w:rFonts w:ascii="Times New Roman" w:hAnsi="Times New Roman" w:cs="Times New Roman"/>
          <w:sz w:val="24"/>
          <w:szCs w:val="24"/>
        </w:rPr>
        <w:t xml:space="preserve">the following </w:t>
      </w:r>
      <w:r w:rsidR="00B721E8">
        <w:rPr>
          <w:rFonts w:ascii="Times New Roman" w:hAnsi="Times New Roman" w:cs="Times New Roman"/>
          <w:sz w:val="24"/>
          <w:szCs w:val="24"/>
        </w:rPr>
        <w:t>summary</w:t>
      </w:r>
      <w:r w:rsidRPr="00CF1831">
        <w:rPr>
          <w:rFonts w:ascii="Times New Roman" w:hAnsi="Times New Roman" w:cs="Times New Roman"/>
          <w:sz w:val="24"/>
          <w:szCs w:val="24"/>
        </w:rPr>
        <w:t xml:space="preserve"> may of interest to current and future creativity researchers:</w:t>
      </w:r>
    </w:p>
    <w:p w14:paraId="2308DE6C" w14:textId="2BB6BE5A" w:rsidR="0082133D" w:rsidRDefault="0082133D" w:rsidP="003E27F8">
      <w:pPr>
        <w:widowControl w:val="0"/>
        <w:autoSpaceDE w:val="0"/>
        <w:autoSpaceDN w:val="0"/>
        <w:adjustRightInd w:val="0"/>
        <w:spacing w:after="0" w:line="360" w:lineRule="auto"/>
        <w:rPr>
          <w:rFonts w:ascii="Times New Roman" w:hAnsi="Times New Roman" w:cs="Times New Roman"/>
          <w:color w:val="1A1A1A"/>
          <w:sz w:val="24"/>
          <w:szCs w:val="24"/>
        </w:rPr>
      </w:pPr>
      <w:r w:rsidRPr="003222AF">
        <w:rPr>
          <w:rFonts w:ascii="Times New Roman" w:hAnsi="Times New Roman" w:cs="Times New Roman"/>
          <w:b/>
          <w:bCs/>
          <w:sz w:val="24"/>
          <w:szCs w:val="24"/>
        </w:rPr>
        <w:t>Teresa Amabile</w:t>
      </w:r>
      <w:r w:rsidR="00023B2D" w:rsidRPr="003222AF">
        <w:rPr>
          <w:rFonts w:ascii="Times New Roman" w:hAnsi="Times New Roman" w:cs="Times New Roman"/>
          <w:b/>
          <w:bCs/>
          <w:sz w:val="24"/>
          <w:szCs w:val="24"/>
        </w:rPr>
        <w:t>’s</w:t>
      </w:r>
      <w:r w:rsidRPr="003222AF">
        <w:rPr>
          <w:rFonts w:ascii="Times New Roman" w:hAnsi="Times New Roman" w:cs="Times New Roman"/>
          <w:b/>
          <w:bCs/>
          <w:sz w:val="24"/>
          <w:szCs w:val="24"/>
        </w:rPr>
        <w:t xml:space="preserve"> KEYS</w:t>
      </w:r>
      <w:r w:rsidRPr="003222AF">
        <w:rPr>
          <w:rFonts w:ascii="Times New Roman" w:hAnsi="Times New Roman" w:cs="Times New Roman"/>
          <w:sz w:val="24"/>
          <w:szCs w:val="24"/>
        </w:rPr>
        <w:t xml:space="preserve"> </w:t>
      </w:r>
      <w:r w:rsidRPr="003222AF">
        <w:rPr>
          <w:rFonts w:ascii="Times New Roman" w:hAnsi="Times New Roman" w:cs="Times New Roman"/>
          <w:b/>
          <w:sz w:val="24"/>
          <w:szCs w:val="24"/>
        </w:rPr>
        <w:t>tool</w:t>
      </w:r>
      <w:r w:rsidRPr="003222AF">
        <w:rPr>
          <w:rFonts w:ascii="Times New Roman" w:hAnsi="Times New Roman" w:cs="Times New Roman"/>
          <w:sz w:val="24"/>
          <w:szCs w:val="24"/>
        </w:rPr>
        <w:t>, while attractive for a range of reasons was both expensive and</w:t>
      </w:r>
      <w:r w:rsidRPr="00CF1831">
        <w:rPr>
          <w:rFonts w:ascii="Times New Roman" w:hAnsi="Times New Roman" w:cs="Times New Roman"/>
          <w:sz w:val="24"/>
          <w:szCs w:val="24"/>
        </w:rPr>
        <w:t xml:space="preserve"> difficult to adapt regarding both the questionnaire and the contexts in which it could be used (mostly it’s been used in business or corporate settings, not schools). </w:t>
      </w:r>
      <w:r w:rsidRPr="00CF1831">
        <w:rPr>
          <w:rFonts w:ascii="Times New Roman" w:hAnsi="Times New Roman" w:cs="Times New Roman"/>
          <w:color w:val="1A1A1A"/>
          <w:sz w:val="24"/>
          <w:szCs w:val="24"/>
        </w:rPr>
        <w:t xml:space="preserve">It also required a </w:t>
      </w:r>
      <w:r w:rsidRPr="00CF1831">
        <w:rPr>
          <w:rFonts w:ascii="Times New Roman" w:hAnsi="Times New Roman" w:cs="Times New Roman"/>
          <w:color w:val="1A1A1A"/>
          <w:sz w:val="24"/>
          <w:szCs w:val="24"/>
        </w:rPr>
        <w:lastRenderedPageBreak/>
        <w:t xml:space="preserve">qualified facilitator, suffered from a lack of focus on environment, and </w:t>
      </w:r>
      <w:r w:rsidR="00810BF1">
        <w:rPr>
          <w:rFonts w:ascii="Times New Roman" w:hAnsi="Times New Roman" w:cs="Times New Roman"/>
          <w:color w:val="1A1A1A"/>
          <w:sz w:val="24"/>
          <w:szCs w:val="24"/>
        </w:rPr>
        <w:t xml:space="preserve">included </w:t>
      </w:r>
      <w:r w:rsidRPr="00CF1831">
        <w:rPr>
          <w:rFonts w:ascii="Times New Roman" w:hAnsi="Times New Roman" w:cs="Times New Roman"/>
          <w:color w:val="1A1A1A"/>
          <w:sz w:val="24"/>
          <w:szCs w:val="24"/>
        </w:rPr>
        <w:t>language that was sophisticated byeond the level of the students who would be using it.</w:t>
      </w:r>
    </w:p>
    <w:p w14:paraId="5D9C3999" w14:textId="77777777" w:rsidR="00B45F00" w:rsidRPr="00CF1831" w:rsidRDefault="00B45F00" w:rsidP="003E27F8">
      <w:pPr>
        <w:widowControl w:val="0"/>
        <w:autoSpaceDE w:val="0"/>
        <w:autoSpaceDN w:val="0"/>
        <w:adjustRightInd w:val="0"/>
        <w:spacing w:after="0" w:line="360" w:lineRule="auto"/>
        <w:rPr>
          <w:rFonts w:ascii="Times New Roman" w:hAnsi="Times New Roman" w:cs="Times New Roman"/>
          <w:color w:val="1A1A1A"/>
          <w:sz w:val="24"/>
          <w:szCs w:val="24"/>
        </w:rPr>
      </w:pPr>
    </w:p>
    <w:p w14:paraId="1FF31C8B" w14:textId="77777777" w:rsidR="0091041B" w:rsidRDefault="0091041B" w:rsidP="004820BC">
      <w:pPr>
        <w:pStyle w:val="Heading4"/>
        <w:keepLines w:val="0"/>
        <w:pBdr>
          <w:top w:val="single" w:sz="4" w:space="1" w:color="auto"/>
          <w:left w:val="single" w:sz="4" w:space="0" w:color="auto"/>
          <w:bottom w:val="single" w:sz="4" w:space="1" w:color="auto"/>
          <w:right w:val="single" w:sz="4" w:space="4" w:color="auto"/>
        </w:pBdr>
        <w:shd w:val="clear" w:color="auto" w:fill="BFBFBF" w:themeFill="background1" w:themeFillShade="BF"/>
        <w:spacing w:before="0" w:line="240" w:lineRule="auto"/>
        <w:jc w:val="center"/>
        <w:rPr>
          <w:rFonts w:ascii="Times New Roman" w:eastAsia="Times New Roman" w:hAnsi="Times New Roman" w:cs="Times New Roman"/>
          <w:bCs w:val="0"/>
          <w:i w:val="0"/>
          <w:iCs w:val="0"/>
          <w:color w:val="auto"/>
          <w:sz w:val="28"/>
          <w:szCs w:val="28"/>
        </w:rPr>
        <w:sectPr w:rsidR="0091041B" w:rsidSect="00AD5809">
          <w:headerReference w:type="default" r:id="rId12"/>
          <w:footerReference w:type="default" r:id="rId13"/>
          <w:headerReference w:type="first" r:id="rId14"/>
          <w:footerReference w:type="first" r:id="rId15"/>
          <w:pgSz w:w="11906" w:h="16838"/>
          <w:pgMar w:top="1440" w:right="1418" w:bottom="1440" w:left="1440" w:header="709" w:footer="709" w:gutter="0"/>
          <w:cols w:space="708"/>
          <w:titlePg/>
          <w:docGrid w:linePitch="360"/>
        </w:sectPr>
      </w:pPr>
    </w:p>
    <w:p w14:paraId="05609BBE" w14:textId="61E4C1FE" w:rsidR="004820BC" w:rsidRPr="003A481D" w:rsidRDefault="004820BC" w:rsidP="004820BC">
      <w:pPr>
        <w:pStyle w:val="Heading4"/>
        <w:keepLines w:val="0"/>
        <w:pBdr>
          <w:top w:val="single" w:sz="4" w:space="1" w:color="auto"/>
          <w:left w:val="single" w:sz="4" w:space="0" w:color="auto"/>
          <w:bottom w:val="single" w:sz="4" w:space="1" w:color="auto"/>
          <w:right w:val="single" w:sz="4" w:space="4" w:color="auto"/>
        </w:pBdr>
        <w:shd w:val="clear" w:color="auto" w:fill="BFBFBF" w:themeFill="background1" w:themeFillShade="BF"/>
        <w:spacing w:before="0" w:line="240" w:lineRule="auto"/>
        <w:jc w:val="center"/>
        <w:rPr>
          <w:rFonts w:ascii="Times New Roman" w:eastAsia="Times New Roman" w:hAnsi="Times New Roman" w:cs="Times New Roman"/>
          <w:bCs w:val="0"/>
          <w:i w:val="0"/>
          <w:iCs w:val="0"/>
          <w:color w:val="auto"/>
          <w:sz w:val="28"/>
          <w:szCs w:val="28"/>
        </w:rPr>
      </w:pPr>
      <w:r>
        <w:rPr>
          <w:rFonts w:ascii="Times New Roman" w:eastAsia="Times New Roman" w:hAnsi="Times New Roman" w:cs="Times New Roman"/>
          <w:bCs w:val="0"/>
          <w:i w:val="0"/>
          <w:iCs w:val="0"/>
          <w:color w:val="auto"/>
          <w:sz w:val="28"/>
          <w:szCs w:val="28"/>
        </w:rPr>
        <w:lastRenderedPageBreak/>
        <w:t>Creativity measurement tools exemplars</w:t>
      </w:r>
    </w:p>
    <w:p w14:paraId="26499274" w14:textId="77777777" w:rsidR="0082133D" w:rsidRPr="00CF1831" w:rsidRDefault="0082133D" w:rsidP="0082133D">
      <w:pPr>
        <w:widowControl w:val="0"/>
        <w:autoSpaceDE w:val="0"/>
        <w:autoSpaceDN w:val="0"/>
        <w:adjustRightInd w:val="0"/>
        <w:rPr>
          <w:rFonts w:ascii="Times New Roman" w:hAnsi="Times New Roman" w:cs="Times New Roman"/>
          <w:color w:val="1A1A1A"/>
          <w:sz w:val="24"/>
          <w:szCs w:val="24"/>
        </w:rPr>
      </w:pPr>
    </w:p>
    <w:p w14:paraId="3FDC5CBB" w14:textId="1BFF836E" w:rsidR="009B5951" w:rsidRDefault="00810BF1" w:rsidP="005B760A">
      <w:pPr>
        <w:widowControl w:val="0"/>
        <w:autoSpaceDE w:val="0"/>
        <w:autoSpaceDN w:val="0"/>
        <w:adjustRightInd w:val="0"/>
        <w:spacing w:after="0" w:line="240" w:lineRule="auto"/>
        <w:rPr>
          <w:rFonts w:ascii="Times New Roman" w:hAnsi="Times New Roman" w:cs="Times New Roman"/>
          <w:b/>
          <w:i/>
          <w:color w:val="1A1A1A"/>
          <w:sz w:val="24"/>
          <w:szCs w:val="24"/>
        </w:rPr>
      </w:pPr>
      <w:r>
        <w:rPr>
          <w:rFonts w:ascii="Times New Roman" w:hAnsi="Times New Roman" w:cs="Times New Roman"/>
          <w:b/>
          <w:i/>
          <w:color w:val="1A1A1A"/>
          <w:sz w:val="24"/>
          <w:szCs w:val="24"/>
        </w:rPr>
        <w:t>What the KEYS protocol measures</w:t>
      </w:r>
    </w:p>
    <w:p w14:paraId="56E7F71A" w14:textId="77777777" w:rsidR="00810BF1" w:rsidRPr="007D7ED7" w:rsidRDefault="00810BF1" w:rsidP="005B760A">
      <w:pPr>
        <w:widowControl w:val="0"/>
        <w:autoSpaceDE w:val="0"/>
        <w:autoSpaceDN w:val="0"/>
        <w:adjustRightInd w:val="0"/>
        <w:spacing w:after="0" w:line="240" w:lineRule="auto"/>
        <w:rPr>
          <w:rFonts w:ascii="Times New Roman" w:hAnsi="Times New Roman" w:cs="Times New Roman"/>
          <w:b/>
          <w:i/>
          <w:color w:val="1A1A1A"/>
          <w:sz w:val="24"/>
          <w:szCs w:val="24"/>
        </w:rPr>
      </w:pPr>
    </w:p>
    <w:tbl>
      <w:tblPr>
        <w:tblStyle w:val="TableGrid"/>
        <w:tblW w:w="0" w:type="auto"/>
        <w:tblLook w:val="04A0" w:firstRow="1" w:lastRow="0" w:firstColumn="1" w:lastColumn="0" w:noHBand="0" w:noVBand="1"/>
      </w:tblPr>
      <w:tblGrid>
        <w:gridCol w:w="1634"/>
        <w:gridCol w:w="7630"/>
      </w:tblGrid>
      <w:tr w:rsidR="0091041B" w14:paraId="7F879617" w14:textId="77777777" w:rsidTr="0091041B">
        <w:tc>
          <w:tcPr>
            <w:tcW w:w="9264" w:type="dxa"/>
            <w:gridSpan w:val="2"/>
            <w:shd w:val="clear" w:color="auto" w:fill="D9D9D9" w:themeFill="background1" w:themeFillShade="D9"/>
          </w:tcPr>
          <w:p w14:paraId="0F6A63E9" w14:textId="45C604DB" w:rsidR="0091041B" w:rsidRPr="0091041B" w:rsidRDefault="0091041B" w:rsidP="0091041B">
            <w:pPr>
              <w:pStyle w:val="ListParagraph"/>
              <w:autoSpaceDE w:val="0"/>
              <w:autoSpaceDN w:val="0"/>
              <w:adjustRightInd w:val="0"/>
              <w:jc w:val="center"/>
              <w:rPr>
                <w:rFonts w:ascii="Times New Roman" w:hAnsi="Times New Roman" w:cs="Times New Roman"/>
                <w:b/>
                <w:color w:val="414142"/>
              </w:rPr>
            </w:pPr>
            <w:r w:rsidRPr="0091041B">
              <w:rPr>
                <w:rFonts w:ascii="Times New Roman" w:hAnsi="Times New Roman" w:cs="Times New Roman"/>
                <w:b/>
                <w:color w:val="414142"/>
              </w:rPr>
              <w:t>KEYS protocol measures</w:t>
            </w:r>
          </w:p>
        </w:tc>
      </w:tr>
      <w:tr w:rsidR="004C1653" w14:paraId="7F951931" w14:textId="77777777" w:rsidTr="005B0524">
        <w:tc>
          <w:tcPr>
            <w:tcW w:w="1526" w:type="dxa"/>
          </w:tcPr>
          <w:p w14:paraId="73541EC6" w14:textId="77777777" w:rsidR="004C1653" w:rsidRPr="0091041B" w:rsidRDefault="004C1653" w:rsidP="005B760A">
            <w:pPr>
              <w:autoSpaceDE w:val="0"/>
              <w:autoSpaceDN w:val="0"/>
              <w:adjustRightInd w:val="0"/>
              <w:rPr>
                <w:rFonts w:ascii="Times New Roman" w:hAnsi="Times New Roman" w:cs="Times New Roman"/>
                <w:b/>
                <w:bCs/>
                <w:color w:val="414142"/>
              </w:rPr>
            </w:pPr>
            <w:r w:rsidRPr="0091041B">
              <w:rPr>
                <w:rFonts w:ascii="Times New Roman" w:hAnsi="Times New Roman" w:cs="Times New Roman"/>
                <w:b/>
                <w:bCs/>
                <w:color w:val="414142"/>
              </w:rPr>
              <w:t>Management Practices</w:t>
            </w:r>
          </w:p>
          <w:p w14:paraId="5F3FBAD1" w14:textId="77777777" w:rsidR="004C1653" w:rsidRPr="0091041B" w:rsidRDefault="004C1653" w:rsidP="005B760A">
            <w:pPr>
              <w:widowControl w:val="0"/>
              <w:autoSpaceDE w:val="0"/>
              <w:autoSpaceDN w:val="0"/>
              <w:adjustRightInd w:val="0"/>
              <w:rPr>
                <w:rFonts w:ascii="Times New Roman" w:hAnsi="Times New Roman" w:cs="Times New Roman"/>
                <w:color w:val="1A1A1A"/>
              </w:rPr>
            </w:pPr>
          </w:p>
        </w:tc>
        <w:tc>
          <w:tcPr>
            <w:tcW w:w="7738" w:type="dxa"/>
          </w:tcPr>
          <w:p w14:paraId="764C27B0" w14:textId="732020F9" w:rsidR="004C1653" w:rsidRPr="0091041B" w:rsidRDefault="004C1653" w:rsidP="003C6AF9">
            <w:pPr>
              <w:pStyle w:val="ListParagraph"/>
              <w:numPr>
                <w:ilvl w:val="0"/>
                <w:numId w:val="16"/>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Freedom: Deciding what work to do or how to do it; a sense of control over one’s work</w:t>
            </w:r>
          </w:p>
          <w:p w14:paraId="629B7F30" w14:textId="6FA4FB09" w:rsidR="004C1653" w:rsidRPr="0091041B" w:rsidRDefault="004C1653" w:rsidP="003C6AF9">
            <w:pPr>
              <w:pStyle w:val="ListParagraph"/>
              <w:numPr>
                <w:ilvl w:val="0"/>
                <w:numId w:val="16"/>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Challenging Work: A sense of having to work hard on challenging tasks and important projects</w:t>
            </w:r>
          </w:p>
          <w:p w14:paraId="026B3A6B" w14:textId="46B4B1B5" w:rsidR="004C1653" w:rsidRPr="0091041B" w:rsidRDefault="004C1653" w:rsidP="003C6AF9">
            <w:pPr>
              <w:pStyle w:val="ListParagraph"/>
              <w:numPr>
                <w:ilvl w:val="0"/>
                <w:numId w:val="16"/>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Managerial Encouragement: A boss who serves as a good work model, sets goals appropriately, supports the work</w:t>
            </w:r>
          </w:p>
          <w:p w14:paraId="66ACD683" w14:textId="77777777" w:rsidR="004C1653" w:rsidRPr="0091041B" w:rsidRDefault="004C1653" w:rsidP="003C6AF9">
            <w:pPr>
              <w:pStyle w:val="ListParagraph"/>
              <w:numPr>
                <w:ilvl w:val="0"/>
                <w:numId w:val="16"/>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group, values individual contributions, and shows confidence in the work group</w:t>
            </w:r>
          </w:p>
          <w:p w14:paraId="0FAE4FEA" w14:textId="62029D30" w:rsidR="004C1653" w:rsidRPr="0091041B" w:rsidRDefault="004C1653" w:rsidP="003C6AF9">
            <w:pPr>
              <w:pStyle w:val="ListParagraph"/>
              <w:numPr>
                <w:ilvl w:val="0"/>
                <w:numId w:val="16"/>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Work Group Supports: A diversely skilled work group in which people communicate well, are open to new ideas,</w:t>
            </w:r>
          </w:p>
          <w:p w14:paraId="2D3C72D7" w14:textId="77777777" w:rsidR="004C1653" w:rsidRPr="0091041B" w:rsidRDefault="004C1653" w:rsidP="003C6AF9">
            <w:pPr>
              <w:pStyle w:val="ListParagraph"/>
              <w:numPr>
                <w:ilvl w:val="0"/>
                <w:numId w:val="16"/>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constructively challenge each other’s work, trust and help each other and feel committed to the work they are doing</w:t>
            </w:r>
          </w:p>
          <w:p w14:paraId="28527D13" w14:textId="77777777" w:rsidR="004C1653" w:rsidRPr="0091041B" w:rsidRDefault="004C1653" w:rsidP="005B760A">
            <w:pPr>
              <w:widowControl w:val="0"/>
              <w:autoSpaceDE w:val="0"/>
              <w:autoSpaceDN w:val="0"/>
              <w:adjustRightInd w:val="0"/>
              <w:rPr>
                <w:rFonts w:ascii="Times New Roman" w:hAnsi="Times New Roman" w:cs="Times New Roman"/>
                <w:color w:val="1A1A1A"/>
              </w:rPr>
            </w:pPr>
          </w:p>
        </w:tc>
      </w:tr>
      <w:tr w:rsidR="00612A50" w14:paraId="26BD822E" w14:textId="77777777" w:rsidTr="005B0524">
        <w:tc>
          <w:tcPr>
            <w:tcW w:w="1526" w:type="dxa"/>
          </w:tcPr>
          <w:p w14:paraId="1D659F00" w14:textId="77777777" w:rsidR="00612A50" w:rsidRPr="0091041B" w:rsidRDefault="00612A50" w:rsidP="0034268C">
            <w:pPr>
              <w:autoSpaceDE w:val="0"/>
              <w:autoSpaceDN w:val="0"/>
              <w:adjustRightInd w:val="0"/>
              <w:rPr>
                <w:rFonts w:ascii="Times New Roman" w:hAnsi="Times New Roman" w:cs="Times New Roman"/>
                <w:b/>
                <w:bCs/>
                <w:color w:val="414142"/>
              </w:rPr>
            </w:pPr>
            <w:r w:rsidRPr="0091041B">
              <w:rPr>
                <w:rFonts w:ascii="Times New Roman" w:hAnsi="Times New Roman" w:cs="Times New Roman"/>
              </w:rPr>
              <w:t xml:space="preserve">   </w:t>
            </w:r>
            <w:r w:rsidRPr="0091041B">
              <w:rPr>
                <w:rFonts w:ascii="Times New Roman" w:hAnsi="Times New Roman" w:cs="Times New Roman"/>
                <w:b/>
                <w:bCs/>
                <w:color w:val="414142"/>
              </w:rPr>
              <w:t>Organizational Motivation</w:t>
            </w:r>
          </w:p>
          <w:p w14:paraId="15F45E18" w14:textId="20F2CB15" w:rsidR="00612A50" w:rsidRPr="0091041B" w:rsidRDefault="00612A50" w:rsidP="00503168">
            <w:pPr>
              <w:pStyle w:val="Heading3"/>
              <w:outlineLvl w:val="2"/>
              <w:rPr>
                <w:rFonts w:ascii="Times New Roman" w:hAnsi="Times New Roman" w:cs="Times New Roman"/>
                <w:sz w:val="22"/>
                <w:szCs w:val="22"/>
              </w:rPr>
            </w:pPr>
          </w:p>
          <w:p w14:paraId="5ACA8AC5" w14:textId="77777777" w:rsidR="00612A50" w:rsidRPr="0091041B" w:rsidRDefault="00612A50" w:rsidP="00503168">
            <w:pPr>
              <w:widowControl w:val="0"/>
              <w:autoSpaceDE w:val="0"/>
              <w:autoSpaceDN w:val="0"/>
              <w:adjustRightInd w:val="0"/>
              <w:rPr>
                <w:rFonts w:ascii="Times New Roman" w:hAnsi="Times New Roman" w:cs="Times New Roman"/>
                <w:color w:val="1A1A1A"/>
              </w:rPr>
            </w:pPr>
          </w:p>
        </w:tc>
        <w:tc>
          <w:tcPr>
            <w:tcW w:w="7738" w:type="dxa"/>
          </w:tcPr>
          <w:p w14:paraId="393F8AE2" w14:textId="1E3CC49D" w:rsidR="00612A50" w:rsidRPr="0091041B" w:rsidRDefault="00612A50" w:rsidP="003C6AF9">
            <w:pPr>
              <w:pStyle w:val="ListParagraph"/>
              <w:numPr>
                <w:ilvl w:val="0"/>
                <w:numId w:val="17"/>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Organizational Encouragement: An organizational culture that encourages creativity through the fair, constructive</w:t>
            </w:r>
            <w:r w:rsidR="00810BF1" w:rsidRPr="0091041B">
              <w:rPr>
                <w:rFonts w:ascii="Times New Roman" w:hAnsi="Times New Roman" w:cs="Times New Roman"/>
                <w:color w:val="414142"/>
              </w:rPr>
              <w:t xml:space="preserve"> </w:t>
            </w:r>
            <w:r w:rsidRPr="0091041B">
              <w:rPr>
                <w:rFonts w:ascii="Times New Roman" w:hAnsi="Times New Roman" w:cs="Times New Roman"/>
                <w:color w:val="414142"/>
              </w:rPr>
              <w:t>judgment of ideas, reward and recognition for creative work, mechanisms for developing new ideas, an active flow</w:t>
            </w:r>
            <w:r w:rsidR="00810BF1" w:rsidRPr="0091041B">
              <w:rPr>
                <w:rFonts w:ascii="Times New Roman" w:hAnsi="Times New Roman" w:cs="Times New Roman"/>
                <w:color w:val="414142"/>
              </w:rPr>
              <w:t xml:space="preserve"> </w:t>
            </w:r>
            <w:r w:rsidRPr="0091041B">
              <w:rPr>
                <w:rFonts w:ascii="Times New Roman" w:hAnsi="Times New Roman" w:cs="Times New Roman"/>
                <w:color w:val="414142"/>
              </w:rPr>
              <w:t>of ideas and a shared vision</w:t>
            </w:r>
          </w:p>
          <w:p w14:paraId="54BCB2EA" w14:textId="3B90A3F0" w:rsidR="00612A50" w:rsidRPr="0091041B" w:rsidRDefault="00612A50" w:rsidP="003C6AF9">
            <w:pPr>
              <w:pStyle w:val="ListParagraph"/>
              <w:numPr>
                <w:ilvl w:val="0"/>
                <w:numId w:val="17"/>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Lack of Organizational Impediments: An organizational culture that does not impede creativity through internal</w:t>
            </w:r>
            <w:r w:rsidR="00810BF1" w:rsidRPr="0091041B">
              <w:rPr>
                <w:rFonts w:ascii="Times New Roman" w:hAnsi="Times New Roman" w:cs="Times New Roman"/>
                <w:color w:val="414142"/>
              </w:rPr>
              <w:t xml:space="preserve"> </w:t>
            </w:r>
            <w:r w:rsidRPr="0091041B">
              <w:rPr>
                <w:rFonts w:ascii="Times New Roman" w:hAnsi="Times New Roman" w:cs="Times New Roman"/>
                <w:color w:val="414142"/>
              </w:rPr>
              <w:t>political problems, harsh criticism of new ideas, destructive internal competition, an avoidance of risk and an</w:t>
            </w:r>
            <w:r w:rsidR="00810BF1" w:rsidRPr="0091041B">
              <w:rPr>
                <w:rFonts w:ascii="Times New Roman" w:hAnsi="Times New Roman" w:cs="Times New Roman"/>
                <w:color w:val="414142"/>
              </w:rPr>
              <w:t xml:space="preserve"> </w:t>
            </w:r>
            <w:r w:rsidRPr="0091041B">
              <w:rPr>
                <w:rFonts w:ascii="Times New Roman" w:hAnsi="Times New Roman" w:cs="Times New Roman"/>
                <w:color w:val="414142"/>
              </w:rPr>
              <w:t>overemphasis on the status quo</w:t>
            </w:r>
          </w:p>
          <w:p w14:paraId="2882387B" w14:textId="77777777" w:rsidR="00612A50" w:rsidRPr="0091041B" w:rsidRDefault="00612A50" w:rsidP="00503168">
            <w:pPr>
              <w:widowControl w:val="0"/>
              <w:autoSpaceDE w:val="0"/>
              <w:autoSpaceDN w:val="0"/>
              <w:adjustRightInd w:val="0"/>
              <w:rPr>
                <w:rFonts w:ascii="Times New Roman" w:hAnsi="Times New Roman" w:cs="Times New Roman"/>
                <w:color w:val="1A1A1A"/>
              </w:rPr>
            </w:pPr>
          </w:p>
        </w:tc>
      </w:tr>
      <w:tr w:rsidR="00612A50" w14:paraId="36A2A678" w14:textId="77777777" w:rsidTr="005B0524">
        <w:tc>
          <w:tcPr>
            <w:tcW w:w="1526" w:type="dxa"/>
          </w:tcPr>
          <w:p w14:paraId="177B7FFD" w14:textId="77777777" w:rsidR="00612A50" w:rsidRPr="0091041B" w:rsidRDefault="00612A50" w:rsidP="001B1574">
            <w:pPr>
              <w:autoSpaceDE w:val="0"/>
              <w:autoSpaceDN w:val="0"/>
              <w:adjustRightInd w:val="0"/>
              <w:rPr>
                <w:rFonts w:ascii="Times New Roman" w:hAnsi="Times New Roman" w:cs="Times New Roman"/>
                <w:b/>
                <w:bCs/>
                <w:color w:val="414142"/>
              </w:rPr>
            </w:pPr>
            <w:r w:rsidRPr="0091041B">
              <w:rPr>
                <w:rFonts w:ascii="Times New Roman" w:hAnsi="Times New Roman" w:cs="Times New Roman"/>
                <w:b/>
                <w:bCs/>
                <w:color w:val="414142"/>
              </w:rPr>
              <w:t>Resources</w:t>
            </w:r>
          </w:p>
          <w:p w14:paraId="2CCEFE5E" w14:textId="77777777" w:rsidR="00612A50" w:rsidRPr="0091041B" w:rsidRDefault="00612A50" w:rsidP="00503168">
            <w:pPr>
              <w:pStyle w:val="Heading3"/>
              <w:outlineLvl w:val="2"/>
              <w:rPr>
                <w:rFonts w:ascii="Times New Roman" w:hAnsi="Times New Roman" w:cs="Times New Roman"/>
                <w:sz w:val="22"/>
                <w:szCs w:val="22"/>
              </w:rPr>
            </w:pPr>
          </w:p>
        </w:tc>
        <w:tc>
          <w:tcPr>
            <w:tcW w:w="7738" w:type="dxa"/>
          </w:tcPr>
          <w:p w14:paraId="198817A2" w14:textId="77AB1945" w:rsidR="00612A50" w:rsidRPr="0091041B" w:rsidRDefault="00612A50" w:rsidP="003C6AF9">
            <w:pPr>
              <w:pStyle w:val="ListParagraph"/>
              <w:numPr>
                <w:ilvl w:val="0"/>
                <w:numId w:val="18"/>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Sufficient Resources: Access to appropriate resources, including funds, materials, facilities and information</w:t>
            </w:r>
          </w:p>
          <w:p w14:paraId="2567876F" w14:textId="1B5727CC" w:rsidR="00612A50" w:rsidRPr="0091041B" w:rsidRDefault="00612A50" w:rsidP="003C6AF9">
            <w:pPr>
              <w:pStyle w:val="ListParagraph"/>
              <w:numPr>
                <w:ilvl w:val="0"/>
                <w:numId w:val="18"/>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Realistic Workload Pressures: Absence of extreme time pressures, unrealistic expectations for productivity</w:t>
            </w:r>
            <w:r w:rsidR="00810BF1" w:rsidRPr="0091041B">
              <w:rPr>
                <w:rFonts w:ascii="Times New Roman" w:hAnsi="Times New Roman" w:cs="Times New Roman"/>
                <w:color w:val="414142"/>
              </w:rPr>
              <w:t xml:space="preserve"> </w:t>
            </w:r>
            <w:r w:rsidRPr="0091041B">
              <w:rPr>
                <w:rFonts w:ascii="Times New Roman" w:hAnsi="Times New Roman" w:cs="Times New Roman"/>
                <w:color w:val="414142"/>
              </w:rPr>
              <w:t>and distractions from creative work</w:t>
            </w:r>
          </w:p>
          <w:p w14:paraId="053E006A" w14:textId="77777777" w:rsidR="00612A50" w:rsidRPr="0091041B" w:rsidRDefault="00612A50" w:rsidP="00503168">
            <w:pPr>
              <w:widowControl w:val="0"/>
              <w:autoSpaceDE w:val="0"/>
              <w:autoSpaceDN w:val="0"/>
              <w:adjustRightInd w:val="0"/>
              <w:rPr>
                <w:rFonts w:ascii="Times New Roman" w:hAnsi="Times New Roman" w:cs="Times New Roman"/>
                <w:color w:val="1A1A1A"/>
              </w:rPr>
            </w:pPr>
          </w:p>
        </w:tc>
      </w:tr>
      <w:tr w:rsidR="00612A50" w14:paraId="6ED2B387" w14:textId="77777777" w:rsidTr="005B0524">
        <w:tc>
          <w:tcPr>
            <w:tcW w:w="1526" w:type="dxa"/>
          </w:tcPr>
          <w:p w14:paraId="38657D51" w14:textId="77777777" w:rsidR="00612A50" w:rsidRPr="0091041B" w:rsidRDefault="00612A50" w:rsidP="008B60E5">
            <w:pPr>
              <w:autoSpaceDE w:val="0"/>
              <w:autoSpaceDN w:val="0"/>
              <w:adjustRightInd w:val="0"/>
              <w:rPr>
                <w:rFonts w:ascii="Times New Roman" w:hAnsi="Times New Roman" w:cs="Times New Roman"/>
                <w:b/>
                <w:bCs/>
                <w:color w:val="414142"/>
              </w:rPr>
            </w:pPr>
            <w:r w:rsidRPr="0091041B">
              <w:rPr>
                <w:rFonts w:ascii="Times New Roman" w:hAnsi="Times New Roman" w:cs="Times New Roman"/>
                <w:b/>
                <w:bCs/>
                <w:color w:val="414142"/>
              </w:rPr>
              <w:t>Outcomes</w:t>
            </w:r>
          </w:p>
          <w:p w14:paraId="2209B1FE" w14:textId="77777777" w:rsidR="00612A50" w:rsidRPr="0091041B" w:rsidRDefault="00612A50" w:rsidP="001B1574">
            <w:pPr>
              <w:autoSpaceDE w:val="0"/>
              <w:autoSpaceDN w:val="0"/>
              <w:adjustRightInd w:val="0"/>
              <w:rPr>
                <w:rFonts w:ascii="Times New Roman" w:hAnsi="Times New Roman" w:cs="Times New Roman"/>
                <w:b/>
                <w:bCs/>
                <w:color w:val="414142"/>
              </w:rPr>
            </w:pPr>
          </w:p>
        </w:tc>
        <w:tc>
          <w:tcPr>
            <w:tcW w:w="7738" w:type="dxa"/>
          </w:tcPr>
          <w:p w14:paraId="2DD1E153" w14:textId="63686598" w:rsidR="00612A50" w:rsidRPr="0091041B" w:rsidRDefault="00612A50" w:rsidP="003C6AF9">
            <w:pPr>
              <w:pStyle w:val="ListParagraph"/>
              <w:numPr>
                <w:ilvl w:val="0"/>
                <w:numId w:val="19"/>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Creativity: A creative organization or unit, where a great deal of creativity is called for and where people believe</w:t>
            </w:r>
            <w:r w:rsidR="00810BF1" w:rsidRPr="0091041B">
              <w:rPr>
                <w:rFonts w:ascii="Times New Roman" w:hAnsi="Times New Roman" w:cs="Times New Roman"/>
                <w:color w:val="414142"/>
              </w:rPr>
              <w:t xml:space="preserve"> </w:t>
            </w:r>
            <w:r w:rsidRPr="0091041B">
              <w:rPr>
                <w:rFonts w:ascii="Times New Roman" w:hAnsi="Times New Roman" w:cs="Times New Roman"/>
                <w:color w:val="414142"/>
              </w:rPr>
              <w:t>they actually produce creative work</w:t>
            </w:r>
          </w:p>
          <w:p w14:paraId="67BDF0BD" w14:textId="3DB660DE" w:rsidR="00612A50" w:rsidRPr="0091041B" w:rsidRDefault="00612A50" w:rsidP="003C6AF9">
            <w:pPr>
              <w:pStyle w:val="ListParagraph"/>
              <w:numPr>
                <w:ilvl w:val="0"/>
                <w:numId w:val="19"/>
              </w:numPr>
              <w:rPr>
                <w:rFonts w:ascii="Times New Roman" w:hAnsi="Times New Roman" w:cs="Times New Roman"/>
                <w:color w:val="414142"/>
              </w:rPr>
            </w:pPr>
            <w:r w:rsidRPr="0091041B">
              <w:rPr>
                <w:rFonts w:ascii="Times New Roman" w:hAnsi="Times New Roman" w:cs="Times New Roman"/>
                <w:color w:val="414142"/>
              </w:rPr>
              <w:t>Productivity: An efficient, effective and productive organization or unit</w:t>
            </w:r>
          </w:p>
          <w:p w14:paraId="7A2815A1" w14:textId="77777777" w:rsidR="00612A50" w:rsidRPr="0091041B" w:rsidRDefault="00612A50" w:rsidP="00503168">
            <w:pPr>
              <w:widowControl w:val="0"/>
              <w:autoSpaceDE w:val="0"/>
              <w:autoSpaceDN w:val="0"/>
              <w:adjustRightInd w:val="0"/>
              <w:rPr>
                <w:rFonts w:ascii="Times New Roman" w:hAnsi="Times New Roman" w:cs="Times New Roman"/>
                <w:color w:val="1A1A1A"/>
              </w:rPr>
            </w:pPr>
          </w:p>
        </w:tc>
      </w:tr>
    </w:tbl>
    <w:p w14:paraId="58E761B0" w14:textId="5F19DBC2" w:rsidR="00D776D1" w:rsidRPr="0091041B" w:rsidRDefault="00490677" w:rsidP="0082133D">
      <w:pPr>
        <w:widowControl w:val="0"/>
        <w:autoSpaceDE w:val="0"/>
        <w:autoSpaceDN w:val="0"/>
        <w:adjustRightInd w:val="0"/>
        <w:rPr>
          <w:rFonts w:ascii="Times New Roman" w:hAnsi="Times New Roman" w:cs="Times New Roman"/>
          <w:b/>
          <w:color w:val="1A1A1A"/>
        </w:rPr>
      </w:pPr>
      <w:r w:rsidRPr="0091041B">
        <w:rPr>
          <w:rFonts w:ascii="Times New Roman" w:hAnsi="Times New Roman" w:cs="Times New Roman"/>
          <w:b/>
          <w:color w:val="1A1A1A"/>
        </w:rPr>
        <w:t>Figure 4</w:t>
      </w:r>
      <w:r w:rsidR="00431B9E" w:rsidRPr="0091041B">
        <w:rPr>
          <w:rFonts w:ascii="Times New Roman" w:hAnsi="Times New Roman" w:cs="Times New Roman"/>
          <w:b/>
          <w:color w:val="1A1A1A"/>
        </w:rPr>
        <w:t>: KEYS protocol measures</w:t>
      </w:r>
      <w:r w:rsidR="006A38FF" w:rsidRPr="0091041B">
        <w:rPr>
          <w:rFonts w:ascii="Times New Roman" w:hAnsi="Times New Roman" w:cs="Times New Roman"/>
          <w:b/>
          <w:color w:val="1A1A1A"/>
        </w:rPr>
        <w:t>, from Harris 2016</w:t>
      </w:r>
      <w:r w:rsidR="00964560" w:rsidRPr="0091041B">
        <w:rPr>
          <w:rFonts w:ascii="Times New Roman" w:hAnsi="Times New Roman" w:cs="Times New Roman"/>
          <w:b/>
          <w:color w:val="1A1A1A"/>
        </w:rPr>
        <w:t>, pp</w:t>
      </w:r>
      <w:r w:rsidR="0091041B">
        <w:rPr>
          <w:rFonts w:ascii="Times New Roman" w:hAnsi="Times New Roman" w:cs="Times New Roman"/>
          <w:b/>
          <w:color w:val="1A1A1A"/>
        </w:rPr>
        <w:t>.</w:t>
      </w:r>
      <w:r w:rsidR="00964560" w:rsidRPr="0091041B">
        <w:rPr>
          <w:rFonts w:ascii="Times New Roman" w:hAnsi="Times New Roman" w:cs="Times New Roman"/>
          <w:b/>
          <w:color w:val="1A1A1A"/>
        </w:rPr>
        <w:t xml:space="preserve"> 87-88.</w:t>
      </w:r>
    </w:p>
    <w:p w14:paraId="34612650" w14:textId="77777777" w:rsidR="00810BF1" w:rsidRDefault="00810BF1">
      <w:pPr>
        <w:rPr>
          <w:rFonts w:ascii="Times New Roman" w:hAnsi="Times New Roman" w:cs="Times New Roman"/>
          <w:b/>
          <w:i/>
          <w:color w:val="1A1A1A"/>
          <w:sz w:val="24"/>
          <w:szCs w:val="24"/>
        </w:rPr>
      </w:pPr>
      <w:r>
        <w:rPr>
          <w:rFonts w:ascii="Times New Roman" w:hAnsi="Times New Roman" w:cs="Times New Roman"/>
          <w:b/>
          <w:i/>
          <w:color w:val="1A1A1A"/>
          <w:sz w:val="24"/>
          <w:szCs w:val="24"/>
        </w:rPr>
        <w:br w:type="page"/>
      </w:r>
    </w:p>
    <w:p w14:paraId="3F9B864A" w14:textId="423CDFC3" w:rsidR="00D776D1" w:rsidRDefault="00810BF1" w:rsidP="00DC5A40">
      <w:pPr>
        <w:widowControl w:val="0"/>
        <w:autoSpaceDE w:val="0"/>
        <w:autoSpaceDN w:val="0"/>
        <w:adjustRightInd w:val="0"/>
        <w:spacing w:after="0" w:line="240" w:lineRule="auto"/>
        <w:rPr>
          <w:rFonts w:ascii="Times New Roman" w:hAnsi="Times New Roman" w:cs="Times New Roman"/>
          <w:b/>
          <w:i/>
          <w:color w:val="1A1A1A"/>
          <w:sz w:val="24"/>
          <w:szCs w:val="24"/>
        </w:rPr>
      </w:pPr>
      <w:r>
        <w:rPr>
          <w:rFonts w:ascii="Times New Roman" w:hAnsi="Times New Roman" w:cs="Times New Roman"/>
          <w:b/>
          <w:i/>
          <w:color w:val="1A1A1A"/>
          <w:sz w:val="24"/>
          <w:szCs w:val="24"/>
        </w:rPr>
        <w:lastRenderedPageBreak/>
        <w:t>Analysis of the KEYS protocol</w:t>
      </w:r>
    </w:p>
    <w:p w14:paraId="0E07A92D" w14:textId="77777777" w:rsidR="00810BF1" w:rsidRPr="007D7ED7" w:rsidRDefault="00810BF1" w:rsidP="00DC5A40">
      <w:pPr>
        <w:widowControl w:val="0"/>
        <w:autoSpaceDE w:val="0"/>
        <w:autoSpaceDN w:val="0"/>
        <w:adjustRightInd w:val="0"/>
        <w:spacing w:after="0" w:line="240" w:lineRule="auto"/>
        <w:rPr>
          <w:rFonts w:ascii="Times New Roman" w:hAnsi="Times New Roman" w:cs="Times New Roman"/>
          <w:b/>
          <w:i/>
          <w:color w:val="1A1A1A"/>
          <w:sz w:val="24"/>
          <w:szCs w:val="24"/>
        </w:rPr>
      </w:pPr>
    </w:p>
    <w:tbl>
      <w:tblPr>
        <w:tblStyle w:val="TableGrid"/>
        <w:tblW w:w="0" w:type="auto"/>
        <w:tblLook w:val="04A0" w:firstRow="1" w:lastRow="0" w:firstColumn="1" w:lastColumn="0" w:noHBand="0" w:noVBand="1"/>
      </w:tblPr>
      <w:tblGrid>
        <w:gridCol w:w="1668"/>
        <w:gridCol w:w="7596"/>
      </w:tblGrid>
      <w:tr w:rsidR="0091041B" w:rsidRPr="005B0524" w14:paraId="7860C222" w14:textId="77777777" w:rsidTr="0091041B">
        <w:tc>
          <w:tcPr>
            <w:tcW w:w="9264" w:type="dxa"/>
            <w:gridSpan w:val="2"/>
            <w:shd w:val="clear" w:color="auto" w:fill="D9D9D9" w:themeFill="background1" w:themeFillShade="D9"/>
          </w:tcPr>
          <w:p w14:paraId="697CEB6E" w14:textId="1B1A6824" w:rsidR="0091041B" w:rsidRPr="0091041B" w:rsidRDefault="0091041B" w:rsidP="0091041B">
            <w:pPr>
              <w:autoSpaceDE w:val="0"/>
              <w:autoSpaceDN w:val="0"/>
              <w:adjustRightInd w:val="0"/>
              <w:jc w:val="center"/>
              <w:rPr>
                <w:rFonts w:ascii="Times New Roman" w:hAnsi="Times New Roman" w:cs="Times New Roman"/>
                <w:b/>
                <w:color w:val="414142"/>
              </w:rPr>
            </w:pPr>
            <w:r w:rsidRPr="0091041B">
              <w:rPr>
                <w:rFonts w:ascii="Times New Roman" w:hAnsi="Times New Roman" w:cs="Times New Roman"/>
                <w:b/>
                <w:color w:val="414142"/>
              </w:rPr>
              <w:t>KEYS protocol analysis</w:t>
            </w:r>
          </w:p>
        </w:tc>
      </w:tr>
      <w:tr w:rsidR="006A2B38" w:rsidRPr="005B0524" w14:paraId="3888CF42" w14:textId="77777777" w:rsidTr="00810DF5">
        <w:tc>
          <w:tcPr>
            <w:tcW w:w="1668" w:type="dxa"/>
          </w:tcPr>
          <w:p w14:paraId="485555F9" w14:textId="6FF739C4" w:rsidR="006A2B38" w:rsidRPr="0091041B" w:rsidRDefault="006A2B38" w:rsidP="00DC5A40">
            <w:pPr>
              <w:pStyle w:val="Heading3"/>
              <w:ind w:left="0"/>
              <w:jc w:val="left"/>
              <w:outlineLvl w:val="2"/>
              <w:rPr>
                <w:rFonts w:ascii="Times New Roman" w:hAnsi="Times New Roman" w:cs="Times New Roman"/>
                <w:b/>
                <w:sz w:val="22"/>
                <w:szCs w:val="22"/>
              </w:rPr>
            </w:pPr>
            <w:r w:rsidRPr="0091041B">
              <w:rPr>
                <w:rFonts w:ascii="Times New Roman" w:hAnsi="Times New Roman" w:cs="Times New Roman"/>
                <w:sz w:val="22"/>
                <w:szCs w:val="22"/>
              </w:rPr>
              <w:t xml:space="preserve"> </w:t>
            </w:r>
            <w:r w:rsidRPr="0091041B">
              <w:rPr>
                <w:rFonts w:ascii="Times New Roman" w:hAnsi="Times New Roman" w:cs="Times New Roman"/>
                <w:b/>
                <w:sz w:val="22"/>
                <w:szCs w:val="22"/>
              </w:rPr>
              <w:t>Audience</w:t>
            </w:r>
          </w:p>
          <w:p w14:paraId="372C2DD9" w14:textId="77777777" w:rsidR="006A2B38" w:rsidRPr="0091041B" w:rsidRDefault="006A2B38" w:rsidP="00DC5A40">
            <w:pPr>
              <w:widowControl w:val="0"/>
              <w:autoSpaceDE w:val="0"/>
              <w:autoSpaceDN w:val="0"/>
              <w:adjustRightInd w:val="0"/>
              <w:rPr>
                <w:rFonts w:ascii="Times New Roman" w:hAnsi="Times New Roman" w:cs="Times New Roman"/>
                <w:color w:val="1A1A1A"/>
              </w:rPr>
            </w:pPr>
          </w:p>
        </w:tc>
        <w:tc>
          <w:tcPr>
            <w:tcW w:w="7596" w:type="dxa"/>
          </w:tcPr>
          <w:p w14:paraId="0E1EDE45" w14:textId="77777777" w:rsidR="006A2B38" w:rsidRPr="0091041B" w:rsidRDefault="006A2B38" w:rsidP="00DC5A40">
            <w:p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Organizational Development managers/executives, team and project</w:t>
            </w:r>
          </w:p>
          <w:p w14:paraId="5141C141" w14:textId="77777777" w:rsidR="006A2B38" w:rsidRPr="0091041B" w:rsidRDefault="006A2B38" w:rsidP="00DC5A40">
            <w:p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leaders and innovation consultants.</w:t>
            </w:r>
          </w:p>
          <w:p w14:paraId="36676B36" w14:textId="77777777" w:rsidR="006A2B38" w:rsidRPr="0091041B" w:rsidRDefault="006A2B38" w:rsidP="00DC5A40">
            <w:pPr>
              <w:widowControl w:val="0"/>
              <w:autoSpaceDE w:val="0"/>
              <w:autoSpaceDN w:val="0"/>
              <w:adjustRightInd w:val="0"/>
              <w:rPr>
                <w:rFonts w:ascii="Times New Roman" w:hAnsi="Times New Roman" w:cs="Times New Roman"/>
                <w:color w:val="1A1A1A"/>
              </w:rPr>
            </w:pPr>
          </w:p>
        </w:tc>
      </w:tr>
      <w:tr w:rsidR="006A2B38" w:rsidRPr="005B0524" w14:paraId="2AFAFB30" w14:textId="77777777" w:rsidTr="00810DF5">
        <w:tc>
          <w:tcPr>
            <w:tcW w:w="1668" w:type="dxa"/>
          </w:tcPr>
          <w:p w14:paraId="2FFDB822" w14:textId="48D8C260" w:rsidR="006A2B38" w:rsidRPr="0091041B" w:rsidRDefault="006A2B38" w:rsidP="00EF7489">
            <w:pPr>
              <w:pStyle w:val="Heading3"/>
              <w:outlineLvl w:val="2"/>
              <w:rPr>
                <w:rFonts w:ascii="Times New Roman" w:hAnsi="Times New Roman" w:cs="Times New Roman"/>
                <w:b/>
                <w:sz w:val="22"/>
                <w:szCs w:val="22"/>
              </w:rPr>
            </w:pPr>
            <w:r w:rsidRPr="0091041B">
              <w:rPr>
                <w:rFonts w:ascii="Times New Roman" w:hAnsi="Times New Roman" w:cs="Times New Roman"/>
                <w:sz w:val="22"/>
                <w:szCs w:val="22"/>
              </w:rPr>
              <w:t xml:space="preserve">   </w:t>
            </w:r>
            <w:r w:rsidRPr="0091041B">
              <w:rPr>
                <w:rFonts w:ascii="Times New Roman" w:hAnsi="Times New Roman" w:cs="Times New Roman"/>
                <w:b/>
                <w:sz w:val="22"/>
                <w:szCs w:val="22"/>
              </w:rPr>
              <w:t>Outcomes</w:t>
            </w:r>
          </w:p>
          <w:p w14:paraId="7383EC3E" w14:textId="77777777" w:rsidR="006A2B38" w:rsidRPr="0091041B" w:rsidRDefault="006A2B38" w:rsidP="0082133D">
            <w:pPr>
              <w:widowControl w:val="0"/>
              <w:autoSpaceDE w:val="0"/>
              <w:autoSpaceDN w:val="0"/>
              <w:adjustRightInd w:val="0"/>
              <w:rPr>
                <w:rFonts w:ascii="Times New Roman" w:hAnsi="Times New Roman" w:cs="Times New Roman"/>
                <w:color w:val="1A1A1A"/>
              </w:rPr>
            </w:pPr>
          </w:p>
        </w:tc>
        <w:tc>
          <w:tcPr>
            <w:tcW w:w="7596" w:type="dxa"/>
          </w:tcPr>
          <w:p w14:paraId="16548583" w14:textId="77777777" w:rsidR="00810BF1" w:rsidRPr="0091041B" w:rsidRDefault="006A2B38" w:rsidP="003C6AF9">
            <w:pPr>
              <w:pStyle w:val="ListParagraph"/>
              <w:numPr>
                <w:ilvl w:val="0"/>
                <w:numId w:val="15"/>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Measures specific management practices that impact innovation.</w:t>
            </w:r>
          </w:p>
          <w:p w14:paraId="4ED89F14" w14:textId="227D6A9E" w:rsidR="006A2B38" w:rsidRPr="0091041B" w:rsidRDefault="006A2B38" w:rsidP="003C6AF9">
            <w:pPr>
              <w:pStyle w:val="ListParagraph"/>
              <w:numPr>
                <w:ilvl w:val="0"/>
                <w:numId w:val="15"/>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Quantifies how productivity and creativity are perceived</w:t>
            </w:r>
            <w:r w:rsidR="00810BF1" w:rsidRPr="0091041B">
              <w:rPr>
                <w:rFonts w:ascii="Times New Roman" w:hAnsi="Times New Roman" w:cs="Times New Roman"/>
                <w:color w:val="414142"/>
              </w:rPr>
              <w:t xml:space="preserve"> </w:t>
            </w:r>
            <w:r w:rsidRPr="0091041B">
              <w:rPr>
                <w:rFonts w:ascii="Times New Roman" w:hAnsi="Times New Roman" w:cs="Times New Roman"/>
                <w:color w:val="414142"/>
              </w:rPr>
              <w:t>across an organization.</w:t>
            </w:r>
          </w:p>
          <w:p w14:paraId="4238D9FF" w14:textId="77777777" w:rsidR="00810BF1" w:rsidRPr="0091041B" w:rsidRDefault="006A2B38" w:rsidP="003C6AF9">
            <w:pPr>
              <w:pStyle w:val="ListParagraph"/>
              <w:numPr>
                <w:ilvl w:val="0"/>
                <w:numId w:val="15"/>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Provides a benchmark for improvement, comparing an</w:t>
            </w:r>
            <w:r w:rsidR="00810BF1" w:rsidRPr="0091041B">
              <w:rPr>
                <w:rFonts w:ascii="Times New Roman" w:hAnsi="Times New Roman" w:cs="Times New Roman"/>
                <w:color w:val="414142"/>
              </w:rPr>
              <w:t xml:space="preserve"> o</w:t>
            </w:r>
            <w:r w:rsidRPr="0091041B">
              <w:rPr>
                <w:rFonts w:ascii="Times New Roman" w:hAnsi="Times New Roman" w:cs="Times New Roman"/>
                <w:color w:val="414142"/>
              </w:rPr>
              <w:t>rganization’s innovative climate with organizations in CCL’s</w:t>
            </w:r>
            <w:r w:rsidR="00810BF1" w:rsidRPr="0091041B">
              <w:rPr>
                <w:rFonts w:ascii="Times New Roman" w:hAnsi="Times New Roman" w:cs="Times New Roman"/>
                <w:color w:val="414142"/>
              </w:rPr>
              <w:t xml:space="preserve"> </w:t>
            </w:r>
            <w:r w:rsidRPr="0091041B">
              <w:rPr>
                <w:rFonts w:ascii="Times New Roman" w:hAnsi="Times New Roman" w:cs="Times New Roman"/>
                <w:color w:val="414142"/>
              </w:rPr>
              <w:t>KEYS normative groups.</w:t>
            </w:r>
          </w:p>
          <w:p w14:paraId="5556FAB0" w14:textId="1A16778D" w:rsidR="006A2B38" w:rsidRPr="0091041B" w:rsidRDefault="006A2B38" w:rsidP="003C6AF9">
            <w:pPr>
              <w:pStyle w:val="ListParagraph"/>
              <w:numPr>
                <w:ilvl w:val="0"/>
                <w:numId w:val="15"/>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Identifies areas of excellence as well as areas of critical</w:t>
            </w:r>
            <w:r w:rsidR="00810BF1" w:rsidRPr="0091041B">
              <w:rPr>
                <w:rFonts w:ascii="Times New Roman" w:hAnsi="Times New Roman" w:cs="Times New Roman"/>
                <w:color w:val="414142"/>
              </w:rPr>
              <w:t xml:space="preserve"> </w:t>
            </w:r>
            <w:r w:rsidRPr="0091041B">
              <w:rPr>
                <w:rFonts w:ascii="Times New Roman" w:hAnsi="Times New Roman" w:cs="Times New Roman"/>
                <w:color w:val="414142"/>
              </w:rPr>
              <w:t>development needs.</w:t>
            </w:r>
          </w:p>
          <w:p w14:paraId="3B6275E2" w14:textId="25BD0FC6" w:rsidR="006A2B38" w:rsidRPr="0091041B" w:rsidRDefault="006A2B38" w:rsidP="003C6AF9">
            <w:pPr>
              <w:pStyle w:val="ListParagraph"/>
              <w:numPr>
                <w:ilvl w:val="0"/>
                <w:numId w:val="15"/>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Quantifies the most important factors that support, inhibit</w:t>
            </w:r>
            <w:r w:rsidR="00810BF1" w:rsidRPr="0091041B">
              <w:rPr>
                <w:rFonts w:ascii="Times New Roman" w:hAnsi="Times New Roman" w:cs="Times New Roman"/>
                <w:color w:val="414142"/>
              </w:rPr>
              <w:t xml:space="preserve"> </w:t>
            </w:r>
            <w:r w:rsidRPr="0091041B">
              <w:rPr>
                <w:rFonts w:ascii="Times New Roman" w:hAnsi="Times New Roman" w:cs="Times New Roman"/>
                <w:color w:val="414142"/>
              </w:rPr>
              <w:t>and suggestions for improving the climate for creativity</w:t>
            </w:r>
            <w:r w:rsidR="00810BF1" w:rsidRPr="0091041B">
              <w:rPr>
                <w:rFonts w:ascii="Times New Roman" w:hAnsi="Times New Roman" w:cs="Times New Roman"/>
                <w:color w:val="414142"/>
              </w:rPr>
              <w:t xml:space="preserve"> </w:t>
            </w:r>
            <w:r w:rsidRPr="0091041B">
              <w:rPr>
                <w:rFonts w:ascii="Times New Roman" w:hAnsi="Times New Roman" w:cs="Times New Roman"/>
                <w:color w:val="414142"/>
              </w:rPr>
              <w:t>and innovation.</w:t>
            </w:r>
          </w:p>
          <w:p w14:paraId="6B5EB2B7" w14:textId="77777777" w:rsidR="006A2B38" w:rsidRPr="0091041B" w:rsidRDefault="006A2B38" w:rsidP="0082133D">
            <w:pPr>
              <w:widowControl w:val="0"/>
              <w:autoSpaceDE w:val="0"/>
              <w:autoSpaceDN w:val="0"/>
              <w:adjustRightInd w:val="0"/>
              <w:rPr>
                <w:rFonts w:ascii="Times New Roman" w:hAnsi="Times New Roman" w:cs="Times New Roman"/>
                <w:color w:val="1A1A1A"/>
              </w:rPr>
            </w:pPr>
          </w:p>
        </w:tc>
      </w:tr>
      <w:tr w:rsidR="006A2B38" w:rsidRPr="005B0524" w14:paraId="0E79E862" w14:textId="77777777" w:rsidTr="00810DF5">
        <w:tc>
          <w:tcPr>
            <w:tcW w:w="1668" w:type="dxa"/>
          </w:tcPr>
          <w:p w14:paraId="22D59FEC" w14:textId="77777777" w:rsidR="006A2B38" w:rsidRPr="0091041B" w:rsidRDefault="006A2B38" w:rsidP="007C44F0">
            <w:pPr>
              <w:pStyle w:val="Heading3"/>
              <w:outlineLvl w:val="2"/>
              <w:rPr>
                <w:rFonts w:ascii="Times New Roman" w:hAnsi="Times New Roman" w:cs="Times New Roman"/>
                <w:b/>
                <w:sz w:val="22"/>
                <w:szCs w:val="22"/>
              </w:rPr>
            </w:pPr>
            <w:r w:rsidRPr="0091041B">
              <w:rPr>
                <w:rFonts w:ascii="Times New Roman" w:hAnsi="Times New Roman" w:cs="Times New Roman"/>
                <w:b/>
                <w:sz w:val="22"/>
                <w:szCs w:val="22"/>
              </w:rPr>
              <w:t>Benefits</w:t>
            </w:r>
          </w:p>
          <w:p w14:paraId="301F1486" w14:textId="77777777" w:rsidR="006A2B38" w:rsidRPr="0091041B" w:rsidRDefault="006A2B38" w:rsidP="00EF7489">
            <w:pPr>
              <w:pStyle w:val="Heading3"/>
              <w:outlineLvl w:val="2"/>
              <w:rPr>
                <w:rFonts w:ascii="Times New Roman" w:hAnsi="Times New Roman" w:cs="Times New Roman"/>
                <w:sz w:val="22"/>
                <w:szCs w:val="22"/>
              </w:rPr>
            </w:pPr>
          </w:p>
        </w:tc>
        <w:tc>
          <w:tcPr>
            <w:tcW w:w="7596" w:type="dxa"/>
          </w:tcPr>
          <w:p w14:paraId="0CBCE66F" w14:textId="2EC4BBEA" w:rsidR="006A2B38" w:rsidRPr="0091041B" w:rsidRDefault="006A2B38" w:rsidP="003C6AF9">
            <w:pPr>
              <w:pStyle w:val="ListParagraph"/>
              <w:numPr>
                <w:ilvl w:val="0"/>
                <w:numId w:val="15"/>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Flexible. KEYS allows for custom group comparisons targeted to your organizational structure.</w:t>
            </w:r>
          </w:p>
          <w:p w14:paraId="45E0D6FD" w14:textId="110E4B94" w:rsidR="006A2B38" w:rsidRPr="0091041B" w:rsidRDefault="006A2B38" w:rsidP="003C6AF9">
            <w:pPr>
              <w:pStyle w:val="ListParagraph"/>
              <w:numPr>
                <w:ilvl w:val="0"/>
                <w:numId w:val="15"/>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Valid and reliable. Accurately measures the climate for creativity and innovation.</w:t>
            </w:r>
          </w:p>
          <w:p w14:paraId="5DA47742" w14:textId="0E5D528E" w:rsidR="006A2B38" w:rsidRPr="0091041B" w:rsidRDefault="006A2B38" w:rsidP="003C6AF9">
            <w:pPr>
              <w:pStyle w:val="ListParagraph"/>
              <w:numPr>
                <w:ilvl w:val="0"/>
                <w:numId w:val="15"/>
              </w:numPr>
              <w:autoSpaceDE w:val="0"/>
              <w:autoSpaceDN w:val="0"/>
              <w:adjustRightInd w:val="0"/>
              <w:rPr>
                <w:rFonts w:ascii="Times New Roman" w:hAnsi="Times New Roman" w:cs="Times New Roman"/>
                <w:color w:val="414142"/>
              </w:rPr>
            </w:pPr>
            <w:r w:rsidRPr="0091041B">
              <w:rPr>
                <w:rFonts w:ascii="Times New Roman" w:hAnsi="Times New Roman" w:cs="Times New Roman"/>
                <w:color w:val="414142"/>
              </w:rPr>
              <w:t>Easy to use. Survey can be completed in 20 minutes.</w:t>
            </w:r>
          </w:p>
          <w:p w14:paraId="7BE154AA" w14:textId="77777777" w:rsidR="006A2B38" w:rsidRPr="0091041B" w:rsidRDefault="006A2B38" w:rsidP="0082133D">
            <w:pPr>
              <w:widowControl w:val="0"/>
              <w:autoSpaceDE w:val="0"/>
              <w:autoSpaceDN w:val="0"/>
              <w:adjustRightInd w:val="0"/>
              <w:rPr>
                <w:rFonts w:ascii="Times New Roman" w:hAnsi="Times New Roman" w:cs="Times New Roman"/>
                <w:color w:val="1A1A1A"/>
              </w:rPr>
            </w:pPr>
          </w:p>
        </w:tc>
      </w:tr>
    </w:tbl>
    <w:p w14:paraId="1869E520" w14:textId="08991D9F" w:rsidR="0082133D" w:rsidRPr="0091041B" w:rsidRDefault="00874630" w:rsidP="00734D9D">
      <w:pPr>
        <w:widowControl w:val="0"/>
        <w:autoSpaceDE w:val="0"/>
        <w:autoSpaceDN w:val="0"/>
        <w:adjustRightInd w:val="0"/>
        <w:spacing w:after="0" w:line="360" w:lineRule="auto"/>
        <w:rPr>
          <w:rFonts w:ascii="Times New Roman" w:hAnsi="Times New Roman" w:cs="Times New Roman"/>
          <w:b/>
          <w:color w:val="1A1A1A"/>
        </w:rPr>
      </w:pPr>
      <w:r w:rsidRPr="0091041B">
        <w:rPr>
          <w:rFonts w:ascii="Times New Roman" w:hAnsi="Times New Roman" w:cs="Times New Roman"/>
          <w:b/>
          <w:color w:val="1A1A1A"/>
        </w:rPr>
        <w:t>Figure 5</w:t>
      </w:r>
      <w:r w:rsidR="00B10FDF" w:rsidRPr="0091041B">
        <w:rPr>
          <w:rFonts w:ascii="Times New Roman" w:hAnsi="Times New Roman" w:cs="Times New Roman"/>
          <w:b/>
          <w:color w:val="1A1A1A"/>
        </w:rPr>
        <w:t>: KEYS protocol analysis</w:t>
      </w:r>
      <w:r w:rsidR="00744E0A" w:rsidRPr="0091041B">
        <w:rPr>
          <w:rFonts w:ascii="Times New Roman" w:hAnsi="Times New Roman" w:cs="Times New Roman"/>
          <w:b/>
          <w:color w:val="1A1A1A"/>
        </w:rPr>
        <w:t xml:space="preserve"> overview</w:t>
      </w:r>
    </w:p>
    <w:p w14:paraId="0A3052DE" w14:textId="77777777" w:rsidR="000F78DE" w:rsidRDefault="000F78DE" w:rsidP="00734D9D">
      <w:pPr>
        <w:widowControl w:val="0"/>
        <w:autoSpaceDE w:val="0"/>
        <w:autoSpaceDN w:val="0"/>
        <w:adjustRightInd w:val="0"/>
        <w:spacing w:after="0" w:line="360" w:lineRule="auto"/>
        <w:rPr>
          <w:rFonts w:ascii="Times New Roman" w:hAnsi="Times New Roman" w:cs="Times New Roman"/>
          <w:color w:val="1A1A1A"/>
          <w:sz w:val="24"/>
          <w:szCs w:val="24"/>
        </w:rPr>
      </w:pPr>
    </w:p>
    <w:p w14:paraId="55B3EF05" w14:textId="313BCEDA" w:rsidR="00DF5728" w:rsidRPr="00761909" w:rsidRDefault="0082133D" w:rsidP="00734D9D">
      <w:pPr>
        <w:widowControl w:val="0"/>
        <w:autoSpaceDE w:val="0"/>
        <w:autoSpaceDN w:val="0"/>
        <w:adjustRightInd w:val="0"/>
        <w:spacing w:after="0" w:line="360" w:lineRule="auto"/>
        <w:rPr>
          <w:rFonts w:ascii="Times New Roman" w:hAnsi="Times New Roman" w:cs="Times New Roman"/>
          <w:i/>
          <w:iCs/>
          <w:sz w:val="24"/>
          <w:szCs w:val="24"/>
        </w:rPr>
      </w:pPr>
      <w:r w:rsidRPr="00CF1831">
        <w:rPr>
          <w:rFonts w:ascii="Times New Roman" w:hAnsi="Times New Roman" w:cs="Times New Roman"/>
          <w:color w:val="1A1A1A"/>
          <w:sz w:val="24"/>
          <w:szCs w:val="24"/>
        </w:rPr>
        <w:t xml:space="preserve">Isaksen’s </w:t>
      </w:r>
      <w:r w:rsidRPr="00CF1831">
        <w:rPr>
          <w:rFonts w:ascii="Times New Roman" w:hAnsi="Times New Roman" w:cs="Times New Roman"/>
          <w:b/>
          <w:color w:val="1A1A1A"/>
          <w:sz w:val="24"/>
          <w:szCs w:val="24"/>
        </w:rPr>
        <w:t xml:space="preserve">Situational Outlook Questionnaire (SOQ) </w:t>
      </w:r>
      <w:r w:rsidRPr="00CF1831">
        <w:rPr>
          <w:rFonts w:ascii="Times New Roman" w:hAnsi="Times New Roman" w:cs="Times New Roman"/>
          <w:color w:val="1A1A1A"/>
          <w:sz w:val="24"/>
          <w:szCs w:val="24"/>
        </w:rPr>
        <w:t xml:space="preserve">was another possible tool, a tool which did allow for modifications, yet in the end it was rejected because of the requirement for close alignment with Isaksen and the need to be trained in </w:t>
      </w:r>
      <w:r w:rsidR="003A7C57">
        <w:rPr>
          <w:rFonts w:ascii="Times New Roman" w:hAnsi="Times New Roman" w:cs="Times New Roman"/>
          <w:color w:val="1A1A1A"/>
          <w:sz w:val="24"/>
          <w:szCs w:val="24"/>
        </w:rPr>
        <w:t xml:space="preserve">the tool </w:t>
      </w:r>
      <w:r w:rsidRPr="00CF1831">
        <w:rPr>
          <w:rFonts w:ascii="Times New Roman" w:hAnsi="Times New Roman" w:cs="Times New Roman"/>
          <w:color w:val="1A1A1A"/>
          <w:sz w:val="24"/>
          <w:szCs w:val="24"/>
        </w:rPr>
        <w:t>or rely</w:t>
      </w:r>
      <w:r w:rsidR="002C4CB1">
        <w:rPr>
          <w:rFonts w:ascii="Times New Roman" w:hAnsi="Times New Roman" w:cs="Times New Roman"/>
          <w:color w:val="1A1A1A"/>
          <w:sz w:val="24"/>
          <w:szCs w:val="24"/>
        </w:rPr>
        <w:t xml:space="preserve"> on </w:t>
      </w:r>
      <w:r w:rsidR="00450BDB">
        <w:rPr>
          <w:rFonts w:ascii="Times New Roman" w:hAnsi="Times New Roman" w:cs="Times New Roman"/>
          <w:color w:val="1A1A1A"/>
          <w:sz w:val="24"/>
          <w:szCs w:val="24"/>
        </w:rPr>
        <w:t>the administering organisation</w:t>
      </w:r>
      <w:r w:rsidR="002C4CB1">
        <w:rPr>
          <w:rFonts w:ascii="Times New Roman" w:hAnsi="Times New Roman" w:cs="Times New Roman"/>
          <w:color w:val="1A1A1A"/>
          <w:sz w:val="24"/>
          <w:szCs w:val="24"/>
        </w:rPr>
        <w:t xml:space="preserve"> to aggregate the data. </w:t>
      </w:r>
      <w:r w:rsidRPr="00CF1831">
        <w:rPr>
          <w:rFonts w:ascii="Times New Roman" w:hAnsi="Times New Roman" w:cs="Times New Roman"/>
          <w:sz w:val="24"/>
          <w:szCs w:val="24"/>
        </w:rPr>
        <w:t>Other environmental tools that were</w:t>
      </w:r>
      <w:r w:rsidR="00681248">
        <w:rPr>
          <w:rFonts w:ascii="Times New Roman" w:hAnsi="Times New Roman" w:cs="Times New Roman"/>
          <w:sz w:val="24"/>
          <w:szCs w:val="24"/>
        </w:rPr>
        <w:t xml:space="preserve"> vetted and not chosen included most significantly</w:t>
      </w:r>
      <w:r w:rsidRPr="00CF1831">
        <w:rPr>
          <w:rFonts w:ascii="Times New Roman" w:hAnsi="Times New Roman" w:cs="Times New Roman"/>
          <w:sz w:val="24"/>
          <w:szCs w:val="24"/>
        </w:rPr>
        <w:t xml:space="preserve"> </w:t>
      </w:r>
      <w:r w:rsidRPr="00CF1831">
        <w:rPr>
          <w:rFonts w:ascii="Times New Roman" w:hAnsi="Times New Roman" w:cs="Times New Roman"/>
          <w:b/>
          <w:sz w:val="24"/>
          <w:szCs w:val="24"/>
        </w:rPr>
        <w:t>Forbes and Domm</w:t>
      </w:r>
      <w:r w:rsidRPr="00CF1831">
        <w:rPr>
          <w:rFonts w:ascii="Times New Roman" w:hAnsi="Times New Roman" w:cs="Times New Roman"/>
          <w:sz w:val="24"/>
          <w:szCs w:val="24"/>
        </w:rPr>
        <w:t xml:space="preserve"> (2004) (</w:t>
      </w:r>
      <w:r w:rsidR="0073356A">
        <w:rPr>
          <w:rFonts w:ascii="Times New Roman" w:hAnsi="Times New Roman" w:cs="Times New Roman"/>
          <w:sz w:val="24"/>
          <w:szCs w:val="24"/>
        </w:rPr>
        <w:t xml:space="preserve">in </w:t>
      </w:r>
      <w:r w:rsidRPr="00CF1831">
        <w:rPr>
          <w:rFonts w:ascii="Times New Roman" w:hAnsi="Times New Roman" w:cs="Times New Roman"/>
          <w:sz w:val="24"/>
          <w:szCs w:val="24"/>
        </w:rPr>
        <w:t xml:space="preserve">Kaufman and Sternberg </w:t>
      </w:r>
      <w:r w:rsidR="00290F94">
        <w:rPr>
          <w:rFonts w:ascii="Times New Roman" w:hAnsi="Times New Roman" w:cs="Times New Roman"/>
          <w:sz w:val="24"/>
          <w:szCs w:val="24"/>
        </w:rPr>
        <w:t>2010</w:t>
      </w:r>
      <w:r w:rsidR="00EC3186">
        <w:rPr>
          <w:rFonts w:ascii="Times New Roman" w:hAnsi="Times New Roman" w:cs="Times New Roman"/>
          <w:sz w:val="24"/>
          <w:szCs w:val="24"/>
        </w:rPr>
        <w:t>, p</w:t>
      </w:r>
      <w:r w:rsidR="00810BF1">
        <w:rPr>
          <w:rFonts w:ascii="Times New Roman" w:hAnsi="Times New Roman" w:cs="Times New Roman"/>
          <w:sz w:val="24"/>
          <w:szCs w:val="24"/>
        </w:rPr>
        <w:t>.</w:t>
      </w:r>
      <w:r w:rsidR="00EC3186">
        <w:rPr>
          <w:rFonts w:ascii="Times New Roman" w:hAnsi="Times New Roman" w:cs="Times New Roman"/>
          <w:sz w:val="24"/>
          <w:szCs w:val="24"/>
        </w:rPr>
        <w:t xml:space="preserve"> 61</w:t>
      </w:r>
      <w:r w:rsidRPr="00CF1831">
        <w:rPr>
          <w:rFonts w:ascii="Times New Roman" w:hAnsi="Times New Roman" w:cs="Times New Roman"/>
          <w:iCs/>
          <w:sz w:val="24"/>
          <w:szCs w:val="24"/>
        </w:rPr>
        <w:t>)</w:t>
      </w:r>
      <w:r w:rsidR="00D63EA0">
        <w:rPr>
          <w:rFonts w:ascii="Times New Roman" w:hAnsi="Times New Roman" w:cs="Times New Roman"/>
          <w:i/>
          <w:iCs/>
          <w:sz w:val="24"/>
          <w:szCs w:val="24"/>
        </w:rPr>
        <w:t xml:space="preserve"> </w:t>
      </w:r>
      <w:r w:rsidR="00D63EA0" w:rsidRPr="000F08DF">
        <w:rPr>
          <w:rFonts w:ascii="Times New Roman" w:hAnsi="Times New Roman" w:cs="Times New Roman"/>
          <w:iCs/>
          <w:sz w:val="24"/>
          <w:szCs w:val="24"/>
        </w:rPr>
        <w:t>and</w:t>
      </w:r>
      <w:r w:rsidR="00D63EA0">
        <w:rPr>
          <w:rFonts w:ascii="Times New Roman" w:hAnsi="Times New Roman" w:cs="Times New Roman"/>
          <w:i/>
          <w:iCs/>
          <w:sz w:val="24"/>
          <w:szCs w:val="24"/>
        </w:rPr>
        <w:t xml:space="preserve"> </w:t>
      </w:r>
      <w:r w:rsidRPr="00CF1831">
        <w:rPr>
          <w:rFonts w:ascii="Times New Roman" w:hAnsi="Times New Roman" w:cs="Times New Roman"/>
          <w:b/>
          <w:bCs/>
          <w:sz w:val="24"/>
          <w:szCs w:val="24"/>
        </w:rPr>
        <w:t>Eysenck Creativity Index</w:t>
      </w:r>
      <w:r w:rsidR="008C1FC4">
        <w:rPr>
          <w:rFonts w:ascii="Times New Roman" w:hAnsi="Times New Roman" w:cs="Times New Roman"/>
          <w:sz w:val="24"/>
          <w:szCs w:val="24"/>
        </w:rPr>
        <w:t xml:space="preserve">, </w:t>
      </w:r>
      <w:r w:rsidR="0005274B">
        <w:rPr>
          <w:rFonts w:ascii="Times New Roman" w:hAnsi="Times New Roman" w:cs="Times New Roman"/>
          <w:sz w:val="24"/>
          <w:szCs w:val="24"/>
        </w:rPr>
        <w:t>a more standard market-oriented creativity index</w:t>
      </w:r>
      <w:r w:rsidR="00B934C8">
        <w:rPr>
          <w:rFonts w:ascii="Times New Roman" w:hAnsi="Times New Roman" w:cs="Times New Roman"/>
          <w:sz w:val="24"/>
          <w:szCs w:val="24"/>
        </w:rPr>
        <w:t>.</w:t>
      </w:r>
      <w:r w:rsidR="0005274B">
        <w:rPr>
          <w:rFonts w:ascii="Times New Roman" w:hAnsi="Times New Roman" w:cs="Times New Roman"/>
          <w:sz w:val="24"/>
          <w:szCs w:val="24"/>
        </w:rPr>
        <w:t xml:space="preserve"> </w:t>
      </w:r>
      <w:r w:rsidR="00810BF1">
        <w:rPr>
          <w:rFonts w:ascii="Times New Roman" w:hAnsi="Times New Roman" w:cs="Times New Roman"/>
          <w:sz w:val="24"/>
          <w:szCs w:val="24"/>
        </w:rPr>
        <w:t>T</w:t>
      </w:r>
      <w:r w:rsidR="00604102">
        <w:rPr>
          <w:rFonts w:ascii="Times New Roman" w:hAnsi="Times New Roman" w:cs="Times New Roman"/>
          <w:sz w:val="24"/>
          <w:szCs w:val="24"/>
        </w:rPr>
        <w:t>he ECI</w:t>
      </w:r>
      <w:r w:rsidR="008C1FC4">
        <w:rPr>
          <w:rFonts w:ascii="Times New Roman" w:hAnsi="Times New Roman" w:cs="Times New Roman"/>
          <w:sz w:val="24"/>
          <w:szCs w:val="24"/>
        </w:rPr>
        <w:t xml:space="preserve"> included </w:t>
      </w:r>
      <w:r w:rsidRPr="00CF1831">
        <w:rPr>
          <w:rFonts w:ascii="Times New Roman" w:hAnsi="Times New Roman" w:cs="Times New Roman"/>
          <w:sz w:val="24"/>
          <w:szCs w:val="24"/>
        </w:rPr>
        <w:t xml:space="preserve">indicators </w:t>
      </w:r>
      <w:r w:rsidR="00082680">
        <w:rPr>
          <w:rFonts w:ascii="Times New Roman" w:hAnsi="Times New Roman" w:cs="Times New Roman"/>
          <w:sz w:val="24"/>
          <w:szCs w:val="24"/>
        </w:rPr>
        <w:t xml:space="preserve">that </w:t>
      </w:r>
      <w:r w:rsidRPr="00CF1831">
        <w:rPr>
          <w:rFonts w:ascii="Times New Roman" w:hAnsi="Times New Roman" w:cs="Times New Roman"/>
          <w:sz w:val="24"/>
          <w:szCs w:val="24"/>
        </w:rPr>
        <w:t>measure the relative share of creative industries, cultural trade and the economic returns driven by elect</w:t>
      </w:r>
      <w:r w:rsidR="00186F99">
        <w:rPr>
          <w:rFonts w:ascii="Times New Roman" w:hAnsi="Times New Roman" w:cs="Times New Roman"/>
          <w:sz w:val="24"/>
          <w:szCs w:val="24"/>
        </w:rPr>
        <w:t xml:space="preserve">ronic commerce in local economy, </w:t>
      </w:r>
      <w:r w:rsidRPr="00CF1831">
        <w:rPr>
          <w:rFonts w:ascii="Times New Roman" w:hAnsi="Times New Roman" w:cs="Times New Roman"/>
          <w:sz w:val="24"/>
          <w:szCs w:val="24"/>
        </w:rPr>
        <w:t xml:space="preserve"> </w:t>
      </w:r>
      <w:r w:rsidR="00BA056B">
        <w:rPr>
          <w:rFonts w:ascii="Times New Roman" w:hAnsi="Times New Roman" w:cs="Times New Roman"/>
          <w:sz w:val="24"/>
          <w:szCs w:val="24"/>
        </w:rPr>
        <w:t>indicators of</w:t>
      </w:r>
      <w:r w:rsidRPr="00CF1831">
        <w:rPr>
          <w:rFonts w:ascii="Times New Roman" w:hAnsi="Times New Roman" w:cs="Times New Roman"/>
          <w:sz w:val="24"/>
          <w:szCs w:val="24"/>
        </w:rPr>
        <w:t xml:space="preserve"> </w:t>
      </w:r>
      <w:r w:rsidR="00CC0F32">
        <w:rPr>
          <w:rFonts w:ascii="Times New Roman" w:hAnsi="Times New Roman" w:cs="Times New Roman"/>
          <w:sz w:val="24"/>
          <w:szCs w:val="24"/>
        </w:rPr>
        <w:t xml:space="preserve">creativity as </w:t>
      </w:r>
      <w:r w:rsidRPr="00CF1831">
        <w:rPr>
          <w:rFonts w:ascii="Times New Roman" w:hAnsi="Times New Roman" w:cs="Times New Roman"/>
          <w:sz w:val="24"/>
          <w:szCs w:val="24"/>
        </w:rPr>
        <w:t>wealth</w:t>
      </w:r>
      <w:r w:rsidR="003118BB">
        <w:rPr>
          <w:rFonts w:ascii="Times New Roman" w:hAnsi="Times New Roman" w:cs="Times New Roman"/>
          <w:sz w:val="24"/>
          <w:szCs w:val="24"/>
        </w:rPr>
        <w:t>-creators</w:t>
      </w:r>
      <w:r w:rsidRPr="00CF1831">
        <w:rPr>
          <w:rFonts w:ascii="Times New Roman" w:hAnsi="Times New Roman" w:cs="Times New Roman"/>
          <w:sz w:val="24"/>
          <w:szCs w:val="24"/>
        </w:rPr>
        <w:t xml:space="preserve"> but could also the economic activity of knowledge creation, diffusion and adaptation, or a process of creating new </w:t>
      </w:r>
      <w:r w:rsidR="00354D3F">
        <w:rPr>
          <w:rFonts w:ascii="Times New Roman" w:hAnsi="Times New Roman" w:cs="Times New Roman"/>
          <w:sz w:val="24"/>
          <w:szCs w:val="24"/>
        </w:rPr>
        <w:t xml:space="preserve">products and services, </w:t>
      </w:r>
      <w:r w:rsidRPr="00CF1831">
        <w:rPr>
          <w:rFonts w:ascii="Times New Roman" w:hAnsi="Times New Roman" w:cs="Times New Roman"/>
          <w:sz w:val="24"/>
          <w:szCs w:val="24"/>
        </w:rPr>
        <w:t>brand-building ability of local enterprises, the extent of technology diffusion in local firms as well as knowledge creation in terms of patent applicatio</w:t>
      </w:r>
      <w:r w:rsidR="00CE538D">
        <w:rPr>
          <w:rFonts w:ascii="Times New Roman" w:hAnsi="Times New Roman" w:cs="Times New Roman"/>
          <w:sz w:val="24"/>
          <w:szCs w:val="24"/>
        </w:rPr>
        <w:t>ns</w:t>
      </w:r>
      <w:r w:rsidRPr="00CF1831">
        <w:rPr>
          <w:rFonts w:ascii="Times New Roman" w:hAnsi="Times New Roman" w:cs="Times New Roman"/>
          <w:sz w:val="24"/>
          <w:szCs w:val="24"/>
        </w:rPr>
        <w:t xml:space="preserve">. While the team eventually decided this was not a good fit for the strictly in-school study, it offered a good option for future studies which bridged the in/out of </w:t>
      </w:r>
      <w:r w:rsidR="00DB2555">
        <w:rPr>
          <w:rFonts w:ascii="Times New Roman" w:hAnsi="Times New Roman" w:cs="Times New Roman"/>
          <w:sz w:val="24"/>
          <w:szCs w:val="24"/>
        </w:rPr>
        <w:t>education lifespan</w:t>
      </w:r>
      <w:r w:rsidRPr="00CF1831">
        <w:rPr>
          <w:rFonts w:ascii="Times New Roman" w:hAnsi="Times New Roman" w:cs="Times New Roman"/>
          <w:sz w:val="24"/>
          <w:szCs w:val="24"/>
        </w:rPr>
        <w:t xml:space="preserve"> </w:t>
      </w:r>
      <w:r w:rsidR="004F4E28">
        <w:rPr>
          <w:rFonts w:ascii="Times New Roman" w:hAnsi="Times New Roman" w:cs="Times New Roman"/>
          <w:sz w:val="24"/>
          <w:szCs w:val="24"/>
        </w:rPr>
        <w:t xml:space="preserve">creative </w:t>
      </w:r>
      <w:r w:rsidR="00D84513">
        <w:rPr>
          <w:rFonts w:ascii="Times New Roman" w:hAnsi="Times New Roman" w:cs="Times New Roman"/>
          <w:sz w:val="24"/>
          <w:szCs w:val="24"/>
        </w:rPr>
        <w:t xml:space="preserve">ecologies </w:t>
      </w:r>
      <w:r w:rsidRPr="00CF1831">
        <w:rPr>
          <w:rFonts w:ascii="Times New Roman" w:hAnsi="Times New Roman" w:cs="Times New Roman"/>
          <w:sz w:val="24"/>
          <w:szCs w:val="24"/>
        </w:rPr>
        <w:t>continuum.</w:t>
      </w:r>
    </w:p>
    <w:p w14:paraId="127B0294" w14:textId="53138178" w:rsidR="00934987" w:rsidRPr="00810BF1" w:rsidRDefault="00810BF1" w:rsidP="00810BF1">
      <w:pPr>
        <w:spacing w:after="0" w:line="360" w:lineRule="auto"/>
        <w:ind w:firstLine="720"/>
        <w:rPr>
          <w:rFonts w:ascii="Times New Roman" w:hAnsi="Times New Roman" w:cs="Times New Roman"/>
          <w:sz w:val="24"/>
          <w:szCs w:val="24"/>
        </w:rPr>
      </w:pPr>
      <w:r>
        <w:rPr>
          <w:rFonts w:ascii="Times New Roman" w:hAnsi="Times New Roman" w:cs="Times New Roman"/>
          <w:bCs/>
          <w:sz w:val="24"/>
          <w:szCs w:val="24"/>
        </w:rPr>
        <w:t>I</w:t>
      </w:r>
      <w:r w:rsidR="0082133D" w:rsidRPr="00CF1831">
        <w:rPr>
          <w:rFonts w:ascii="Times New Roman" w:hAnsi="Times New Roman" w:cs="Times New Roman"/>
          <w:bCs/>
          <w:sz w:val="24"/>
          <w:szCs w:val="24"/>
        </w:rPr>
        <w:t xml:space="preserve"> also looked at the</w:t>
      </w:r>
      <w:r w:rsidR="0082133D" w:rsidRPr="00CF1831">
        <w:rPr>
          <w:rFonts w:ascii="Times New Roman" w:hAnsi="Times New Roman" w:cs="Times New Roman"/>
          <w:b/>
          <w:bCs/>
          <w:sz w:val="24"/>
          <w:szCs w:val="24"/>
        </w:rPr>
        <w:t xml:space="preserve"> Student Product Assessment Form (SPAF) Joseph S. Renzulli &amp; Reis, </w:t>
      </w:r>
      <w:r w:rsidR="0082133D" w:rsidRPr="00CF1831">
        <w:rPr>
          <w:rFonts w:ascii="Times New Roman" w:hAnsi="Times New Roman" w:cs="Times New Roman"/>
          <w:bCs/>
          <w:sz w:val="24"/>
          <w:szCs w:val="24"/>
        </w:rPr>
        <w:t>a tool</w:t>
      </w:r>
      <w:r w:rsidR="0082133D" w:rsidRPr="00CF1831">
        <w:rPr>
          <w:rFonts w:ascii="Times New Roman" w:hAnsi="Times New Roman" w:cs="Times New Roman"/>
          <w:sz w:val="24"/>
          <w:szCs w:val="24"/>
        </w:rPr>
        <w:t xml:space="preserve"> used in enrichment programs such as in gifted ed</w:t>
      </w:r>
      <w:r w:rsidR="004A3212">
        <w:rPr>
          <w:rFonts w:ascii="Times New Roman" w:hAnsi="Times New Roman" w:cs="Times New Roman"/>
          <w:sz w:val="24"/>
          <w:szCs w:val="24"/>
        </w:rPr>
        <w:t>ucation</w:t>
      </w:r>
      <w:r w:rsidR="00854118">
        <w:rPr>
          <w:rFonts w:ascii="Times New Roman" w:hAnsi="Times New Roman" w:cs="Times New Roman"/>
          <w:sz w:val="24"/>
          <w:szCs w:val="24"/>
        </w:rPr>
        <w:t xml:space="preserve"> programs, a tool </w:t>
      </w:r>
      <w:r w:rsidR="0091041B">
        <w:rPr>
          <w:rFonts w:ascii="Times New Roman" w:hAnsi="Times New Roman" w:cs="Times New Roman"/>
          <w:sz w:val="24"/>
          <w:szCs w:val="24"/>
        </w:rPr>
        <w:t xml:space="preserve">I </w:t>
      </w:r>
      <w:r w:rsidR="00854118">
        <w:rPr>
          <w:rFonts w:ascii="Times New Roman" w:hAnsi="Times New Roman" w:cs="Times New Roman"/>
          <w:sz w:val="24"/>
          <w:szCs w:val="24"/>
        </w:rPr>
        <w:t>ultimately rejected on the basis of its purpose to</w:t>
      </w:r>
      <w:r w:rsidR="0082133D" w:rsidRPr="00CF1831">
        <w:rPr>
          <w:rFonts w:ascii="Times New Roman" w:hAnsi="Times New Roman" w:cs="Times New Roman"/>
          <w:sz w:val="24"/>
          <w:szCs w:val="24"/>
        </w:rPr>
        <w:t xml:space="preserve"> ‘be used to guide students toward </w:t>
      </w:r>
      <w:r w:rsidR="0082133D" w:rsidRPr="00CF1831">
        <w:rPr>
          <w:rFonts w:ascii="Times New Roman" w:hAnsi="Times New Roman" w:cs="Times New Roman"/>
          <w:sz w:val="24"/>
          <w:szCs w:val="24"/>
        </w:rPr>
        <w:lastRenderedPageBreak/>
        <w:t>excellence</w:t>
      </w:r>
      <w:r w:rsidR="00B77A37">
        <w:rPr>
          <w:rFonts w:ascii="Times New Roman" w:hAnsi="Times New Roman" w:cs="Times New Roman"/>
          <w:sz w:val="24"/>
          <w:szCs w:val="24"/>
        </w:rPr>
        <w:t>.</w:t>
      </w:r>
      <w:r w:rsidR="00AC0E15">
        <w:rPr>
          <w:rFonts w:ascii="Times New Roman" w:hAnsi="Times New Roman" w:cs="Times New Roman"/>
          <w:sz w:val="24"/>
          <w:szCs w:val="24"/>
        </w:rPr>
        <w:t>’</w:t>
      </w:r>
      <w:r w:rsidR="0082133D" w:rsidRPr="00CF1831">
        <w:rPr>
          <w:rFonts w:ascii="Times New Roman" w:hAnsi="Times New Roman" w:cs="Times New Roman"/>
          <w:sz w:val="24"/>
          <w:szCs w:val="24"/>
        </w:rPr>
        <w:t xml:space="preserve"> </w:t>
      </w:r>
      <w:r w:rsidR="00635B00">
        <w:rPr>
          <w:rFonts w:ascii="Times New Roman" w:hAnsi="Times New Roman" w:cs="Times New Roman"/>
          <w:sz w:val="24"/>
          <w:szCs w:val="24"/>
        </w:rPr>
        <w:t xml:space="preserve">Because the student participants of this study </w:t>
      </w:r>
      <w:r w:rsidR="009D6D05">
        <w:rPr>
          <w:rFonts w:ascii="Times New Roman" w:hAnsi="Times New Roman" w:cs="Times New Roman"/>
          <w:sz w:val="24"/>
          <w:szCs w:val="24"/>
        </w:rPr>
        <w:t xml:space="preserve">were not </w:t>
      </w:r>
      <w:r w:rsidR="00587F00">
        <w:rPr>
          <w:rFonts w:ascii="Times New Roman" w:hAnsi="Times New Roman" w:cs="Times New Roman"/>
          <w:sz w:val="24"/>
          <w:szCs w:val="24"/>
        </w:rPr>
        <w:t xml:space="preserve">actively involved </w:t>
      </w:r>
      <w:r w:rsidR="0082133D" w:rsidRPr="00CF1831">
        <w:rPr>
          <w:rFonts w:ascii="Times New Roman" w:hAnsi="Times New Roman" w:cs="Times New Roman"/>
          <w:sz w:val="24"/>
          <w:szCs w:val="24"/>
        </w:rPr>
        <w:t xml:space="preserve">in the </w:t>
      </w:r>
      <w:r w:rsidR="004671EE">
        <w:rPr>
          <w:rFonts w:ascii="Times New Roman" w:hAnsi="Times New Roman" w:cs="Times New Roman"/>
          <w:sz w:val="24"/>
          <w:szCs w:val="24"/>
        </w:rPr>
        <w:t xml:space="preserve">development </w:t>
      </w:r>
      <w:r w:rsidR="0082133D" w:rsidRPr="00CF1831">
        <w:rPr>
          <w:rFonts w:ascii="Times New Roman" w:hAnsi="Times New Roman" w:cs="Times New Roman"/>
          <w:sz w:val="24"/>
          <w:szCs w:val="24"/>
        </w:rPr>
        <w:t>process</w:t>
      </w:r>
      <w:r w:rsidR="009B0D74">
        <w:rPr>
          <w:rFonts w:ascii="Times New Roman" w:hAnsi="Times New Roman" w:cs="Times New Roman"/>
          <w:sz w:val="24"/>
          <w:szCs w:val="24"/>
        </w:rPr>
        <w:t>, and the tool did not have an environmental aspect to it, it was rejected.</w:t>
      </w:r>
      <w:r w:rsidR="0082133D" w:rsidRPr="00CF1831">
        <w:rPr>
          <w:rFonts w:ascii="Times New Roman" w:hAnsi="Times New Roman" w:cs="Times New Roman"/>
          <w:sz w:val="24"/>
          <w:szCs w:val="24"/>
        </w:rPr>
        <w:t xml:space="preserve"> </w:t>
      </w:r>
    </w:p>
    <w:p w14:paraId="4B44111B" w14:textId="3818D51F" w:rsidR="00786F5F" w:rsidRPr="00810BF1" w:rsidRDefault="002D7C88" w:rsidP="004D1A27">
      <w:pPr>
        <w:widowControl w:val="0"/>
        <w:autoSpaceDE w:val="0"/>
        <w:autoSpaceDN w:val="0"/>
        <w:adjustRightInd w:val="0"/>
        <w:spacing w:after="0" w:line="360" w:lineRule="auto"/>
        <w:rPr>
          <w:rFonts w:ascii="Times New Roman" w:hAnsi="Times New Roman" w:cs="Times New Roman"/>
          <w:b/>
          <w:bCs/>
          <w:i/>
          <w:sz w:val="24"/>
          <w:szCs w:val="24"/>
        </w:rPr>
      </w:pPr>
      <w:r w:rsidRPr="00810BF1">
        <w:rPr>
          <w:rFonts w:ascii="Times New Roman" w:hAnsi="Times New Roman" w:cs="Times New Roman"/>
          <w:b/>
          <w:bCs/>
          <w:i/>
          <w:sz w:val="24"/>
          <w:szCs w:val="24"/>
        </w:rPr>
        <w:t>T</w:t>
      </w:r>
      <w:r w:rsidR="00810BF1" w:rsidRPr="00810BF1">
        <w:rPr>
          <w:rFonts w:ascii="Times New Roman" w:hAnsi="Times New Roman" w:cs="Times New Roman"/>
          <w:b/>
          <w:bCs/>
          <w:i/>
          <w:sz w:val="24"/>
          <w:szCs w:val="24"/>
        </w:rPr>
        <w:t>he survey tool developed for this study</w:t>
      </w:r>
      <w:r w:rsidRPr="00810BF1">
        <w:rPr>
          <w:rFonts w:ascii="Times New Roman" w:hAnsi="Times New Roman" w:cs="Times New Roman"/>
          <w:b/>
          <w:bCs/>
          <w:i/>
          <w:sz w:val="24"/>
          <w:szCs w:val="24"/>
        </w:rPr>
        <w:t xml:space="preserve"> </w:t>
      </w:r>
    </w:p>
    <w:p w14:paraId="5EE87733" w14:textId="16589A8B" w:rsidR="00482369" w:rsidRPr="00727479" w:rsidRDefault="00786F5F" w:rsidP="00B17DD8">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Both the survey/questionnaire tool that was used for students, and the interview questions for teachers and school leaders, drew on </w:t>
      </w:r>
      <w:r w:rsidR="00482369" w:rsidRPr="00482369">
        <w:rPr>
          <w:rFonts w:ascii="Times New Roman" w:hAnsi="Times New Roman" w:cs="Times New Roman"/>
          <w:sz w:val="24"/>
          <w:szCs w:val="24"/>
        </w:rPr>
        <w:t xml:space="preserve">Amabile’s KEYS protocol on environmental creativity, a good match for my </w:t>
      </w:r>
      <w:r w:rsidR="00482369" w:rsidRPr="00482369">
        <w:rPr>
          <w:rFonts w:ascii="Times New Roman" w:hAnsi="Times New Roman" w:cs="Times New Roman"/>
          <w:b/>
          <w:sz w:val="24"/>
          <w:szCs w:val="24"/>
        </w:rPr>
        <w:t>environmental whole-school focus</w:t>
      </w:r>
      <w:r w:rsidR="00EE3654">
        <w:rPr>
          <w:rFonts w:ascii="Times New Roman" w:hAnsi="Times New Roman" w:cs="Times New Roman"/>
          <w:sz w:val="24"/>
          <w:szCs w:val="24"/>
        </w:rPr>
        <w:t xml:space="preserve"> and</w:t>
      </w:r>
      <w:r w:rsidR="00482369" w:rsidRPr="00482369">
        <w:rPr>
          <w:rFonts w:ascii="Times New Roman" w:hAnsi="Times New Roman" w:cs="Times New Roman"/>
          <w:sz w:val="24"/>
          <w:szCs w:val="24"/>
        </w:rPr>
        <w:t xml:space="preserve"> </w:t>
      </w:r>
      <w:r w:rsidR="00DF4315">
        <w:rPr>
          <w:rFonts w:ascii="Times New Roman" w:hAnsi="Times New Roman" w:cs="Times New Roman"/>
          <w:sz w:val="24"/>
          <w:szCs w:val="24"/>
        </w:rPr>
        <w:t xml:space="preserve">Bill </w:t>
      </w:r>
      <w:r w:rsidR="00482369" w:rsidRPr="00482369">
        <w:rPr>
          <w:rFonts w:ascii="Times New Roman" w:hAnsi="Times New Roman" w:cs="Times New Roman"/>
          <w:sz w:val="24"/>
          <w:szCs w:val="24"/>
        </w:rPr>
        <w:t xml:space="preserve">Lucas’ </w:t>
      </w:r>
      <w:r w:rsidR="00F476C7">
        <w:rPr>
          <w:rFonts w:ascii="Times New Roman" w:hAnsi="Times New Roman" w:cs="Times New Roman"/>
          <w:b/>
          <w:sz w:val="24"/>
          <w:szCs w:val="24"/>
        </w:rPr>
        <w:t>Five Dispositions</w:t>
      </w:r>
      <w:r w:rsidR="00482369" w:rsidRPr="00482369">
        <w:rPr>
          <w:rFonts w:ascii="Times New Roman" w:hAnsi="Times New Roman" w:cs="Times New Roman"/>
          <w:sz w:val="24"/>
          <w:szCs w:val="24"/>
        </w:rPr>
        <w:t xml:space="preserve"> from </w:t>
      </w:r>
      <w:r w:rsidR="00600BD2">
        <w:rPr>
          <w:rFonts w:ascii="Times New Roman" w:hAnsi="Times New Roman" w:cs="Times New Roman"/>
          <w:sz w:val="24"/>
          <w:szCs w:val="24"/>
        </w:rPr>
        <w:t xml:space="preserve">his </w:t>
      </w:r>
      <w:r w:rsidR="00482369" w:rsidRPr="00482369">
        <w:rPr>
          <w:rFonts w:ascii="Times New Roman" w:hAnsi="Times New Roman" w:cs="Times New Roman"/>
          <w:i/>
          <w:iCs/>
          <w:sz w:val="24"/>
          <w:szCs w:val="24"/>
        </w:rPr>
        <w:t xml:space="preserve">Creative Schools Development Framework </w:t>
      </w:r>
      <w:r w:rsidR="00482369" w:rsidRPr="00482369">
        <w:rPr>
          <w:rFonts w:ascii="Times New Roman" w:hAnsi="Times New Roman" w:cs="Times New Roman"/>
          <w:sz w:val="24"/>
          <w:szCs w:val="24"/>
        </w:rPr>
        <w:t>(Lucas, via the CCE and Creative Partnerships UK)</w:t>
      </w:r>
      <w:r w:rsidR="001C3119">
        <w:rPr>
          <w:rFonts w:ascii="Times New Roman" w:hAnsi="Times New Roman" w:cs="Times New Roman"/>
          <w:sz w:val="24"/>
          <w:szCs w:val="24"/>
        </w:rPr>
        <w:t>, as it was one of the only secondary-specific studies available</w:t>
      </w:r>
      <w:r w:rsidR="00ED1A89">
        <w:rPr>
          <w:rFonts w:ascii="Times New Roman" w:hAnsi="Times New Roman" w:cs="Times New Roman"/>
          <w:sz w:val="24"/>
          <w:szCs w:val="24"/>
        </w:rPr>
        <w:t xml:space="preserve">. </w:t>
      </w:r>
      <w:r w:rsidR="005572C8">
        <w:rPr>
          <w:rFonts w:ascii="Times New Roman" w:hAnsi="Times New Roman" w:cs="Times New Roman"/>
          <w:sz w:val="24"/>
          <w:szCs w:val="24"/>
        </w:rPr>
        <w:t>A range of constraints associated with this stud</w:t>
      </w:r>
      <w:r w:rsidR="00B4562A">
        <w:rPr>
          <w:rFonts w:ascii="Times New Roman" w:hAnsi="Times New Roman" w:cs="Times New Roman"/>
          <w:sz w:val="24"/>
          <w:szCs w:val="24"/>
        </w:rPr>
        <w:t>y including length, budget</w:t>
      </w:r>
      <w:r w:rsidR="005572C8">
        <w:rPr>
          <w:rFonts w:ascii="Times New Roman" w:hAnsi="Times New Roman" w:cs="Times New Roman"/>
          <w:sz w:val="24"/>
          <w:szCs w:val="24"/>
        </w:rPr>
        <w:t xml:space="preserve"> and team size meant that the tool </w:t>
      </w:r>
      <w:r w:rsidR="00756A17">
        <w:rPr>
          <w:rFonts w:ascii="Times New Roman" w:hAnsi="Times New Roman" w:cs="Times New Roman"/>
          <w:sz w:val="24"/>
          <w:szCs w:val="24"/>
        </w:rPr>
        <w:t xml:space="preserve">required to measure creative environments in schools would have </w:t>
      </w:r>
      <w:r w:rsidR="009829B0">
        <w:rPr>
          <w:rFonts w:ascii="Times New Roman" w:hAnsi="Times New Roman" w:cs="Times New Roman"/>
          <w:sz w:val="24"/>
          <w:szCs w:val="24"/>
        </w:rPr>
        <w:t>to be created out of existing pro</w:t>
      </w:r>
      <w:r w:rsidR="00BB1F88">
        <w:rPr>
          <w:rFonts w:ascii="Times New Roman" w:hAnsi="Times New Roman" w:cs="Times New Roman"/>
          <w:sz w:val="24"/>
          <w:szCs w:val="24"/>
        </w:rPr>
        <w:t>t</w:t>
      </w:r>
      <w:r w:rsidR="00CC4B8B">
        <w:rPr>
          <w:rFonts w:ascii="Times New Roman" w:hAnsi="Times New Roman" w:cs="Times New Roman"/>
          <w:sz w:val="24"/>
          <w:szCs w:val="24"/>
        </w:rPr>
        <w:t>ocols and new areas of enquiry</w:t>
      </w:r>
      <w:r w:rsidR="00CC4B8B" w:rsidRPr="00727479">
        <w:rPr>
          <w:rFonts w:ascii="Times New Roman" w:hAnsi="Times New Roman" w:cs="Times New Roman"/>
          <w:sz w:val="24"/>
          <w:szCs w:val="24"/>
        </w:rPr>
        <w:t xml:space="preserve">. </w:t>
      </w:r>
      <w:r w:rsidR="001171DA" w:rsidRPr="00727479">
        <w:rPr>
          <w:rFonts w:ascii="Times New Roman" w:hAnsi="Times New Roman" w:cs="Times New Roman"/>
          <w:sz w:val="24"/>
          <w:szCs w:val="24"/>
        </w:rPr>
        <w:t>The unifying question in developing both the survey and the inte</w:t>
      </w:r>
      <w:r w:rsidR="00B4562A">
        <w:rPr>
          <w:rFonts w:ascii="Times New Roman" w:hAnsi="Times New Roman" w:cs="Times New Roman"/>
          <w:sz w:val="24"/>
          <w:szCs w:val="24"/>
        </w:rPr>
        <w:t xml:space="preserve">rview question schedule was: </w:t>
      </w:r>
      <w:r w:rsidR="00482369" w:rsidRPr="00727479">
        <w:rPr>
          <w:rFonts w:ascii="Times New Roman" w:hAnsi="Times New Roman" w:cs="Times New Roman"/>
          <w:sz w:val="24"/>
          <w:szCs w:val="24"/>
        </w:rPr>
        <w:t>What if we approached schools either as creative workshops (which rising standardisation is working against), or as creative industries workplaces (</w:t>
      </w:r>
      <w:r w:rsidR="00C437AB" w:rsidRPr="00727479">
        <w:rPr>
          <w:rFonts w:ascii="Times New Roman" w:hAnsi="Times New Roman" w:cs="Times New Roman"/>
          <w:sz w:val="24"/>
          <w:szCs w:val="24"/>
        </w:rPr>
        <w:t xml:space="preserve">per </w:t>
      </w:r>
      <w:r w:rsidR="00482369" w:rsidRPr="00727479">
        <w:rPr>
          <w:rFonts w:ascii="Times New Roman" w:hAnsi="Times New Roman" w:cs="Times New Roman"/>
          <w:sz w:val="24"/>
          <w:szCs w:val="24"/>
        </w:rPr>
        <w:t xml:space="preserve">Florida, Seelig, </w:t>
      </w:r>
      <w:r w:rsidR="00C437AB" w:rsidRPr="00727479">
        <w:rPr>
          <w:rFonts w:ascii="Times New Roman" w:hAnsi="Times New Roman" w:cs="Times New Roman"/>
          <w:sz w:val="24"/>
          <w:szCs w:val="24"/>
        </w:rPr>
        <w:t xml:space="preserve">and </w:t>
      </w:r>
      <w:r w:rsidR="00482369" w:rsidRPr="00727479">
        <w:rPr>
          <w:rFonts w:ascii="Times New Roman" w:hAnsi="Times New Roman" w:cs="Times New Roman"/>
          <w:sz w:val="24"/>
          <w:szCs w:val="24"/>
        </w:rPr>
        <w:t>Amabile)?</w:t>
      </w:r>
      <w:r w:rsidR="001E4CD1" w:rsidRPr="00727479">
        <w:rPr>
          <w:rFonts w:ascii="Times New Roman" w:hAnsi="Times New Roman" w:cs="Times New Roman"/>
          <w:sz w:val="24"/>
          <w:szCs w:val="24"/>
        </w:rPr>
        <w:t xml:space="preserve"> Would such an approach</w:t>
      </w:r>
      <w:r w:rsidR="00D83928" w:rsidRPr="00727479">
        <w:rPr>
          <w:rFonts w:ascii="Times New Roman" w:hAnsi="Times New Roman" w:cs="Times New Roman"/>
          <w:sz w:val="24"/>
          <w:szCs w:val="24"/>
        </w:rPr>
        <w:t xml:space="preserve"> suggest the need to foster different aspects of learning environments than the standard ‘creative teaching and learning’ </w:t>
      </w:r>
      <w:r w:rsidR="00482369" w:rsidRPr="00727479">
        <w:rPr>
          <w:rFonts w:ascii="Times New Roman" w:hAnsi="Times New Roman" w:cs="Times New Roman"/>
          <w:sz w:val="24"/>
          <w:szCs w:val="24"/>
        </w:rPr>
        <w:t xml:space="preserve"> </w:t>
      </w:r>
      <w:r w:rsidR="00D1716D" w:rsidRPr="00727479">
        <w:rPr>
          <w:rFonts w:ascii="Times New Roman" w:hAnsi="Times New Roman" w:cs="Times New Roman"/>
          <w:sz w:val="24"/>
          <w:szCs w:val="24"/>
        </w:rPr>
        <w:t>approach?</w:t>
      </w:r>
    </w:p>
    <w:p w14:paraId="1731B626" w14:textId="4BF21406" w:rsidR="00482369" w:rsidRPr="00482369" w:rsidRDefault="00B4562A" w:rsidP="003C6AF9">
      <w:pPr>
        <w:numPr>
          <w:ilvl w:val="0"/>
          <w:numId w:val="4"/>
        </w:numPr>
        <w:spacing w:after="0" w:line="360" w:lineRule="auto"/>
        <w:rPr>
          <w:rFonts w:ascii="Times New Roman" w:hAnsi="Times New Roman" w:cs="Times New Roman"/>
          <w:sz w:val="24"/>
          <w:szCs w:val="24"/>
        </w:rPr>
      </w:pPr>
      <w:r>
        <w:rPr>
          <w:rFonts w:ascii="Times New Roman" w:hAnsi="Times New Roman" w:cs="Times New Roman"/>
          <w:b/>
          <w:bCs/>
          <w:sz w:val="24"/>
          <w:szCs w:val="24"/>
        </w:rPr>
        <w:t>Teachers &amp; s</w:t>
      </w:r>
      <w:r w:rsidR="00482369" w:rsidRPr="00482369">
        <w:rPr>
          <w:rFonts w:ascii="Times New Roman" w:hAnsi="Times New Roman" w:cs="Times New Roman"/>
          <w:b/>
          <w:bCs/>
          <w:sz w:val="24"/>
          <w:szCs w:val="24"/>
        </w:rPr>
        <w:t xml:space="preserve">chool leaders: </w:t>
      </w:r>
      <w:r w:rsidR="00482369" w:rsidRPr="00482369">
        <w:rPr>
          <w:rFonts w:ascii="Times New Roman" w:hAnsi="Times New Roman" w:cs="Times New Roman"/>
          <w:sz w:val="24"/>
          <w:szCs w:val="24"/>
        </w:rPr>
        <w:t xml:space="preserve">15 questions on their own creative experiences in both learning and teaching, how to foster creativities in their work and workplaces, general creative environment enhancement, </w:t>
      </w:r>
      <w:r w:rsidR="00CA708A">
        <w:rPr>
          <w:rFonts w:ascii="Times New Roman" w:hAnsi="Times New Roman" w:cs="Times New Roman"/>
          <w:sz w:val="24"/>
          <w:szCs w:val="24"/>
        </w:rPr>
        <w:t xml:space="preserve">creative partnerships </w:t>
      </w:r>
      <w:r w:rsidR="00482369" w:rsidRPr="00482369">
        <w:rPr>
          <w:rFonts w:ascii="Times New Roman" w:hAnsi="Times New Roman" w:cs="Times New Roman"/>
          <w:sz w:val="24"/>
          <w:szCs w:val="24"/>
        </w:rPr>
        <w:t xml:space="preserve">and on assessment. </w:t>
      </w:r>
    </w:p>
    <w:p w14:paraId="69258261" w14:textId="77777777" w:rsidR="00482369" w:rsidRPr="00482369" w:rsidRDefault="00482369" w:rsidP="003C6AF9">
      <w:pPr>
        <w:numPr>
          <w:ilvl w:val="0"/>
          <w:numId w:val="4"/>
        </w:numPr>
        <w:spacing w:after="0" w:line="360" w:lineRule="auto"/>
        <w:rPr>
          <w:rFonts w:ascii="Times New Roman" w:hAnsi="Times New Roman" w:cs="Times New Roman"/>
          <w:sz w:val="24"/>
          <w:szCs w:val="24"/>
        </w:rPr>
      </w:pPr>
      <w:r w:rsidRPr="00482369">
        <w:rPr>
          <w:rFonts w:ascii="Times New Roman" w:hAnsi="Times New Roman" w:cs="Times New Roman"/>
          <w:b/>
          <w:bCs/>
          <w:sz w:val="24"/>
          <w:szCs w:val="24"/>
        </w:rPr>
        <w:t xml:space="preserve">Student survey: </w:t>
      </w:r>
      <w:r w:rsidRPr="00482369">
        <w:rPr>
          <w:rFonts w:ascii="Times New Roman" w:hAnsi="Times New Roman" w:cs="Times New Roman"/>
          <w:sz w:val="24"/>
          <w:szCs w:val="24"/>
        </w:rPr>
        <w:t>on creative experiences they have had in school, what it felt like, and how their school might increase these experiences.</w:t>
      </w:r>
    </w:p>
    <w:p w14:paraId="5F07B461" w14:textId="41BDAA54" w:rsidR="00482369" w:rsidRPr="00482369" w:rsidRDefault="00B4562A" w:rsidP="003C6AF9">
      <w:pPr>
        <w:numPr>
          <w:ilvl w:val="0"/>
          <w:numId w:val="4"/>
        </w:numPr>
        <w:spacing w:after="0" w:line="360" w:lineRule="auto"/>
        <w:rPr>
          <w:rFonts w:ascii="Times New Roman" w:hAnsi="Times New Roman" w:cs="Times New Roman"/>
          <w:sz w:val="24"/>
          <w:szCs w:val="24"/>
        </w:rPr>
      </w:pPr>
      <w:r>
        <w:rPr>
          <w:rFonts w:ascii="Times New Roman" w:hAnsi="Times New Roman" w:cs="Times New Roman"/>
          <w:b/>
          <w:bCs/>
          <w:sz w:val="24"/>
          <w:szCs w:val="24"/>
        </w:rPr>
        <w:t>Focus g</w:t>
      </w:r>
      <w:r w:rsidR="00482369" w:rsidRPr="00482369">
        <w:rPr>
          <w:rFonts w:ascii="Times New Roman" w:hAnsi="Times New Roman" w:cs="Times New Roman"/>
          <w:b/>
          <w:bCs/>
          <w:sz w:val="24"/>
          <w:szCs w:val="24"/>
        </w:rPr>
        <w:t xml:space="preserve">roups: </w:t>
      </w:r>
      <w:r w:rsidR="00482369" w:rsidRPr="00482369">
        <w:rPr>
          <w:rFonts w:ascii="Times New Roman" w:hAnsi="Times New Roman" w:cs="Times New Roman"/>
          <w:sz w:val="24"/>
          <w:szCs w:val="24"/>
        </w:rPr>
        <w:t xml:space="preserve">to imagine a creative school of the future – draw, sing or describe it. </w:t>
      </w:r>
    </w:p>
    <w:p w14:paraId="459FD1B8" w14:textId="36D8B68C" w:rsidR="00482369" w:rsidRPr="00482369" w:rsidRDefault="00482369" w:rsidP="003C6AF9">
      <w:pPr>
        <w:numPr>
          <w:ilvl w:val="0"/>
          <w:numId w:val="4"/>
        </w:numPr>
        <w:spacing w:after="0" w:line="360" w:lineRule="auto"/>
        <w:rPr>
          <w:rFonts w:ascii="Times New Roman" w:hAnsi="Times New Roman" w:cs="Times New Roman"/>
          <w:sz w:val="24"/>
          <w:szCs w:val="24"/>
        </w:rPr>
      </w:pPr>
      <w:r w:rsidRPr="00482369">
        <w:rPr>
          <w:rFonts w:ascii="Times New Roman" w:hAnsi="Times New Roman" w:cs="Times New Roman"/>
          <w:b/>
          <w:bCs/>
          <w:sz w:val="24"/>
          <w:szCs w:val="24"/>
        </w:rPr>
        <w:t xml:space="preserve">The survey tool: </w:t>
      </w:r>
      <w:r w:rsidR="00FA4FC6">
        <w:rPr>
          <w:rFonts w:ascii="Times New Roman" w:hAnsi="Times New Roman" w:cs="Times New Roman"/>
          <w:sz w:val="24"/>
          <w:szCs w:val="24"/>
        </w:rPr>
        <w:t>extended</w:t>
      </w:r>
      <w:r w:rsidRPr="00482369">
        <w:rPr>
          <w:rFonts w:ascii="Times New Roman" w:hAnsi="Times New Roman" w:cs="Times New Roman"/>
          <w:sz w:val="24"/>
          <w:szCs w:val="24"/>
        </w:rPr>
        <w:t xml:space="preserve"> </w:t>
      </w:r>
      <w:r w:rsidR="00A532D5">
        <w:rPr>
          <w:rFonts w:ascii="Times New Roman" w:hAnsi="Times New Roman" w:cs="Times New Roman"/>
          <w:sz w:val="24"/>
          <w:szCs w:val="24"/>
        </w:rPr>
        <w:t xml:space="preserve">Theresa </w:t>
      </w:r>
      <w:r w:rsidRPr="00482369">
        <w:rPr>
          <w:rFonts w:ascii="Times New Roman" w:hAnsi="Times New Roman" w:cs="Times New Roman"/>
          <w:sz w:val="24"/>
          <w:szCs w:val="24"/>
        </w:rPr>
        <w:t>Amabile’s KEYS protocol on environmental creativity, a good m</w:t>
      </w:r>
      <w:r w:rsidR="00660048">
        <w:rPr>
          <w:rFonts w:ascii="Times New Roman" w:hAnsi="Times New Roman" w:cs="Times New Roman"/>
          <w:sz w:val="24"/>
          <w:szCs w:val="24"/>
        </w:rPr>
        <w:t>atch for my whole-school focus and Bill</w:t>
      </w:r>
      <w:r w:rsidRPr="00482369">
        <w:rPr>
          <w:rFonts w:ascii="Times New Roman" w:hAnsi="Times New Roman" w:cs="Times New Roman"/>
          <w:sz w:val="24"/>
          <w:szCs w:val="24"/>
        </w:rPr>
        <w:t xml:space="preserve"> Lucas’ </w:t>
      </w:r>
      <w:r w:rsidR="00C96D75">
        <w:rPr>
          <w:rFonts w:ascii="Times New Roman" w:hAnsi="Times New Roman" w:cs="Times New Roman"/>
          <w:sz w:val="24"/>
          <w:szCs w:val="24"/>
        </w:rPr>
        <w:t>F</w:t>
      </w:r>
      <w:r w:rsidR="00C043D5">
        <w:rPr>
          <w:rFonts w:ascii="Times New Roman" w:hAnsi="Times New Roman" w:cs="Times New Roman"/>
          <w:sz w:val="24"/>
          <w:szCs w:val="24"/>
        </w:rPr>
        <w:t>ive</w:t>
      </w:r>
      <w:r w:rsidR="00BC31E3">
        <w:rPr>
          <w:rFonts w:ascii="Times New Roman" w:hAnsi="Times New Roman" w:cs="Times New Roman"/>
          <w:sz w:val="24"/>
          <w:szCs w:val="24"/>
        </w:rPr>
        <w:t xml:space="preserve"> Dispositions model</w:t>
      </w:r>
      <w:r w:rsidRPr="00482369">
        <w:rPr>
          <w:rFonts w:ascii="Times New Roman" w:hAnsi="Times New Roman" w:cs="Times New Roman"/>
          <w:sz w:val="24"/>
          <w:szCs w:val="24"/>
        </w:rPr>
        <w:t xml:space="preserve"> </w:t>
      </w:r>
      <w:r w:rsidR="00213928">
        <w:rPr>
          <w:rFonts w:ascii="Times New Roman" w:hAnsi="Times New Roman" w:cs="Times New Roman"/>
          <w:sz w:val="24"/>
          <w:szCs w:val="24"/>
        </w:rPr>
        <w:t>(secondary specific), i</w:t>
      </w:r>
      <w:r w:rsidR="00DE0DDA">
        <w:rPr>
          <w:rFonts w:ascii="Times New Roman" w:hAnsi="Times New Roman" w:cs="Times New Roman"/>
          <w:sz w:val="24"/>
          <w:szCs w:val="24"/>
        </w:rPr>
        <w:t>ncorporating</w:t>
      </w:r>
      <w:r w:rsidRPr="00482369">
        <w:rPr>
          <w:rFonts w:ascii="Times New Roman" w:hAnsi="Times New Roman" w:cs="Times New Roman"/>
          <w:sz w:val="24"/>
          <w:szCs w:val="24"/>
        </w:rPr>
        <w:t xml:space="preserve"> aspects of </w:t>
      </w:r>
      <w:r w:rsidRPr="00482369">
        <w:rPr>
          <w:rFonts w:ascii="Times New Roman" w:hAnsi="Times New Roman" w:cs="Times New Roman"/>
          <w:i/>
          <w:iCs/>
          <w:sz w:val="24"/>
          <w:szCs w:val="24"/>
        </w:rPr>
        <w:t xml:space="preserve">Creative Schools Development Framework </w:t>
      </w:r>
      <w:r w:rsidRPr="00482369">
        <w:rPr>
          <w:rFonts w:ascii="Times New Roman" w:hAnsi="Times New Roman" w:cs="Times New Roman"/>
          <w:sz w:val="24"/>
          <w:szCs w:val="24"/>
        </w:rPr>
        <w:t xml:space="preserve">(Lucas, via the CCE and Creative Partnerships UK). </w:t>
      </w:r>
    </w:p>
    <w:p w14:paraId="0FBD615C" w14:textId="25801BA5" w:rsidR="00BC7CEB" w:rsidRPr="00FC7B27" w:rsidRDefault="00482369" w:rsidP="003C6AF9">
      <w:pPr>
        <w:numPr>
          <w:ilvl w:val="0"/>
          <w:numId w:val="4"/>
        </w:numPr>
        <w:spacing w:after="0" w:line="360" w:lineRule="auto"/>
        <w:rPr>
          <w:rFonts w:ascii="Times New Roman" w:hAnsi="Times New Roman" w:cs="Times New Roman"/>
          <w:sz w:val="24"/>
          <w:szCs w:val="24"/>
        </w:rPr>
      </w:pPr>
      <w:r w:rsidRPr="004107A3">
        <w:rPr>
          <w:rFonts w:ascii="Times New Roman" w:hAnsi="Times New Roman" w:cs="Times New Roman"/>
          <w:bCs/>
          <w:sz w:val="24"/>
          <w:szCs w:val="24"/>
        </w:rPr>
        <w:t xml:space="preserve">Survey delivered </w:t>
      </w:r>
      <w:r w:rsidRPr="004107A3">
        <w:rPr>
          <w:rFonts w:ascii="Times New Roman" w:hAnsi="Times New Roman" w:cs="Times New Roman"/>
          <w:sz w:val="24"/>
          <w:szCs w:val="24"/>
        </w:rPr>
        <w:t xml:space="preserve">using Qualtrics and analysed using Dedoose. </w:t>
      </w:r>
    </w:p>
    <w:p w14:paraId="36DD0248" w14:textId="57AD4545" w:rsidR="00B4562A" w:rsidRDefault="0082133D" w:rsidP="00F922BC">
      <w:pPr>
        <w:widowControl w:val="0"/>
        <w:autoSpaceDE w:val="0"/>
        <w:autoSpaceDN w:val="0"/>
        <w:adjustRightInd w:val="0"/>
        <w:spacing w:after="0" w:line="360" w:lineRule="auto"/>
        <w:rPr>
          <w:rFonts w:ascii="Times New Roman" w:hAnsi="Times New Roman" w:cs="Times New Roman"/>
          <w:color w:val="1A1A1A"/>
          <w:sz w:val="24"/>
          <w:szCs w:val="24"/>
        </w:rPr>
        <w:sectPr w:rsidR="00B4562A" w:rsidSect="00AD5809">
          <w:pgSz w:w="11906" w:h="16838"/>
          <w:pgMar w:top="1440" w:right="1418" w:bottom="1440" w:left="1440" w:header="709" w:footer="709" w:gutter="0"/>
          <w:cols w:space="708"/>
          <w:titlePg/>
          <w:docGrid w:linePitch="360"/>
        </w:sectPr>
      </w:pPr>
      <w:r w:rsidRPr="00CF1831">
        <w:rPr>
          <w:rFonts w:ascii="Times New Roman" w:hAnsi="Times New Roman" w:cs="Times New Roman"/>
          <w:bCs/>
          <w:sz w:val="24"/>
          <w:szCs w:val="24"/>
        </w:rPr>
        <w:t>In the end,</w:t>
      </w:r>
      <w:r w:rsidRPr="00CF1831">
        <w:rPr>
          <w:rFonts w:ascii="Times New Roman" w:hAnsi="Times New Roman" w:cs="Times New Roman"/>
          <w:b/>
          <w:bCs/>
          <w:sz w:val="24"/>
          <w:szCs w:val="24"/>
        </w:rPr>
        <w:t xml:space="preserve"> </w:t>
      </w:r>
      <w:r w:rsidR="005823F6">
        <w:rPr>
          <w:rFonts w:ascii="Times New Roman" w:hAnsi="Times New Roman" w:cs="Times New Roman"/>
          <w:bCs/>
          <w:sz w:val="24"/>
          <w:szCs w:val="24"/>
        </w:rPr>
        <w:t>the</w:t>
      </w:r>
      <w:r w:rsidRPr="00CF1831">
        <w:rPr>
          <w:rFonts w:ascii="Times New Roman" w:hAnsi="Times New Roman" w:cs="Times New Roman"/>
          <w:color w:val="1A1A1A"/>
          <w:sz w:val="24"/>
          <w:szCs w:val="24"/>
        </w:rPr>
        <w:t xml:space="preserve"> two protocols that were proposed i</w:t>
      </w:r>
      <w:r w:rsidR="008C765A">
        <w:rPr>
          <w:rFonts w:ascii="Times New Roman" w:hAnsi="Times New Roman" w:cs="Times New Roman"/>
          <w:color w:val="1A1A1A"/>
          <w:sz w:val="24"/>
          <w:szCs w:val="24"/>
        </w:rPr>
        <w:t>n the pilot stage of the study (</w:t>
      </w:r>
      <w:r w:rsidRPr="00013B7C">
        <w:rPr>
          <w:rFonts w:ascii="Times New Roman" w:hAnsi="Times New Roman" w:cs="Times New Roman"/>
          <w:color w:val="1A1A1A"/>
          <w:sz w:val="24"/>
          <w:szCs w:val="24"/>
        </w:rPr>
        <w:t>Lucas’ Creative</w:t>
      </w:r>
      <w:r w:rsidR="001A0D9E">
        <w:rPr>
          <w:rFonts w:ascii="Times New Roman" w:hAnsi="Times New Roman" w:cs="Times New Roman"/>
          <w:color w:val="1A1A1A"/>
          <w:sz w:val="24"/>
          <w:szCs w:val="24"/>
        </w:rPr>
        <w:t xml:space="preserve"> Schools Development Framework</w:t>
      </w:r>
      <w:r w:rsidR="00FE4CF4">
        <w:rPr>
          <w:rFonts w:ascii="Times New Roman" w:hAnsi="Times New Roman" w:cs="Times New Roman"/>
          <w:color w:val="1A1A1A"/>
          <w:sz w:val="24"/>
          <w:szCs w:val="24"/>
        </w:rPr>
        <w:t>, and Amabile’s environmental measure</w:t>
      </w:r>
      <w:r w:rsidR="00620EA1">
        <w:rPr>
          <w:rFonts w:ascii="Times New Roman" w:hAnsi="Times New Roman" w:cs="Times New Roman"/>
          <w:color w:val="1A1A1A"/>
          <w:sz w:val="24"/>
          <w:szCs w:val="24"/>
        </w:rPr>
        <w:t>)</w:t>
      </w:r>
      <w:r w:rsidR="008D3379">
        <w:rPr>
          <w:rFonts w:ascii="Times New Roman" w:hAnsi="Times New Roman" w:cs="Times New Roman"/>
          <w:color w:val="1A1A1A"/>
          <w:sz w:val="24"/>
          <w:szCs w:val="24"/>
        </w:rPr>
        <w:t>, worked best;</w:t>
      </w:r>
      <w:r w:rsidR="003077E2">
        <w:rPr>
          <w:rFonts w:ascii="Times New Roman" w:hAnsi="Times New Roman" w:cs="Times New Roman"/>
          <w:color w:val="1A1A1A"/>
          <w:sz w:val="24"/>
          <w:szCs w:val="24"/>
        </w:rPr>
        <w:t xml:space="preserve"> </w:t>
      </w:r>
      <w:r w:rsidR="00FE4CF4">
        <w:rPr>
          <w:rFonts w:ascii="Times New Roman" w:hAnsi="Times New Roman" w:cs="Times New Roman"/>
          <w:color w:val="1A1A1A"/>
          <w:sz w:val="24"/>
          <w:szCs w:val="24"/>
        </w:rPr>
        <w:t xml:space="preserve">for </w:t>
      </w:r>
      <w:r w:rsidR="00B60C40">
        <w:rPr>
          <w:rFonts w:ascii="Times New Roman" w:hAnsi="Times New Roman" w:cs="Times New Roman"/>
          <w:color w:val="1A1A1A"/>
          <w:sz w:val="24"/>
          <w:szCs w:val="24"/>
        </w:rPr>
        <w:t>the development of</w:t>
      </w:r>
      <w:r w:rsidR="00FE4CF4">
        <w:rPr>
          <w:rFonts w:ascii="Times New Roman" w:hAnsi="Times New Roman" w:cs="Times New Roman"/>
          <w:color w:val="1A1A1A"/>
          <w:sz w:val="24"/>
          <w:szCs w:val="24"/>
        </w:rPr>
        <w:t xml:space="preserve"> </w:t>
      </w:r>
      <w:r w:rsidR="0073670B" w:rsidRPr="0038232E">
        <w:rPr>
          <w:rFonts w:ascii="Times New Roman" w:hAnsi="Times New Roman" w:cs="Times New Roman"/>
          <w:color w:val="1A1A1A"/>
          <w:sz w:val="24"/>
          <w:szCs w:val="24"/>
        </w:rPr>
        <w:t xml:space="preserve">a new conceptual framework </w:t>
      </w:r>
      <w:r w:rsidR="00AA3982" w:rsidRPr="0038232E">
        <w:rPr>
          <w:rFonts w:ascii="Times New Roman" w:hAnsi="Times New Roman" w:cs="Times New Roman"/>
          <w:color w:val="1A1A1A"/>
          <w:sz w:val="24"/>
          <w:szCs w:val="24"/>
        </w:rPr>
        <w:t>for</w:t>
      </w:r>
      <w:r w:rsidR="0073670B" w:rsidRPr="0038232E">
        <w:rPr>
          <w:rFonts w:ascii="Times New Roman" w:hAnsi="Times New Roman" w:cs="Times New Roman"/>
          <w:color w:val="1A1A1A"/>
          <w:sz w:val="24"/>
          <w:szCs w:val="24"/>
        </w:rPr>
        <w:t xml:space="preserve"> </w:t>
      </w:r>
      <w:r w:rsidR="00162559" w:rsidRPr="0038232E">
        <w:rPr>
          <w:rFonts w:ascii="Times New Roman" w:hAnsi="Times New Roman" w:cs="Times New Roman"/>
          <w:color w:val="1A1A1A"/>
          <w:sz w:val="24"/>
          <w:szCs w:val="24"/>
        </w:rPr>
        <w:t xml:space="preserve">an </w:t>
      </w:r>
      <w:r w:rsidR="008752EB" w:rsidRPr="0038232E">
        <w:rPr>
          <w:rFonts w:ascii="Times New Roman" w:hAnsi="Times New Roman" w:cs="Times New Roman"/>
          <w:color w:val="1A1A1A"/>
          <w:sz w:val="24"/>
          <w:szCs w:val="24"/>
        </w:rPr>
        <w:t>environmental</w:t>
      </w:r>
      <w:r w:rsidR="00162559" w:rsidRPr="0038232E">
        <w:rPr>
          <w:rFonts w:ascii="Times New Roman" w:hAnsi="Times New Roman" w:cs="Times New Roman"/>
          <w:color w:val="1A1A1A"/>
          <w:sz w:val="24"/>
          <w:szCs w:val="24"/>
        </w:rPr>
        <w:t xml:space="preserve"> approach</w:t>
      </w:r>
      <w:r w:rsidR="007B237A" w:rsidRPr="0038232E">
        <w:rPr>
          <w:rFonts w:ascii="Times New Roman" w:hAnsi="Times New Roman" w:cs="Times New Roman"/>
          <w:color w:val="1A1A1A"/>
          <w:sz w:val="24"/>
          <w:szCs w:val="24"/>
        </w:rPr>
        <w:t xml:space="preserve"> to school change</w:t>
      </w:r>
      <w:r w:rsidR="0073670B" w:rsidRPr="0038232E">
        <w:rPr>
          <w:rFonts w:ascii="Times New Roman" w:hAnsi="Times New Roman" w:cs="Times New Roman"/>
          <w:color w:val="1A1A1A"/>
          <w:sz w:val="24"/>
          <w:szCs w:val="24"/>
        </w:rPr>
        <w:t xml:space="preserve">, or </w:t>
      </w:r>
      <w:r w:rsidR="00FE4CF4" w:rsidRPr="0038232E">
        <w:rPr>
          <w:rFonts w:ascii="Times New Roman" w:hAnsi="Times New Roman" w:cs="Times New Roman"/>
          <w:color w:val="1A1A1A"/>
          <w:sz w:val="24"/>
          <w:szCs w:val="24"/>
        </w:rPr>
        <w:t>what a</w:t>
      </w:r>
      <w:r w:rsidR="0073670B" w:rsidRPr="0038232E">
        <w:rPr>
          <w:rFonts w:ascii="Times New Roman" w:hAnsi="Times New Roman" w:cs="Times New Roman"/>
          <w:color w:val="1A1A1A"/>
          <w:sz w:val="24"/>
          <w:szCs w:val="24"/>
        </w:rPr>
        <w:t xml:space="preserve"> set of</w:t>
      </w:r>
      <w:r w:rsidR="00FE4CF4" w:rsidRPr="0038232E">
        <w:rPr>
          <w:rFonts w:ascii="Times New Roman" w:hAnsi="Times New Roman" w:cs="Times New Roman"/>
          <w:color w:val="1A1A1A"/>
          <w:sz w:val="24"/>
          <w:szCs w:val="24"/>
        </w:rPr>
        <w:t xml:space="preserve"> </w:t>
      </w:r>
      <w:r w:rsidR="00FE4CF4" w:rsidRPr="0038232E">
        <w:rPr>
          <w:rFonts w:ascii="Times New Roman" w:hAnsi="Times New Roman" w:cs="Times New Roman"/>
          <w:i/>
          <w:color w:val="1A1A1A"/>
          <w:sz w:val="24"/>
          <w:szCs w:val="24"/>
        </w:rPr>
        <w:t xml:space="preserve">Creative Ecologies </w:t>
      </w:r>
      <w:r w:rsidR="00FE4CF4" w:rsidRPr="0038232E">
        <w:rPr>
          <w:rFonts w:ascii="Times New Roman" w:hAnsi="Times New Roman" w:cs="Times New Roman"/>
          <w:color w:val="1A1A1A"/>
          <w:sz w:val="24"/>
          <w:szCs w:val="24"/>
        </w:rPr>
        <w:t>in schools might</w:t>
      </w:r>
      <w:r w:rsidR="00113972" w:rsidRPr="0038232E">
        <w:rPr>
          <w:rFonts w:ascii="Times New Roman" w:hAnsi="Times New Roman" w:cs="Times New Roman"/>
          <w:color w:val="1A1A1A"/>
          <w:sz w:val="24"/>
          <w:szCs w:val="24"/>
        </w:rPr>
        <w:t xml:space="preserve"> look like, I returned to Cho et</w:t>
      </w:r>
      <w:r w:rsidR="00B4562A">
        <w:rPr>
          <w:rFonts w:ascii="Times New Roman" w:hAnsi="Times New Roman" w:cs="Times New Roman"/>
          <w:color w:val="1A1A1A"/>
          <w:sz w:val="24"/>
          <w:szCs w:val="24"/>
        </w:rPr>
        <w:t>.</w:t>
      </w:r>
      <w:r w:rsidR="00113972" w:rsidRPr="0038232E">
        <w:rPr>
          <w:rFonts w:ascii="Times New Roman" w:hAnsi="Times New Roman" w:cs="Times New Roman"/>
          <w:color w:val="1A1A1A"/>
          <w:sz w:val="24"/>
          <w:szCs w:val="24"/>
        </w:rPr>
        <w:t xml:space="preserve"> al (2011).</w:t>
      </w:r>
      <w:r w:rsidR="00FE4CF4">
        <w:rPr>
          <w:rFonts w:ascii="Times New Roman" w:hAnsi="Times New Roman" w:cs="Times New Roman"/>
          <w:color w:val="1A1A1A"/>
          <w:sz w:val="24"/>
          <w:szCs w:val="24"/>
        </w:rPr>
        <w:t xml:space="preserve"> </w:t>
      </w:r>
    </w:p>
    <w:p w14:paraId="6153145A" w14:textId="243C42D7" w:rsidR="00920C90" w:rsidRPr="00F922BC" w:rsidRDefault="00920C90" w:rsidP="00F922BC">
      <w:pPr>
        <w:widowControl w:val="0"/>
        <w:autoSpaceDE w:val="0"/>
        <w:autoSpaceDN w:val="0"/>
        <w:adjustRightInd w:val="0"/>
        <w:spacing w:after="0" w:line="360" w:lineRule="auto"/>
        <w:rPr>
          <w:rFonts w:ascii="Times New Roman" w:hAnsi="Times New Roman" w:cs="Times New Roman"/>
          <w:b/>
          <w:color w:val="FF0000"/>
          <w:sz w:val="24"/>
          <w:szCs w:val="24"/>
        </w:rPr>
      </w:pPr>
    </w:p>
    <w:p w14:paraId="70DE3C13" w14:textId="5D13CF9C" w:rsidR="00C26142" w:rsidRPr="003A481D" w:rsidRDefault="003B2B90" w:rsidP="00C26142">
      <w:pPr>
        <w:pStyle w:val="Heading4"/>
        <w:keepLines w:val="0"/>
        <w:pBdr>
          <w:top w:val="single" w:sz="4" w:space="1" w:color="auto"/>
          <w:left w:val="single" w:sz="4" w:space="0" w:color="auto"/>
          <w:bottom w:val="single" w:sz="4" w:space="1" w:color="auto"/>
          <w:right w:val="single" w:sz="4" w:space="4" w:color="auto"/>
        </w:pBdr>
        <w:shd w:val="clear" w:color="auto" w:fill="BFBFBF" w:themeFill="background1" w:themeFillShade="BF"/>
        <w:spacing w:before="0" w:line="240" w:lineRule="auto"/>
        <w:jc w:val="center"/>
        <w:rPr>
          <w:rFonts w:ascii="Times New Roman" w:eastAsia="Times New Roman" w:hAnsi="Times New Roman" w:cs="Times New Roman"/>
          <w:bCs w:val="0"/>
          <w:i w:val="0"/>
          <w:iCs w:val="0"/>
          <w:color w:val="auto"/>
          <w:sz w:val="28"/>
          <w:szCs w:val="28"/>
        </w:rPr>
      </w:pPr>
      <w:r>
        <w:rPr>
          <w:rFonts w:ascii="Times New Roman" w:eastAsia="Times New Roman" w:hAnsi="Times New Roman" w:cs="Times New Roman"/>
          <w:bCs w:val="0"/>
          <w:i w:val="0"/>
          <w:iCs w:val="0"/>
          <w:color w:val="auto"/>
          <w:sz w:val="28"/>
          <w:szCs w:val="28"/>
        </w:rPr>
        <w:t xml:space="preserve">Data / </w:t>
      </w:r>
      <w:r w:rsidR="00C26142">
        <w:rPr>
          <w:rFonts w:ascii="Times New Roman" w:eastAsia="Times New Roman" w:hAnsi="Times New Roman" w:cs="Times New Roman"/>
          <w:bCs w:val="0"/>
          <w:i w:val="0"/>
          <w:iCs w:val="0"/>
          <w:color w:val="auto"/>
          <w:sz w:val="28"/>
          <w:szCs w:val="28"/>
        </w:rPr>
        <w:t>Findings Overview</w:t>
      </w:r>
    </w:p>
    <w:p w14:paraId="086F664C" w14:textId="77777777" w:rsidR="00920C90" w:rsidRDefault="00920C90" w:rsidP="00920C90">
      <w:pPr>
        <w:spacing w:line="360" w:lineRule="auto"/>
        <w:ind w:right="6"/>
        <w:rPr>
          <w:rFonts w:ascii="Times New Roman" w:hAnsi="Times New Roman" w:cs="Times New Roman"/>
          <w:b/>
          <w:i/>
          <w:sz w:val="24"/>
          <w:szCs w:val="24"/>
        </w:rPr>
      </w:pPr>
    </w:p>
    <w:p w14:paraId="3B14A52E" w14:textId="20D51D2C" w:rsidR="00F162D2" w:rsidRPr="00B4562A" w:rsidRDefault="006853CF" w:rsidP="003C6AF9">
      <w:pPr>
        <w:pStyle w:val="ListParagraph"/>
        <w:numPr>
          <w:ilvl w:val="0"/>
          <w:numId w:val="11"/>
        </w:numPr>
        <w:ind w:left="426" w:hanging="426"/>
        <w:rPr>
          <w:rFonts w:ascii="Times New Roman" w:hAnsi="Times New Roman" w:cs="Times New Roman"/>
          <w:b/>
          <w:i/>
          <w:sz w:val="24"/>
          <w:szCs w:val="24"/>
        </w:rPr>
      </w:pPr>
      <w:r w:rsidRPr="00B4562A">
        <w:rPr>
          <w:rFonts w:ascii="Times New Roman" w:hAnsi="Times New Roman" w:cs="Times New Roman"/>
          <w:b/>
          <w:i/>
          <w:sz w:val="24"/>
          <w:szCs w:val="24"/>
        </w:rPr>
        <w:t>S</w:t>
      </w:r>
      <w:r w:rsidR="00B4562A" w:rsidRPr="00B4562A">
        <w:rPr>
          <w:rFonts w:ascii="Times New Roman" w:hAnsi="Times New Roman" w:cs="Times New Roman"/>
          <w:b/>
          <w:i/>
          <w:sz w:val="24"/>
          <w:szCs w:val="24"/>
        </w:rPr>
        <w:t>ummary of themes</w:t>
      </w:r>
      <w:r w:rsidR="00F162D2" w:rsidRPr="00B4562A">
        <w:rPr>
          <w:rFonts w:ascii="Times New Roman" w:hAnsi="Times New Roman" w:cs="Times New Roman"/>
          <w:b/>
          <w:i/>
          <w:sz w:val="24"/>
          <w:szCs w:val="24"/>
        </w:rPr>
        <w:t xml:space="preserve"> </w:t>
      </w:r>
      <w:r w:rsidR="00904FBE" w:rsidRPr="00B4562A">
        <w:rPr>
          <w:rFonts w:ascii="Times New Roman" w:hAnsi="Times New Roman" w:cs="Times New Roman"/>
          <w:b/>
          <w:i/>
          <w:sz w:val="24"/>
          <w:szCs w:val="24"/>
        </w:rPr>
        <w:t>–</w:t>
      </w:r>
      <w:r w:rsidR="00F162D2" w:rsidRPr="00B4562A">
        <w:rPr>
          <w:rFonts w:ascii="Times New Roman" w:hAnsi="Times New Roman" w:cs="Times New Roman"/>
          <w:b/>
          <w:i/>
          <w:sz w:val="24"/>
          <w:szCs w:val="24"/>
        </w:rPr>
        <w:t xml:space="preserve"> Australia</w:t>
      </w:r>
    </w:p>
    <w:p w14:paraId="55D37C51" w14:textId="77777777" w:rsidR="00251539" w:rsidRPr="00904FBE" w:rsidRDefault="00251539" w:rsidP="00A71A62">
      <w:pPr>
        <w:pStyle w:val="ListParagraph"/>
        <w:ind w:left="426"/>
        <w:rPr>
          <w:rFonts w:ascii="Times New Roman" w:hAnsi="Times New Roman" w:cs="Times New Roman"/>
          <w:b/>
          <w:sz w:val="24"/>
          <w:szCs w:val="24"/>
        </w:rPr>
      </w:pPr>
    </w:p>
    <w:p w14:paraId="77186FCE" w14:textId="6C72D057" w:rsidR="00904FBE" w:rsidRPr="00213AB6" w:rsidRDefault="00904FBE" w:rsidP="00213AB6">
      <w:pPr>
        <w:pStyle w:val="ListParagraph"/>
        <w:ind w:left="567"/>
        <w:rPr>
          <w:rFonts w:ascii="Times New Roman" w:hAnsi="Times New Roman" w:cs="Times New Roman"/>
          <w:sz w:val="24"/>
          <w:szCs w:val="24"/>
        </w:rPr>
      </w:pPr>
      <w:r w:rsidRPr="00904FBE">
        <w:rPr>
          <w:rFonts w:ascii="Times New Roman" w:hAnsi="Times New Roman" w:cs="Times New Roman"/>
          <w:i/>
          <w:sz w:val="24"/>
          <w:szCs w:val="24"/>
        </w:rPr>
        <w:t xml:space="preserve">The habit on the part of the schools is to count.  When in doubt about something, they start counting.  They start counting up with statistics that will give you – he doesn’t go this far, but I’ll go as far as – I’m giving you the illusion of understanding the problem. </w:t>
      </w:r>
      <w:r w:rsidRPr="00904FBE">
        <w:rPr>
          <w:rFonts w:ascii="Times New Roman" w:hAnsi="Times New Roman" w:cs="Times New Roman"/>
          <w:sz w:val="24"/>
          <w:szCs w:val="24"/>
        </w:rPr>
        <w:t>(Teacher, San Jose USA)</w:t>
      </w:r>
    </w:p>
    <w:tbl>
      <w:tblPr>
        <w:tblStyle w:val="TableGrid"/>
        <w:tblW w:w="0" w:type="auto"/>
        <w:tblLayout w:type="fixed"/>
        <w:tblLook w:val="04A0" w:firstRow="1" w:lastRow="0" w:firstColumn="1" w:lastColumn="0" w:noHBand="0" w:noVBand="1"/>
      </w:tblPr>
      <w:tblGrid>
        <w:gridCol w:w="1809"/>
        <w:gridCol w:w="7230"/>
      </w:tblGrid>
      <w:tr w:rsidR="0091041B" w:rsidRPr="00B17E04" w14:paraId="498EFBC1" w14:textId="77777777" w:rsidTr="0091041B">
        <w:tc>
          <w:tcPr>
            <w:tcW w:w="9039" w:type="dxa"/>
            <w:gridSpan w:val="2"/>
            <w:shd w:val="clear" w:color="auto" w:fill="D9D9D9" w:themeFill="background1" w:themeFillShade="D9"/>
          </w:tcPr>
          <w:p w14:paraId="0A5DBFAD" w14:textId="4244974B" w:rsidR="0091041B" w:rsidRPr="0091041B" w:rsidRDefault="0091041B" w:rsidP="0091041B">
            <w:pPr>
              <w:pStyle w:val="Heading3"/>
              <w:ind w:left="0"/>
              <w:outlineLvl w:val="2"/>
              <w:rPr>
                <w:rFonts w:ascii="Times New Roman" w:hAnsi="Times New Roman" w:cs="Times New Roman"/>
                <w:b/>
                <w:sz w:val="22"/>
                <w:szCs w:val="22"/>
              </w:rPr>
            </w:pPr>
            <w:r w:rsidRPr="0091041B">
              <w:rPr>
                <w:rFonts w:ascii="Times New Roman" w:hAnsi="Times New Roman" w:cs="Times New Roman"/>
                <w:b/>
                <w:sz w:val="22"/>
                <w:szCs w:val="22"/>
              </w:rPr>
              <w:t>Summary of themes - Australia</w:t>
            </w:r>
          </w:p>
        </w:tc>
      </w:tr>
      <w:tr w:rsidR="00F162D2" w:rsidRPr="00B17E04" w14:paraId="7C651748" w14:textId="77777777" w:rsidTr="00DB2696">
        <w:tc>
          <w:tcPr>
            <w:tcW w:w="1809" w:type="dxa"/>
          </w:tcPr>
          <w:p w14:paraId="2967F9DF" w14:textId="4CA87743" w:rsidR="00F162D2" w:rsidRPr="00B17E04" w:rsidRDefault="00650874" w:rsidP="00810DF5">
            <w:pPr>
              <w:rPr>
                <w:rFonts w:ascii="Times New Roman" w:hAnsi="Times New Roman" w:cs="Times New Roman"/>
                <w:b/>
                <w:color w:val="1A1A1A"/>
              </w:rPr>
            </w:pPr>
            <w:r w:rsidRPr="00B17E04">
              <w:rPr>
                <w:rFonts w:ascii="Times New Roman" w:hAnsi="Times New Roman" w:cs="Times New Roman"/>
                <w:b/>
              </w:rPr>
              <w:t>Definitions/</w:t>
            </w:r>
            <w:r w:rsidR="00914B81" w:rsidRPr="00B17E04">
              <w:rPr>
                <w:rFonts w:ascii="Times New Roman" w:hAnsi="Times New Roman" w:cs="Times New Roman"/>
                <w:b/>
              </w:rPr>
              <w:t xml:space="preserve"> </w:t>
            </w:r>
            <w:r w:rsidRPr="00B17E04">
              <w:rPr>
                <w:rFonts w:ascii="Times New Roman" w:hAnsi="Times New Roman" w:cs="Times New Roman"/>
                <w:b/>
              </w:rPr>
              <w:t>understandings of creativity</w:t>
            </w:r>
          </w:p>
        </w:tc>
        <w:tc>
          <w:tcPr>
            <w:tcW w:w="7230" w:type="dxa"/>
          </w:tcPr>
          <w:p w14:paraId="7B7E7DE9" w14:textId="77777777" w:rsidR="00C62117" w:rsidRPr="00B17E04" w:rsidRDefault="00C62117" w:rsidP="00C62117">
            <w:pPr>
              <w:pStyle w:val="Heading3"/>
              <w:ind w:left="0"/>
              <w:jc w:val="left"/>
              <w:outlineLvl w:val="2"/>
              <w:rPr>
                <w:rFonts w:ascii="Times New Roman" w:hAnsi="Times New Roman" w:cs="Times New Roman"/>
                <w:sz w:val="22"/>
                <w:szCs w:val="22"/>
              </w:rPr>
            </w:pPr>
            <w:r w:rsidRPr="00B17E04">
              <w:rPr>
                <w:rFonts w:ascii="Times New Roman" w:hAnsi="Times New Roman" w:cs="Times New Roman"/>
                <w:sz w:val="22"/>
                <w:szCs w:val="22"/>
              </w:rPr>
              <w:t xml:space="preserve">No concensus, except that creativity is now universal, not just associated with the arts, and that it is of general benefit to students despite the obstacles in instrumentalising it. </w:t>
            </w:r>
          </w:p>
          <w:p w14:paraId="6449C05A" w14:textId="77777777" w:rsidR="00F162D2" w:rsidRPr="00B17E04" w:rsidRDefault="00F162D2" w:rsidP="00810DF5">
            <w:pPr>
              <w:rPr>
                <w:rFonts w:ascii="Times New Roman" w:hAnsi="Times New Roman" w:cs="Times New Roman"/>
                <w:b/>
                <w:color w:val="1A1A1A"/>
              </w:rPr>
            </w:pPr>
          </w:p>
        </w:tc>
      </w:tr>
      <w:tr w:rsidR="00F162D2" w:rsidRPr="00B17E04" w14:paraId="0AD53D64" w14:textId="77777777" w:rsidTr="00DB2696">
        <w:tc>
          <w:tcPr>
            <w:tcW w:w="1809" w:type="dxa"/>
          </w:tcPr>
          <w:p w14:paraId="4D3B1626" w14:textId="7AEE0F75" w:rsidR="00F162D2" w:rsidRPr="00B17E04" w:rsidRDefault="00316F9C" w:rsidP="00810DF5">
            <w:pPr>
              <w:rPr>
                <w:rFonts w:ascii="Times New Roman" w:hAnsi="Times New Roman" w:cs="Times New Roman"/>
                <w:b/>
                <w:color w:val="1A1A1A"/>
              </w:rPr>
            </w:pPr>
            <w:r w:rsidRPr="00B17E04">
              <w:rPr>
                <w:rFonts w:ascii="Times New Roman" w:hAnsi="Times New Roman" w:cs="Times New Roman"/>
                <w:b/>
              </w:rPr>
              <w:t>Changing definitions of ‘creativity’</w:t>
            </w:r>
          </w:p>
        </w:tc>
        <w:tc>
          <w:tcPr>
            <w:tcW w:w="7230" w:type="dxa"/>
          </w:tcPr>
          <w:p w14:paraId="3192E25A" w14:textId="77777777" w:rsidR="00FB2DD0" w:rsidRPr="00B17E04" w:rsidRDefault="00FB2DD0" w:rsidP="00FB2DD0">
            <w:pPr>
              <w:rPr>
                <w:rFonts w:ascii="Times New Roman" w:hAnsi="Times New Roman" w:cs="Times New Roman"/>
              </w:rPr>
            </w:pPr>
            <w:r w:rsidRPr="00B17E04">
              <w:rPr>
                <w:rFonts w:ascii="Times New Roman" w:hAnsi="Times New Roman" w:cs="Times New Roman"/>
              </w:rPr>
              <w:t>Most interviewees agree, changing definitions of creativity is a global trend driven by economics, workforce needs &amp; uncertainty, &amp; digital technology. Disconnect there.</w:t>
            </w:r>
          </w:p>
          <w:p w14:paraId="5DA7D64D" w14:textId="77777777" w:rsidR="00F162D2" w:rsidRPr="00B17E04" w:rsidRDefault="00F162D2" w:rsidP="00810DF5">
            <w:pPr>
              <w:rPr>
                <w:rFonts w:ascii="Times New Roman" w:hAnsi="Times New Roman" w:cs="Times New Roman"/>
                <w:b/>
                <w:color w:val="1A1A1A"/>
              </w:rPr>
            </w:pPr>
          </w:p>
        </w:tc>
      </w:tr>
      <w:tr w:rsidR="00F162D2" w:rsidRPr="00B17E04" w14:paraId="6225314D" w14:textId="77777777" w:rsidTr="00DB2696">
        <w:tc>
          <w:tcPr>
            <w:tcW w:w="1809" w:type="dxa"/>
          </w:tcPr>
          <w:p w14:paraId="31A0CAA5" w14:textId="679E9695" w:rsidR="00F162D2" w:rsidRPr="00B17E04" w:rsidRDefault="006A3C77" w:rsidP="00810DF5">
            <w:pPr>
              <w:rPr>
                <w:rFonts w:ascii="Times New Roman" w:hAnsi="Times New Roman" w:cs="Times New Roman"/>
              </w:rPr>
            </w:pPr>
            <w:r w:rsidRPr="00B17E04">
              <w:rPr>
                <w:rFonts w:ascii="Times New Roman" w:hAnsi="Times New Roman" w:cs="Times New Roman"/>
                <w:b/>
              </w:rPr>
              <w:t>Formative experiences of creativity</w:t>
            </w:r>
          </w:p>
        </w:tc>
        <w:tc>
          <w:tcPr>
            <w:tcW w:w="7230" w:type="dxa"/>
          </w:tcPr>
          <w:p w14:paraId="5C944224" w14:textId="77777777" w:rsidR="00D324F6" w:rsidRPr="00B17E04" w:rsidRDefault="00D324F6" w:rsidP="00D324F6">
            <w:pPr>
              <w:rPr>
                <w:rFonts w:ascii="Times New Roman" w:hAnsi="Times New Roman" w:cs="Times New Roman"/>
              </w:rPr>
            </w:pPr>
            <w:r w:rsidRPr="00B17E04">
              <w:rPr>
                <w:rFonts w:ascii="Times New Roman" w:hAnsi="Times New Roman" w:cs="Times New Roman"/>
              </w:rPr>
              <w:t>Diverse and very individual, yet powerfully determinant by presence. For both students AND teachers.</w:t>
            </w:r>
          </w:p>
          <w:p w14:paraId="6AE4AF47" w14:textId="77777777" w:rsidR="00F162D2" w:rsidRPr="00B17E04" w:rsidRDefault="00F162D2" w:rsidP="00810DF5">
            <w:pPr>
              <w:widowControl w:val="0"/>
              <w:autoSpaceDE w:val="0"/>
              <w:autoSpaceDN w:val="0"/>
              <w:adjustRightInd w:val="0"/>
              <w:rPr>
                <w:rFonts w:ascii="Times New Roman" w:hAnsi="Times New Roman" w:cs="Times New Roman"/>
              </w:rPr>
            </w:pPr>
          </w:p>
        </w:tc>
      </w:tr>
      <w:tr w:rsidR="00D61795" w:rsidRPr="00B17E04" w14:paraId="5FC24F16" w14:textId="77777777" w:rsidTr="00DB2696">
        <w:tc>
          <w:tcPr>
            <w:tcW w:w="1809" w:type="dxa"/>
          </w:tcPr>
          <w:p w14:paraId="05E4F8EE" w14:textId="45348AC3" w:rsidR="00D61795" w:rsidRPr="00B17E04" w:rsidRDefault="00033CB6" w:rsidP="00810DF5">
            <w:pPr>
              <w:rPr>
                <w:rFonts w:ascii="Times New Roman" w:hAnsi="Times New Roman" w:cs="Times New Roman"/>
                <w:b/>
              </w:rPr>
            </w:pPr>
            <w:r w:rsidRPr="00B17E04">
              <w:rPr>
                <w:rFonts w:ascii="Times New Roman" w:hAnsi="Times New Roman" w:cs="Times New Roman"/>
                <w:b/>
              </w:rPr>
              <w:t>Approaches to Enhancement</w:t>
            </w:r>
          </w:p>
        </w:tc>
        <w:tc>
          <w:tcPr>
            <w:tcW w:w="7230" w:type="dxa"/>
          </w:tcPr>
          <w:p w14:paraId="3C2E8573" w14:textId="3819A66B" w:rsidR="00D61795" w:rsidRPr="00B17E04" w:rsidRDefault="00AA2D6B" w:rsidP="005A7EA8">
            <w:pPr>
              <w:rPr>
                <w:rFonts w:ascii="Times New Roman" w:hAnsi="Times New Roman" w:cs="Times New Roman"/>
              </w:rPr>
            </w:pPr>
            <w:r w:rsidRPr="00B17E04">
              <w:rPr>
                <w:rFonts w:ascii="Times New Roman" w:hAnsi="Times New Roman" w:cs="Times New Roman"/>
                <w:b/>
              </w:rPr>
              <w:t>P</w:t>
            </w:r>
            <w:r w:rsidR="00B653D2" w:rsidRPr="00B17E04">
              <w:rPr>
                <w:rFonts w:ascii="Times New Roman" w:hAnsi="Times New Roman" w:cs="Times New Roman"/>
                <w:b/>
              </w:rPr>
              <w:t>rimarily teachers’ pedagog</w:t>
            </w:r>
            <w:r w:rsidR="00582C4F" w:rsidRPr="00B17E04">
              <w:rPr>
                <w:rFonts w:ascii="Times New Roman" w:hAnsi="Times New Roman" w:cs="Times New Roman"/>
                <w:b/>
              </w:rPr>
              <w:t>ies</w:t>
            </w:r>
            <w:r w:rsidR="00B653D2" w:rsidRPr="00B17E04">
              <w:rPr>
                <w:rFonts w:ascii="Times New Roman" w:hAnsi="Times New Roman" w:cs="Times New Roman"/>
              </w:rPr>
              <w:t xml:space="preserve"> including (in order) differentiation (no one size fits all), team teaching, cross-curricular collaboration, dispersed learning approaches due to rise of internet, need to balance scaffolding and then freedom of creative individuation – mostly blocked by current school structures and national curriculum. </w:t>
            </w:r>
            <w:r w:rsidR="00100F27" w:rsidRPr="00B17E04">
              <w:rPr>
                <w:rFonts w:ascii="Times New Roman" w:hAnsi="Times New Roman" w:cs="Times New Roman"/>
              </w:rPr>
              <w:t xml:space="preserve">Most reported that creative pedagogies were appearing ad hoc, and needed more institutional approaches/consistency. </w:t>
            </w:r>
          </w:p>
        </w:tc>
      </w:tr>
      <w:tr w:rsidR="00D61795" w:rsidRPr="00B17E04" w14:paraId="57ACAC65" w14:textId="77777777" w:rsidTr="00DB2696">
        <w:tc>
          <w:tcPr>
            <w:tcW w:w="1809" w:type="dxa"/>
          </w:tcPr>
          <w:p w14:paraId="05C44D05" w14:textId="2324A6CD" w:rsidR="00D61795" w:rsidRPr="00B17E04" w:rsidRDefault="00CC5F1A" w:rsidP="00810DF5">
            <w:pPr>
              <w:rPr>
                <w:rFonts w:ascii="Times New Roman" w:hAnsi="Times New Roman" w:cs="Times New Roman"/>
                <w:b/>
              </w:rPr>
            </w:pPr>
            <w:r w:rsidRPr="00B17E04">
              <w:rPr>
                <w:rFonts w:ascii="Times New Roman" w:hAnsi="Times New Roman" w:cs="Times New Roman"/>
                <w:b/>
              </w:rPr>
              <w:t>Impediments</w:t>
            </w:r>
          </w:p>
        </w:tc>
        <w:tc>
          <w:tcPr>
            <w:tcW w:w="7230" w:type="dxa"/>
          </w:tcPr>
          <w:p w14:paraId="0194D740" w14:textId="2A1C2F0A" w:rsidR="00FC35C5" w:rsidRPr="00B17E04" w:rsidRDefault="00226F22" w:rsidP="008A29C7">
            <w:pPr>
              <w:rPr>
                <w:rFonts w:ascii="Times New Roman" w:hAnsi="Times New Roman" w:cs="Times New Roman"/>
              </w:rPr>
            </w:pPr>
            <w:r w:rsidRPr="00B17E04">
              <w:rPr>
                <w:rFonts w:ascii="Times New Roman" w:hAnsi="Times New Roman" w:cs="Times New Roman"/>
              </w:rPr>
              <w:t xml:space="preserve">Described in both pedagogical (teacher skills and preparedness) and institutional terms: </w:t>
            </w:r>
          </w:p>
          <w:p w14:paraId="1C328DBB" w14:textId="42917115" w:rsidR="008A29C7" w:rsidRPr="00B17E04" w:rsidRDefault="000102B2" w:rsidP="008A29C7">
            <w:pPr>
              <w:rPr>
                <w:rFonts w:ascii="Times New Roman" w:hAnsi="Times New Roman" w:cs="Times New Roman"/>
              </w:rPr>
            </w:pPr>
            <w:r w:rsidRPr="00B17E04">
              <w:rPr>
                <w:rFonts w:ascii="Times New Roman" w:hAnsi="Times New Roman" w:cs="Times New Roman"/>
              </w:rPr>
              <w:t>#1 – Time &amp; space</w:t>
            </w:r>
          </w:p>
          <w:p w14:paraId="5A73F03C" w14:textId="77777777" w:rsidR="008A29C7" w:rsidRPr="00B17E04" w:rsidRDefault="008A29C7" w:rsidP="008A29C7">
            <w:pPr>
              <w:rPr>
                <w:rFonts w:ascii="Times New Roman" w:hAnsi="Times New Roman" w:cs="Times New Roman"/>
              </w:rPr>
            </w:pPr>
            <w:r w:rsidRPr="00B17E04">
              <w:rPr>
                <w:rFonts w:ascii="Times New Roman" w:hAnsi="Times New Roman" w:cs="Times New Roman"/>
              </w:rPr>
              <w:t>#2 - Need to redefine ‘academic success’ as it is currently too tied to reproductive knowledge.</w:t>
            </w:r>
          </w:p>
          <w:p w14:paraId="2CD41B91" w14:textId="77777777" w:rsidR="008A29C7" w:rsidRPr="00B17E04" w:rsidRDefault="008A29C7" w:rsidP="008A29C7">
            <w:pPr>
              <w:rPr>
                <w:rFonts w:ascii="Times New Roman" w:hAnsi="Times New Roman" w:cs="Times New Roman"/>
              </w:rPr>
            </w:pPr>
            <w:r w:rsidRPr="00B17E04">
              <w:rPr>
                <w:rFonts w:ascii="Times New Roman" w:hAnsi="Times New Roman" w:cs="Times New Roman"/>
              </w:rPr>
              <w:t>#3 - Poor teacher skills</w:t>
            </w:r>
          </w:p>
          <w:p w14:paraId="6032677C" w14:textId="77777777" w:rsidR="008A29C7" w:rsidRPr="00B17E04" w:rsidRDefault="008A29C7" w:rsidP="008A29C7">
            <w:pPr>
              <w:rPr>
                <w:rFonts w:ascii="Times New Roman" w:hAnsi="Times New Roman" w:cs="Times New Roman"/>
              </w:rPr>
            </w:pPr>
            <w:r w:rsidRPr="00B17E04">
              <w:rPr>
                <w:rFonts w:ascii="Times New Roman" w:hAnsi="Times New Roman" w:cs="Times New Roman"/>
              </w:rPr>
              <w:t>#4 – Structural: sector/timetable/leadership</w:t>
            </w:r>
          </w:p>
          <w:p w14:paraId="56CB7DF9" w14:textId="7E3FC6DE" w:rsidR="00D61795" w:rsidRPr="00B17E04" w:rsidRDefault="008A29C7" w:rsidP="00D324F6">
            <w:pPr>
              <w:rPr>
                <w:rFonts w:ascii="Times New Roman" w:hAnsi="Times New Roman" w:cs="Times New Roman"/>
              </w:rPr>
            </w:pPr>
            <w:r w:rsidRPr="00B17E04">
              <w:rPr>
                <w:rFonts w:ascii="Times New Roman" w:hAnsi="Times New Roman" w:cs="Times New Roman"/>
              </w:rPr>
              <w:t xml:space="preserve">#5 </w:t>
            </w:r>
            <w:r w:rsidR="00B76B49" w:rsidRPr="00B17E04">
              <w:rPr>
                <w:rFonts w:ascii="Times New Roman" w:hAnsi="Times New Roman" w:cs="Times New Roman"/>
              </w:rPr>
              <w:t>–</w:t>
            </w:r>
            <w:r w:rsidRPr="00B17E04">
              <w:rPr>
                <w:rFonts w:ascii="Times New Roman" w:hAnsi="Times New Roman" w:cs="Times New Roman"/>
              </w:rPr>
              <w:t xml:space="preserve"> Resources</w:t>
            </w:r>
          </w:p>
        </w:tc>
      </w:tr>
      <w:tr w:rsidR="00B76B49" w:rsidRPr="00473112" w14:paraId="2D2A81E3" w14:textId="77777777" w:rsidTr="00DB2696">
        <w:tc>
          <w:tcPr>
            <w:tcW w:w="1809" w:type="dxa"/>
          </w:tcPr>
          <w:p w14:paraId="0C89034A" w14:textId="77777777" w:rsidR="00CD0373" w:rsidRPr="00473112" w:rsidRDefault="00CD0373" w:rsidP="00CD0373">
            <w:pPr>
              <w:pStyle w:val="Heading4"/>
              <w:outlineLvl w:val="3"/>
              <w:rPr>
                <w:rFonts w:cstheme="minorBidi"/>
                <w:i w:val="0"/>
                <w:color w:val="auto"/>
              </w:rPr>
            </w:pPr>
            <w:r w:rsidRPr="00473112">
              <w:rPr>
                <w:rFonts w:cstheme="minorBidi"/>
                <w:i w:val="0"/>
                <w:color w:val="auto"/>
              </w:rPr>
              <w:lastRenderedPageBreak/>
              <w:t>Spaces/environments</w:t>
            </w:r>
          </w:p>
          <w:p w14:paraId="2EDC7359" w14:textId="77777777" w:rsidR="00B76B49" w:rsidRPr="00473112" w:rsidRDefault="00B76B49" w:rsidP="00810DF5">
            <w:pPr>
              <w:rPr>
                <w:rFonts w:ascii="Times New Roman" w:hAnsi="Times New Roman" w:cs="Times New Roman"/>
                <w:b/>
              </w:rPr>
            </w:pPr>
          </w:p>
        </w:tc>
        <w:tc>
          <w:tcPr>
            <w:tcW w:w="7230" w:type="dxa"/>
          </w:tcPr>
          <w:p w14:paraId="3F889753" w14:textId="2ACCE6AB" w:rsidR="00B00CCB" w:rsidRPr="00B4562A" w:rsidRDefault="00481335" w:rsidP="003C6AF9">
            <w:pPr>
              <w:pStyle w:val="ListParagraph"/>
              <w:numPr>
                <w:ilvl w:val="0"/>
                <w:numId w:val="20"/>
              </w:numPr>
              <w:rPr>
                <w:rFonts w:asciiTheme="minorBidi" w:hAnsiTheme="minorBidi"/>
              </w:rPr>
            </w:pPr>
            <w:r w:rsidRPr="00B4562A">
              <w:rPr>
                <w:rFonts w:asciiTheme="minorBidi" w:hAnsiTheme="minorBidi"/>
              </w:rPr>
              <w:t>O</w:t>
            </w:r>
            <w:r w:rsidR="00B00CCB" w:rsidRPr="00B4562A">
              <w:rPr>
                <w:rFonts w:asciiTheme="minorBidi" w:hAnsiTheme="minorBidi"/>
              </w:rPr>
              <w:t>pening up spaces to encourage collaboration.</w:t>
            </w:r>
          </w:p>
          <w:p w14:paraId="76222C08" w14:textId="11BA051E" w:rsidR="00B00CCB" w:rsidRPr="00B4562A" w:rsidRDefault="00B00CCB" w:rsidP="003C6AF9">
            <w:pPr>
              <w:pStyle w:val="ListParagraph"/>
              <w:numPr>
                <w:ilvl w:val="0"/>
                <w:numId w:val="20"/>
              </w:numPr>
              <w:rPr>
                <w:rFonts w:asciiTheme="minorBidi" w:hAnsiTheme="minorBidi"/>
              </w:rPr>
            </w:pPr>
            <w:r w:rsidRPr="00B4562A">
              <w:rPr>
                <w:rFonts w:asciiTheme="minorBidi" w:hAnsiTheme="minorBidi"/>
              </w:rPr>
              <w:t xml:space="preserve">The </w:t>
            </w:r>
            <w:r w:rsidRPr="00B4562A">
              <w:rPr>
                <w:rFonts w:asciiTheme="minorBidi" w:hAnsiTheme="minorBidi"/>
                <w:i/>
                <w:iCs/>
              </w:rPr>
              <w:t>set-up</w:t>
            </w:r>
            <w:r w:rsidRPr="00B4562A">
              <w:rPr>
                <w:rFonts w:asciiTheme="minorBidi" w:hAnsiTheme="minorBidi"/>
              </w:rPr>
              <w:t xml:space="preserve"> of the room eg They have a room called the robotics room – but there was awareness that the ingredients don’t necessarily add up to a creative space.</w:t>
            </w:r>
          </w:p>
          <w:p w14:paraId="6D1DD79E" w14:textId="2862FEF5" w:rsidR="00B00CCB" w:rsidRPr="00B4562A" w:rsidRDefault="00F02777" w:rsidP="003C6AF9">
            <w:pPr>
              <w:pStyle w:val="ListParagraph"/>
              <w:numPr>
                <w:ilvl w:val="0"/>
                <w:numId w:val="20"/>
              </w:numPr>
              <w:rPr>
                <w:rFonts w:asciiTheme="minorBidi" w:hAnsiTheme="minorBidi"/>
              </w:rPr>
            </w:pPr>
            <w:r w:rsidRPr="00B4562A">
              <w:rPr>
                <w:rFonts w:asciiTheme="minorBidi" w:hAnsiTheme="minorBidi"/>
              </w:rPr>
              <w:t>Taking</w:t>
            </w:r>
            <w:r w:rsidR="00B00CCB" w:rsidRPr="00B4562A">
              <w:rPr>
                <w:rFonts w:asciiTheme="minorBidi" w:hAnsiTheme="minorBidi"/>
              </w:rPr>
              <w:t xml:space="preserve"> maths outside, eg up a hill, measurements with string, taking photos, </w:t>
            </w:r>
            <w:r w:rsidR="00C61084" w:rsidRPr="00B4562A">
              <w:rPr>
                <w:rFonts w:asciiTheme="minorBidi" w:hAnsiTheme="minorBidi"/>
              </w:rPr>
              <w:t>hands-on, making 3</w:t>
            </w:r>
            <w:r w:rsidR="00B00CCB" w:rsidRPr="00B4562A">
              <w:rPr>
                <w:rFonts w:asciiTheme="minorBidi" w:hAnsiTheme="minorBidi"/>
              </w:rPr>
              <w:t xml:space="preserve">D solid shapes; </w:t>
            </w:r>
            <w:r w:rsidR="00D1231A" w:rsidRPr="00B4562A">
              <w:rPr>
                <w:rFonts w:asciiTheme="minorBidi" w:hAnsiTheme="minorBidi"/>
              </w:rPr>
              <w:t>practical activities</w:t>
            </w:r>
            <w:r w:rsidR="00B00CCB" w:rsidRPr="00B4562A">
              <w:rPr>
                <w:rFonts w:asciiTheme="minorBidi" w:hAnsiTheme="minorBidi"/>
              </w:rPr>
              <w:t>.</w:t>
            </w:r>
          </w:p>
          <w:p w14:paraId="06534D70" w14:textId="78DBB32D" w:rsidR="00B00CCB" w:rsidRPr="00B4562A" w:rsidRDefault="00102370" w:rsidP="003C6AF9">
            <w:pPr>
              <w:pStyle w:val="ListParagraph"/>
              <w:numPr>
                <w:ilvl w:val="0"/>
                <w:numId w:val="20"/>
              </w:numPr>
              <w:rPr>
                <w:rFonts w:asciiTheme="minorBidi" w:hAnsiTheme="minorBidi"/>
              </w:rPr>
            </w:pPr>
            <w:r w:rsidRPr="00B4562A">
              <w:rPr>
                <w:rFonts w:asciiTheme="minorBidi" w:hAnsiTheme="minorBidi"/>
              </w:rPr>
              <w:t>‘M</w:t>
            </w:r>
            <w:r w:rsidR="00B00CCB" w:rsidRPr="00B4562A">
              <w:rPr>
                <w:rFonts w:asciiTheme="minorBidi" w:hAnsiTheme="minorBidi"/>
              </w:rPr>
              <w:t xml:space="preserve">aker spaces’ </w:t>
            </w:r>
          </w:p>
          <w:p w14:paraId="44CE7371" w14:textId="1F75ABB4" w:rsidR="00B00CCB" w:rsidRPr="00B4562A" w:rsidRDefault="00200398" w:rsidP="003C6AF9">
            <w:pPr>
              <w:pStyle w:val="ListParagraph"/>
              <w:numPr>
                <w:ilvl w:val="0"/>
                <w:numId w:val="20"/>
              </w:numPr>
              <w:rPr>
                <w:rFonts w:asciiTheme="minorBidi" w:hAnsiTheme="minorBidi"/>
              </w:rPr>
            </w:pPr>
            <w:r w:rsidRPr="00B4562A">
              <w:rPr>
                <w:rFonts w:asciiTheme="minorBidi" w:hAnsiTheme="minorBidi"/>
              </w:rPr>
              <w:t xml:space="preserve">Student-led </w:t>
            </w:r>
            <w:r w:rsidR="00B00CCB" w:rsidRPr="00B4562A">
              <w:rPr>
                <w:rFonts w:asciiTheme="minorBidi" w:hAnsiTheme="minorBidi"/>
              </w:rPr>
              <w:t xml:space="preserve">“Hot spots” - </w:t>
            </w:r>
            <w:r w:rsidR="00BA501F" w:rsidRPr="00B4562A">
              <w:rPr>
                <w:rFonts w:asciiTheme="minorBidi" w:hAnsiTheme="minorBidi"/>
              </w:rPr>
              <w:t>co-opting</w:t>
            </w:r>
            <w:r w:rsidR="00B00CCB" w:rsidRPr="00B4562A">
              <w:rPr>
                <w:rFonts w:asciiTheme="minorBidi" w:hAnsiTheme="minorBidi"/>
              </w:rPr>
              <w:t xml:space="preserve"> library sp</w:t>
            </w:r>
            <w:r w:rsidR="0088431F" w:rsidRPr="00B4562A">
              <w:rPr>
                <w:rFonts w:asciiTheme="minorBidi" w:hAnsiTheme="minorBidi"/>
              </w:rPr>
              <w:t>ace at lunchtime to play a self-</w:t>
            </w:r>
            <w:r w:rsidR="00B00CCB" w:rsidRPr="00B4562A">
              <w:rPr>
                <w:rFonts w:asciiTheme="minorBidi" w:hAnsiTheme="minorBidi"/>
              </w:rPr>
              <w:t xml:space="preserve">devised war strategy game out of bits of cardboard and dice. </w:t>
            </w:r>
          </w:p>
          <w:p w14:paraId="5A41E63C" w14:textId="0048D0AA" w:rsidR="00B76B49" w:rsidRPr="00B4562A" w:rsidRDefault="00B643E0" w:rsidP="003C6AF9">
            <w:pPr>
              <w:pStyle w:val="ListParagraph"/>
              <w:numPr>
                <w:ilvl w:val="0"/>
                <w:numId w:val="20"/>
              </w:numPr>
              <w:rPr>
                <w:rFonts w:ascii="Times New Roman" w:hAnsi="Times New Roman" w:cs="Times New Roman"/>
              </w:rPr>
            </w:pPr>
            <w:r w:rsidRPr="00B4562A">
              <w:rPr>
                <w:rFonts w:asciiTheme="minorBidi" w:hAnsiTheme="minorBidi"/>
              </w:rPr>
              <w:t>H</w:t>
            </w:r>
            <w:r w:rsidR="00B00CCB" w:rsidRPr="00B4562A">
              <w:rPr>
                <w:rFonts w:asciiTheme="minorBidi" w:hAnsiTheme="minorBidi"/>
              </w:rPr>
              <w:t xml:space="preserve">eadmaster </w:t>
            </w:r>
            <w:r w:rsidR="007C4B74" w:rsidRPr="00B4562A">
              <w:rPr>
                <w:rFonts w:asciiTheme="minorBidi" w:hAnsiTheme="minorBidi"/>
              </w:rPr>
              <w:t>consideration of</w:t>
            </w:r>
            <w:r w:rsidR="00B00CCB" w:rsidRPr="00B4562A">
              <w:rPr>
                <w:rFonts w:asciiTheme="minorBidi" w:hAnsiTheme="minorBidi"/>
              </w:rPr>
              <w:t xml:space="preserve"> how </w:t>
            </w:r>
            <w:r w:rsidR="00233F75" w:rsidRPr="00B4562A">
              <w:rPr>
                <w:rFonts w:asciiTheme="minorBidi" w:hAnsiTheme="minorBidi"/>
              </w:rPr>
              <w:t>architecture facilitates</w:t>
            </w:r>
            <w:r w:rsidR="00B00CCB" w:rsidRPr="00B4562A">
              <w:rPr>
                <w:rFonts w:asciiTheme="minorBidi" w:hAnsiTheme="minorBidi"/>
              </w:rPr>
              <w:t xml:space="preserve"> the peda</w:t>
            </w:r>
            <w:r w:rsidR="00062E51" w:rsidRPr="00B4562A">
              <w:rPr>
                <w:rFonts w:asciiTheme="minorBidi" w:hAnsiTheme="minorBidi"/>
              </w:rPr>
              <w:t>go</w:t>
            </w:r>
            <w:r w:rsidR="00C854C7" w:rsidRPr="00B4562A">
              <w:rPr>
                <w:rFonts w:asciiTheme="minorBidi" w:hAnsiTheme="minorBidi"/>
              </w:rPr>
              <w:t>gy of middle years' education, including</w:t>
            </w:r>
            <w:r w:rsidR="00B00CCB" w:rsidRPr="00B4562A">
              <w:rPr>
                <w:rFonts w:asciiTheme="minorBidi" w:hAnsiTheme="minorBidi"/>
              </w:rPr>
              <w:t xml:space="preserve"> </w:t>
            </w:r>
            <w:r w:rsidR="003B2C58" w:rsidRPr="00B4562A">
              <w:rPr>
                <w:rFonts w:asciiTheme="minorBidi" w:hAnsiTheme="minorBidi"/>
              </w:rPr>
              <w:t xml:space="preserve">light, </w:t>
            </w:r>
            <w:r w:rsidR="00295DE1" w:rsidRPr="00B4562A">
              <w:rPr>
                <w:rFonts w:asciiTheme="minorBidi" w:hAnsiTheme="minorBidi"/>
              </w:rPr>
              <w:t xml:space="preserve">acoustics, </w:t>
            </w:r>
            <w:r w:rsidR="00B00CCB" w:rsidRPr="00B4562A">
              <w:rPr>
                <w:rFonts w:asciiTheme="minorBidi" w:hAnsiTheme="minorBidi"/>
              </w:rPr>
              <w:t>design</w:t>
            </w:r>
            <w:r w:rsidR="000F0F97" w:rsidRPr="00B4562A">
              <w:rPr>
                <w:rFonts w:asciiTheme="minorBidi" w:hAnsiTheme="minorBidi"/>
              </w:rPr>
              <w:t>.</w:t>
            </w:r>
          </w:p>
        </w:tc>
      </w:tr>
      <w:tr w:rsidR="004757A2" w:rsidRPr="00473112" w14:paraId="28C430DF" w14:textId="77777777" w:rsidTr="00DB2696">
        <w:tc>
          <w:tcPr>
            <w:tcW w:w="1809" w:type="dxa"/>
          </w:tcPr>
          <w:p w14:paraId="3091191A" w14:textId="497CBCFB" w:rsidR="004757A2" w:rsidRPr="00473112" w:rsidRDefault="00A42B9D" w:rsidP="00CD0373">
            <w:pPr>
              <w:pStyle w:val="Heading4"/>
              <w:outlineLvl w:val="3"/>
              <w:rPr>
                <w:rFonts w:cstheme="minorBidi"/>
                <w:i w:val="0"/>
                <w:color w:val="auto"/>
              </w:rPr>
            </w:pPr>
            <w:r w:rsidRPr="00473112">
              <w:rPr>
                <w:rFonts w:cstheme="minorBidi"/>
                <w:i w:val="0"/>
                <w:color w:val="auto"/>
              </w:rPr>
              <w:t xml:space="preserve">Leadership </w:t>
            </w:r>
          </w:p>
          <w:p w14:paraId="2E217210" w14:textId="77777777" w:rsidR="00A42B9D" w:rsidRPr="00473112" w:rsidRDefault="00A42B9D" w:rsidP="00A42B9D"/>
        </w:tc>
        <w:tc>
          <w:tcPr>
            <w:tcW w:w="7230" w:type="dxa"/>
          </w:tcPr>
          <w:p w14:paraId="5A3186ED" w14:textId="6591DD62" w:rsidR="00240435" w:rsidRPr="00B4562A" w:rsidRDefault="005123C3" w:rsidP="003C6AF9">
            <w:pPr>
              <w:pStyle w:val="ListParagraph"/>
              <w:numPr>
                <w:ilvl w:val="0"/>
                <w:numId w:val="21"/>
              </w:numPr>
              <w:rPr>
                <w:rFonts w:asciiTheme="minorBidi" w:hAnsiTheme="minorBidi"/>
              </w:rPr>
            </w:pPr>
            <w:r w:rsidRPr="00B4562A">
              <w:rPr>
                <w:rFonts w:asciiTheme="minorBidi" w:hAnsiTheme="minorBidi"/>
              </w:rPr>
              <w:t>B</w:t>
            </w:r>
            <w:r w:rsidR="001E1391" w:rsidRPr="00B4562A">
              <w:rPr>
                <w:rFonts w:asciiTheme="minorBidi" w:hAnsiTheme="minorBidi"/>
              </w:rPr>
              <w:t>ased on trust in teachers.</w:t>
            </w:r>
          </w:p>
          <w:p w14:paraId="72BE0B60" w14:textId="27E6D6DD" w:rsidR="00674195" w:rsidRPr="00B4562A" w:rsidRDefault="000E4364" w:rsidP="003C6AF9">
            <w:pPr>
              <w:pStyle w:val="ListParagraph"/>
              <w:numPr>
                <w:ilvl w:val="0"/>
                <w:numId w:val="21"/>
              </w:numPr>
              <w:rPr>
                <w:rFonts w:asciiTheme="minorBidi" w:hAnsiTheme="minorBidi"/>
              </w:rPr>
            </w:pPr>
            <w:r w:rsidRPr="00B4562A">
              <w:rPr>
                <w:rFonts w:asciiTheme="minorBidi" w:hAnsiTheme="minorBidi"/>
              </w:rPr>
              <w:t>L</w:t>
            </w:r>
            <w:r w:rsidR="00883D2F" w:rsidRPr="00B4562A">
              <w:rPr>
                <w:rFonts w:asciiTheme="minorBidi" w:hAnsiTheme="minorBidi"/>
              </w:rPr>
              <w:t xml:space="preserve">eadership trust </w:t>
            </w:r>
            <w:r w:rsidR="00240435" w:rsidRPr="00B4562A">
              <w:rPr>
                <w:rFonts w:asciiTheme="minorBidi" w:hAnsiTheme="minorBidi"/>
              </w:rPr>
              <w:t xml:space="preserve">allows you to play </w:t>
            </w:r>
            <w:r w:rsidR="000C235D" w:rsidRPr="00B4562A">
              <w:rPr>
                <w:rFonts w:asciiTheme="minorBidi" w:hAnsiTheme="minorBidi"/>
              </w:rPr>
              <w:t>in classrooms</w:t>
            </w:r>
          </w:p>
          <w:p w14:paraId="19669769" w14:textId="73D11BC4" w:rsidR="004757A2" w:rsidRPr="00B4562A" w:rsidRDefault="00B4562A" w:rsidP="003C6AF9">
            <w:pPr>
              <w:pStyle w:val="ListParagraph"/>
              <w:numPr>
                <w:ilvl w:val="0"/>
                <w:numId w:val="21"/>
              </w:numPr>
              <w:rPr>
                <w:rFonts w:asciiTheme="minorBidi" w:hAnsiTheme="minorBidi"/>
              </w:rPr>
            </w:pPr>
            <w:r w:rsidRPr="00B4562A">
              <w:rPr>
                <w:rFonts w:asciiTheme="minorBidi" w:hAnsiTheme="minorBidi"/>
              </w:rPr>
              <w:t>E</w:t>
            </w:r>
            <w:r w:rsidR="00F95775" w:rsidRPr="00B4562A">
              <w:rPr>
                <w:rFonts w:asciiTheme="minorBidi" w:hAnsiTheme="minorBidi"/>
              </w:rPr>
              <w:t>ffective</w:t>
            </w:r>
            <w:r w:rsidR="000F5D5E" w:rsidRPr="00B4562A">
              <w:rPr>
                <w:rFonts w:asciiTheme="minorBidi" w:hAnsiTheme="minorBidi"/>
              </w:rPr>
              <w:t xml:space="preserve"> Professional Learning Teams</w:t>
            </w:r>
          </w:p>
          <w:p w14:paraId="10AEF07A" w14:textId="39F72F40" w:rsidR="00F61A6A" w:rsidRPr="00B4562A" w:rsidRDefault="00B4562A" w:rsidP="003C6AF9">
            <w:pPr>
              <w:pStyle w:val="ListParagraph"/>
              <w:numPr>
                <w:ilvl w:val="0"/>
                <w:numId w:val="21"/>
              </w:numPr>
              <w:rPr>
                <w:rFonts w:asciiTheme="minorBidi" w:hAnsiTheme="minorBidi"/>
              </w:rPr>
            </w:pPr>
            <w:r w:rsidRPr="00B4562A">
              <w:rPr>
                <w:rFonts w:asciiTheme="minorBidi" w:hAnsiTheme="minorBidi"/>
              </w:rPr>
              <w:t>L</w:t>
            </w:r>
            <w:r w:rsidR="00F61A6A" w:rsidRPr="00B4562A">
              <w:rPr>
                <w:rFonts w:asciiTheme="minorBidi" w:hAnsiTheme="minorBidi"/>
              </w:rPr>
              <w:t xml:space="preserve">esson plan innovation </w:t>
            </w:r>
          </w:p>
          <w:p w14:paraId="54219E56" w14:textId="6EC37DDF" w:rsidR="002657F2" w:rsidRPr="00473112" w:rsidRDefault="002657F2" w:rsidP="00B7648E">
            <w:pPr>
              <w:rPr>
                <w:rFonts w:asciiTheme="minorBidi" w:hAnsiTheme="minorBidi"/>
              </w:rPr>
            </w:pPr>
          </w:p>
        </w:tc>
      </w:tr>
      <w:tr w:rsidR="00120EC4" w:rsidRPr="00473112" w14:paraId="26B147D2" w14:textId="77777777" w:rsidTr="00DB2696">
        <w:tc>
          <w:tcPr>
            <w:tcW w:w="1809" w:type="dxa"/>
          </w:tcPr>
          <w:p w14:paraId="1DA89375" w14:textId="77777777" w:rsidR="00D01F91" w:rsidRPr="00473112" w:rsidRDefault="00D01F91" w:rsidP="00D01F91">
            <w:pPr>
              <w:pStyle w:val="Heading4"/>
              <w:outlineLvl w:val="3"/>
              <w:rPr>
                <w:rFonts w:cstheme="minorBidi"/>
                <w:i w:val="0"/>
                <w:color w:val="auto"/>
              </w:rPr>
            </w:pPr>
            <w:r w:rsidRPr="00473112">
              <w:rPr>
                <w:rFonts w:cstheme="minorBidi"/>
                <w:i w:val="0"/>
                <w:color w:val="auto"/>
              </w:rPr>
              <w:t>Real world relevance</w:t>
            </w:r>
          </w:p>
          <w:p w14:paraId="77CE7786" w14:textId="77777777" w:rsidR="00120EC4" w:rsidRPr="00473112" w:rsidRDefault="00120EC4" w:rsidP="00CD0373">
            <w:pPr>
              <w:pStyle w:val="Heading4"/>
              <w:outlineLvl w:val="3"/>
              <w:rPr>
                <w:rFonts w:cstheme="minorBidi"/>
                <w:i w:val="0"/>
                <w:color w:val="auto"/>
              </w:rPr>
            </w:pPr>
          </w:p>
        </w:tc>
        <w:tc>
          <w:tcPr>
            <w:tcW w:w="7230" w:type="dxa"/>
          </w:tcPr>
          <w:p w14:paraId="2A4C67C7" w14:textId="70711579" w:rsidR="004B0C85" w:rsidRPr="00B4562A" w:rsidRDefault="00BA51CE" w:rsidP="003C6AF9">
            <w:pPr>
              <w:pStyle w:val="ListParagraph"/>
              <w:numPr>
                <w:ilvl w:val="0"/>
                <w:numId w:val="22"/>
              </w:numPr>
              <w:rPr>
                <w:rFonts w:asciiTheme="minorBidi" w:hAnsiTheme="minorBidi"/>
              </w:rPr>
            </w:pPr>
            <w:r w:rsidRPr="00B4562A">
              <w:rPr>
                <w:rFonts w:asciiTheme="minorBidi" w:hAnsiTheme="minorBidi"/>
              </w:rPr>
              <w:t>Real live maths situations eg</w:t>
            </w:r>
            <w:r w:rsidR="009A5CD0" w:rsidRPr="00B4562A">
              <w:rPr>
                <w:rFonts w:asciiTheme="minorBidi" w:hAnsiTheme="minorBidi"/>
              </w:rPr>
              <w:t xml:space="preserve"> NASA’s site</w:t>
            </w:r>
            <w:r w:rsidR="00D01F91" w:rsidRPr="00B4562A">
              <w:rPr>
                <w:rFonts w:asciiTheme="minorBidi" w:hAnsiTheme="minorBidi"/>
              </w:rPr>
              <w:t xml:space="preserve"> </w:t>
            </w:r>
          </w:p>
          <w:p w14:paraId="5F103B85" w14:textId="1568F640" w:rsidR="00D01F91" w:rsidRPr="00B4562A" w:rsidRDefault="00B4562A" w:rsidP="003C6AF9">
            <w:pPr>
              <w:pStyle w:val="ListParagraph"/>
              <w:numPr>
                <w:ilvl w:val="0"/>
                <w:numId w:val="22"/>
              </w:numPr>
              <w:rPr>
                <w:rFonts w:asciiTheme="minorBidi" w:hAnsiTheme="minorBidi"/>
              </w:rPr>
            </w:pPr>
            <w:r w:rsidRPr="00B4562A">
              <w:rPr>
                <w:rFonts w:asciiTheme="minorBidi" w:hAnsiTheme="minorBidi"/>
              </w:rPr>
              <w:t>C</w:t>
            </w:r>
            <w:r w:rsidR="00A7239C" w:rsidRPr="00B4562A">
              <w:rPr>
                <w:rFonts w:asciiTheme="minorBidi" w:hAnsiTheme="minorBidi"/>
              </w:rPr>
              <w:t>omputer coding</w:t>
            </w:r>
          </w:p>
          <w:p w14:paraId="0CC83E94" w14:textId="1AFC59F3" w:rsidR="00D01F91" w:rsidRPr="00B4562A" w:rsidRDefault="00B4562A" w:rsidP="003C6AF9">
            <w:pPr>
              <w:pStyle w:val="ListParagraph"/>
              <w:numPr>
                <w:ilvl w:val="0"/>
                <w:numId w:val="22"/>
              </w:numPr>
              <w:rPr>
                <w:rFonts w:asciiTheme="minorBidi" w:hAnsiTheme="minorBidi"/>
              </w:rPr>
            </w:pPr>
            <w:r w:rsidRPr="00B4562A">
              <w:rPr>
                <w:rFonts w:asciiTheme="minorBidi" w:hAnsiTheme="minorBidi"/>
              </w:rPr>
              <w:t>P</w:t>
            </w:r>
            <w:r w:rsidR="00F2114E" w:rsidRPr="00B4562A">
              <w:rPr>
                <w:rFonts w:asciiTheme="minorBidi" w:hAnsiTheme="minorBidi"/>
              </w:rPr>
              <w:t>rofessional</w:t>
            </w:r>
            <w:r w:rsidR="00360983" w:rsidRPr="00B4562A">
              <w:rPr>
                <w:rFonts w:asciiTheme="minorBidi" w:hAnsiTheme="minorBidi"/>
              </w:rPr>
              <w:t xml:space="preserve"> photographer-</w:t>
            </w:r>
            <w:r w:rsidR="002913AE" w:rsidRPr="00B4562A">
              <w:rPr>
                <w:rFonts w:asciiTheme="minorBidi" w:hAnsiTheme="minorBidi"/>
              </w:rPr>
              <w:t xml:space="preserve">mentors </w:t>
            </w:r>
            <w:r w:rsidR="00807F9C" w:rsidRPr="00B4562A">
              <w:rPr>
                <w:rFonts w:asciiTheme="minorBidi" w:hAnsiTheme="minorBidi"/>
              </w:rPr>
              <w:t>for</w:t>
            </w:r>
            <w:r w:rsidR="006F3429" w:rsidRPr="00B4562A">
              <w:rPr>
                <w:rFonts w:asciiTheme="minorBidi" w:hAnsiTheme="minorBidi"/>
              </w:rPr>
              <w:t xml:space="preserve"> students</w:t>
            </w:r>
          </w:p>
          <w:p w14:paraId="79155E66" w14:textId="5E137274" w:rsidR="00D01F91" w:rsidRPr="00B4562A" w:rsidRDefault="00D01F91" w:rsidP="003C6AF9">
            <w:pPr>
              <w:pStyle w:val="ListParagraph"/>
              <w:numPr>
                <w:ilvl w:val="0"/>
                <w:numId w:val="22"/>
              </w:numPr>
              <w:rPr>
                <w:rFonts w:asciiTheme="minorBidi" w:hAnsiTheme="minorBidi"/>
              </w:rPr>
            </w:pPr>
            <w:r w:rsidRPr="00B4562A">
              <w:rPr>
                <w:rFonts w:asciiTheme="minorBidi" w:hAnsiTheme="minorBidi"/>
              </w:rPr>
              <w:t xml:space="preserve">Indigenous communities teaching in a culturally appropriate way </w:t>
            </w:r>
          </w:p>
          <w:p w14:paraId="22F5C01B" w14:textId="2B1AA84E" w:rsidR="0085767B" w:rsidRPr="00B4562A" w:rsidRDefault="0085767B" w:rsidP="003C6AF9">
            <w:pPr>
              <w:pStyle w:val="ListParagraph"/>
              <w:numPr>
                <w:ilvl w:val="0"/>
                <w:numId w:val="22"/>
              </w:numPr>
              <w:rPr>
                <w:rFonts w:asciiTheme="minorBidi" w:hAnsiTheme="minorBidi"/>
              </w:rPr>
            </w:pPr>
            <w:r w:rsidRPr="00B4562A">
              <w:rPr>
                <w:rFonts w:asciiTheme="minorBidi" w:hAnsiTheme="minorBidi"/>
              </w:rPr>
              <w:t>Creative partnerships with local businesses, organisations and artists but not just artists</w:t>
            </w:r>
          </w:p>
          <w:p w14:paraId="46CC4CF6" w14:textId="77777777" w:rsidR="00120EC4" w:rsidRPr="00473112" w:rsidRDefault="00120EC4" w:rsidP="00240435">
            <w:pPr>
              <w:rPr>
                <w:rFonts w:asciiTheme="minorBidi" w:hAnsiTheme="minorBidi"/>
              </w:rPr>
            </w:pPr>
          </w:p>
        </w:tc>
      </w:tr>
      <w:tr w:rsidR="00120EC4" w:rsidRPr="00473112" w14:paraId="5D35992E" w14:textId="77777777" w:rsidTr="00DB2696">
        <w:tc>
          <w:tcPr>
            <w:tcW w:w="1809" w:type="dxa"/>
          </w:tcPr>
          <w:p w14:paraId="3C84EA94" w14:textId="77777777" w:rsidR="00D21C77" w:rsidRPr="00473112" w:rsidRDefault="00D21C77" w:rsidP="00D21C77">
            <w:pPr>
              <w:pStyle w:val="Heading4"/>
              <w:outlineLvl w:val="3"/>
              <w:rPr>
                <w:rFonts w:cstheme="minorBidi"/>
                <w:i w:val="0"/>
                <w:color w:val="auto"/>
              </w:rPr>
            </w:pPr>
            <w:r w:rsidRPr="00473112">
              <w:rPr>
                <w:rFonts w:cstheme="minorBidi"/>
                <w:i w:val="0"/>
                <w:color w:val="auto"/>
              </w:rPr>
              <w:t>Risk</w:t>
            </w:r>
          </w:p>
          <w:p w14:paraId="3C04A4E4" w14:textId="77777777" w:rsidR="00120EC4" w:rsidRPr="00473112" w:rsidRDefault="00120EC4" w:rsidP="00CD0373">
            <w:pPr>
              <w:pStyle w:val="Heading4"/>
              <w:outlineLvl w:val="3"/>
              <w:rPr>
                <w:rFonts w:cstheme="minorBidi"/>
                <w:i w:val="0"/>
                <w:color w:val="auto"/>
              </w:rPr>
            </w:pPr>
          </w:p>
        </w:tc>
        <w:tc>
          <w:tcPr>
            <w:tcW w:w="7230" w:type="dxa"/>
          </w:tcPr>
          <w:p w14:paraId="19368FC1" w14:textId="0322074A" w:rsidR="00120EC4" w:rsidRPr="00473112" w:rsidRDefault="00D21C77" w:rsidP="00515D16">
            <w:pPr>
              <w:rPr>
                <w:rFonts w:asciiTheme="minorBidi" w:hAnsiTheme="minorBidi"/>
              </w:rPr>
            </w:pPr>
            <w:r w:rsidRPr="00473112">
              <w:rPr>
                <w:rFonts w:asciiTheme="minorBidi" w:hAnsiTheme="minorBidi"/>
                <w:iCs/>
              </w:rPr>
              <w:t xml:space="preserve">Outdoor ed can facilitate creativity because it models risk and cultural and moral capital return. </w:t>
            </w:r>
            <w:r w:rsidR="00EE200F" w:rsidRPr="00473112">
              <w:rPr>
                <w:rFonts w:asciiTheme="minorBidi" w:hAnsiTheme="minorBidi"/>
                <w:iCs/>
              </w:rPr>
              <w:t>One principal said, “To p</w:t>
            </w:r>
            <w:r w:rsidR="00781241" w:rsidRPr="00473112">
              <w:rPr>
                <w:rFonts w:asciiTheme="minorBidi" w:hAnsiTheme="minorBidi"/>
                <w:iCs/>
              </w:rPr>
              <w:t>ut it this way,</w:t>
            </w:r>
            <w:r w:rsidRPr="00473112">
              <w:rPr>
                <w:rFonts w:asciiTheme="minorBidi" w:hAnsiTheme="minorBidi"/>
                <w:iCs/>
              </w:rPr>
              <w:t xml:space="preserve"> as the leader of a school you have to answer yourself this question, what is my appetite for risk?  </w:t>
            </w:r>
            <w:r w:rsidR="00CD647F" w:rsidRPr="00473112">
              <w:rPr>
                <w:rFonts w:asciiTheme="minorBidi" w:hAnsiTheme="minorBidi"/>
                <w:iCs/>
              </w:rPr>
              <w:t>Do</w:t>
            </w:r>
            <w:r w:rsidRPr="00473112">
              <w:rPr>
                <w:rFonts w:asciiTheme="minorBidi" w:hAnsiTheme="minorBidi"/>
                <w:iCs/>
              </w:rPr>
              <w:t xml:space="preserve"> I create a safe place where we get good marks and the kids go off to uni, </w:t>
            </w:r>
            <w:r w:rsidR="008325EE" w:rsidRPr="00473112">
              <w:rPr>
                <w:rFonts w:asciiTheme="minorBidi" w:hAnsiTheme="minorBidi"/>
                <w:iCs/>
              </w:rPr>
              <w:t xml:space="preserve">and </w:t>
            </w:r>
            <w:r w:rsidRPr="00473112">
              <w:rPr>
                <w:rFonts w:asciiTheme="minorBidi" w:hAnsiTheme="minorBidi"/>
                <w:iCs/>
              </w:rPr>
              <w:t xml:space="preserve">now it’s someone else’s problem, or do I sit with my families and my staff and say to them “If we don't teach your boys to take risks, and that’s calculated and sensible risks, then they will never take a risk or they won’t know how to take a risk, or if they get attracted to risky behaviour how do they deal with it?” </w:t>
            </w:r>
          </w:p>
        </w:tc>
      </w:tr>
    </w:tbl>
    <w:p w14:paraId="4DA52B86" w14:textId="5C05B6DA" w:rsidR="002F0EC6" w:rsidRPr="00B4562A" w:rsidRDefault="0051275C" w:rsidP="00BC69F2">
      <w:pPr>
        <w:widowControl w:val="0"/>
        <w:autoSpaceDE w:val="0"/>
        <w:autoSpaceDN w:val="0"/>
        <w:adjustRightInd w:val="0"/>
        <w:rPr>
          <w:rFonts w:ascii="Times New Roman" w:hAnsi="Times New Roman" w:cs="Times New Roman"/>
          <w:b/>
          <w:i/>
        </w:rPr>
      </w:pPr>
      <w:r w:rsidRPr="00B4562A">
        <w:rPr>
          <w:rFonts w:ascii="Times New Roman" w:hAnsi="Times New Roman" w:cs="Times New Roman"/>
          <w:b/>
          <w:i/>
        </w:rPr>
        <w:t>Figure 6:</w:t>
      </w:r>
      <w:r w:rsidR="00740E50" w:rsidRPr="00B4562A">
        <w:rPr>
          <w:rFonts w:ascii="Times New Roman" w:hAnsi="Times New Roman" w:cs="Times New Roman"/>
          <w:b/>
          <w:i/>
        </w:rPr>
        <w:t xml:space="preserve">  </w:t>
      </w:r>
      <w:r w:rsidR="0091041B">
        <w:rPr>
          <w:rFonts w:ascii="Times New Roman" w:hAnsi="Times New Roman" w:cs="Times New Roman"/>
          <w:b/>
          <w:i/>
        </w:rPr>
        <w:t>Summary of t</w:t>
      </w:r>
      <w:r w:rsidR="00B4562A">
        <w:rPr>
          <w:rFonts w:ascii="Times New Roman" w:hAnsi="Times New Roman" w:cs="Times New Roman"/>
          <w:b/>
          <w:i/>
        </w:rPr>
        <w:t>hemes</w:t>
      </w:r>
      <w:r w:rsidR="00740E50" w:rsidRPr="00B4562A">
        <w:rPr>
          <w:rFonts w:ascii="Times New Roman" w:hAnsi="Times New Roman" w:cs="Times New Roman"/>
          <w:b/>
          <w:i/>
        </w:rPr>
        <w:t xml:space="preserve"> </w:t>
      </w:r>
      <w:r w:rsidR="00213AB6" w:rsidRPr="00B4562A">
        <w:rPr>
          <w:rFonts w:ascii="Times New Roman" w:hAnsi="Times New Roman" w:cs="Times New Roman"/>
          <w:b/>
          <w:i/>
        </w:rPr>
        <w:t>–</w:t>
      </w:r>
      <w:r w:rsidR="00740E50" w:rsidRPr="00B4562A">
        <w:rPr>
          <w:rFonts w:ascii="Times New Roman" w:hAnsi="Times New Roman" w:cs="Times New Roman"/>
          <w:b/>
          <w:i/>
        </w:rPr>
        <w:t xml:space="preserve"> </w:t>
      </w:r>
      <w:r w:rsidRPr="00B4562A">
        <w:rPr>
          <w:rFonts w:ascii="Times New Roman" w:hAnsi="Times New Roman" w:cs="Times New Roman"/>
          <w:b/>
          <w:i/>
        </w:rPr>
        <w:t>Australia</w:t>
      </w:r>
    </w:p>
    <w:p w14:paraId="7A1D2954" w14:textId="4680EF49" w:rsidR="0082289C" w:rsidRPr="00B4562A" w:rsidRDefault="006532E0" w:rsidP="00920C90">
      <w:pPr>
        <w:rPr>
          <w:rFonts w:ascii="Times New Roman" w:hAnsi="Times New Roman" w:cs="Times New Roman"/>
          <w:b/>
          <w:i/>
          <w:sz w:val="24"/>
          <w:szCs w:val="24"/>
        </w:rPr>
      </w:pPr>
      <w:r w:rsidRPr="00B4562A">
        <w:rPr>
          <w:rFonts w:ascii="Times New Roman" w:hAnsi="Times New Roman" w:cs="Times New Roman"/>
          <w:b/>
          <w:i/>
          <w:sz w:val="24"/>
          <w:szCs w:val="24"/>
        </w:rPr>
        <w:t xml:space="preserve">2. </w:t>
      </w:r>
      <w:r w:rsidR="00B4562A" w:rsidRPr="00B4562A">
        <w:rPr>
          <w:rFonts w:ascii="Times New Roman" w:hAnsi="Times New Roman" w:cs="Times New Roman"/>
          <w:b/>
          <w:i/>
          <w:sz w:val="24"/>
          <w:szCs w:val="24"/>
        </w:rPr>
        <w:t>Summary of themes</w:t>
      </w:r>
      <w:r w:rsidR="00920C90" w:rsidRPr="00B4562A">
        <w:rPr>
          <w:rFonts w:ascii="Times New Roman" w:hAnsi="Times New Roman" w:cs="Times New Roman"/>
          <w:b/>
          <w:i/>
          <w:sz w:val="24"/>
          <w:szCs w:val="24"/>
        </w:rPr>
        <w:t xml:space="preserve"> </w:t>
      </w:r>
      <w:r w:rsidR="0082289C" w:rsidRPr="00B4562A">
        <w:rPr>
          <w:rFonts w:ascii="Times New Roman" w:hAnsi="Times New Roman" w:cs="Times New Roman"/>
          <w:b/>
          <w:i/>
          <w:sz w:val="24"/>
          <w:szCs w:val="24"/>
        </w:rPr>
        <w:t>–</w:t>
      </w:r>
      <w:r w:rsidR="00920C90" w:rsidRPr="00B4562A">
        <w:rPr>
          <w:rFonts w:ascii="Times New Roman" w:hAnsi="Times New Roman" w:cs="Times New Roman"/>
          <w:b/>
          <w:i/>
          <w:sz w:val="24"/>
          <w:szCs w:val="24"/>
        </w:rPr>
        <w:t xml:space="preserve"> </w:t>
      </w:r>
      <w:r w:rsidR="00B4562A" w:rsidRPr="00B4562A">
        <w:rPr>
          <w:rFonts w:ascii="Times New Roman" w:hAnsi="Times New Roman" w:cs="Times New Roman"/>
          <w:b/>
          <w:i/>
          <w:sz w:val="24"/>
          <w:szCs w:val="24"/>
        </w:rPr>
        <w:t>I</w:t>
      </w:r>
      <w:r w:rsidR="00C15771" w:rsidRPr="00B4562A">
        <w:rPr>
          <w:rFonts w:ascii="Times New Roman" w:hAnsi="Times New Roman" w:cs="Times New Roman"/>
          <w:b/>
          <w:i/>
          <w:sz w:val="24"/>
          <w:szCs w:val="24"/>
        </w:rPr>
        <w:t>nternational</w:t>
      </w:r>
    </w:p>
    <w:p w14:paraId="1D718FC0" w14:textId="18DF36E3" w:rsidR="0082289C" w:rsidRDefault="0082289C" w:rsidP="004C255A">
      <w:pPr>
        <w:ind w:left="567"/>
        <w:rPr>
          <w:rFonts w:ascii="Times New Roman" w:hAnsi="Times New Roman" w:cs="Times New Roman"/>
          <w:sz w:val="24"/>
          <w:szCs w:val="24"/>
        </w:rPr>
      </w:pPr>
      <w:r w:rsidRPr="00905600">
        <w:rPr>
          <w:rFonts w:ascii="Times New Roman" w:hAnsi="Times New Roman" w:cs="Times New Roman"/>
          <w:i/>
          <w:sz w:val="24"/>
          <w:szCs w:val="24"/>
        </w:rPr>
        <w:t xml:space="preserve">I think in many ways, in Ontario, especially; I’m not in a position to comment on other jurisdictions; but in Ontario we are engaged in a, I guess if I could borrow Orwell’s term in a double think, we pay lip service to the importance of creativity and creative thinking, we invest wisely and differentiated instruction and workshopping teachers and so on.  But, and at the same time, we’re moving in this, as I’m sure most jurisdictions are, in this data driven, quantitative, neo-liberal, sort of, approach to measuring student outcomes.  So we talk a lot about creativity, but we are in Ontario moving very rapidly and aggressively toward more standardised testing, and a narrower version of curriculum, whilst simultaneously pulling in the other direction.  So in our curriculum, in our classrooms, the curriculum is opening up while the high stakes standardised tests are narrowing. </w:t>
      </w:r>
      <w:r w:rsidRPr="009A37E2">
        <w:rPr>
          <w:rFonts w:ascii="Times New Roman" w:hAnsi="Times New Roman" w:cs="Times New Roman"/>
          <w:sz w:val="24"/>
          <w:szCs w:val="24"/>
        </w:rPr>
        <w:t>(Teacher, Toronto CAN)</w:t>
      </w:r>
    </w:p>
    <w:p w14:paraId="50BEA07B" w14:textId="77777777" w:rsidR="00013B0B" w:rsidRPr="004C255A" w:rsidRDefault="00013B0B" w:rsidP="004C255A">
      <w:pPr>
        <w:ind w:left="567"/>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1951"/>
        <w:gridCol w:w="6379"/>
      </w:tblGrid>
      <w:tr w:rsidR="0091041B" w:rsidRPr="00BC38EF" w14:paraId="05230059" w14:textId="77777777" w:rsidTr="0091041B">
        <w:tc>
          <w:tcPr>
            <w:tcW w:w="8330" w:type="dxa"/>
            <w:gridSpan w:val="2"/>
            <w:shd w:val="clear" w:color="auto" w:fill="D9D9D9" w:themeFill="background1" w:themeFillShade="D9"/>
          </w:tcPr>
          <w:p w14:paraId="54E23548" w14:textId="5CF49DEE" w:rsidR="0091041B" w:rsidRPr="00BC38EF" w:rsidRDefault="0091041B" w:rsidP="0091041B">
            <w:pPr>
              <w:jc w:val="center"/>
              <w:rPr>
                <w:rFonts w:ascii="Times New Roman" w:hAnsi="Times New Roman" w:cs="Times New Roman"/>
                <w:b/>
                <w:color w:val="1A1A1A"/>
              </w:rPr>
            </w:pPr>
            <w:r>
              <w:rPr>
                <w:rFonts w:ascii="Times New Roman" w:hAnsi="Times New Roman" w:cs="Times New Roman"/>
                <w:b/>
                <w:color w:val="1A1A1A"/>
              </w:rPr>
              <w:lastRenderedPageBreak/>
              <w:t>Summary of themes - International</w:t>
            </w:r>
          </w:p>
        </w:tc>
      </w:tr>
      <w:tr w:rsidR="00920C90" w:rsidRPr="00BC38EF" w14:paraId="7B706458" w14:textId="77777777" w:rsidTr="00F82CC0">
        <w:tc>
          <w:tcPr>
            <w:tcW w:w="1951" w:type="dxa"/>
          </w:tcPr>
          <w:p w14:paraId="43F9FF57" w14:textId="77777777" w:rsidR="00920C90" w:rsidRPr="00BC38EF" w:rsidRDefault="00920C90" w:rsidP="00810DF5">
            <w:pPr>
              <w:rPr>
                <w:rFonts w:ascii="Times New Roman" w:hAnsi="Times New Roman" w:cs="Times New Roman"/>
                <w:b/>
                <w:color w:val="1A1A1A"/>
              </w:rPr>
            </w:pPr>
            <w:r w:rsidRPr="00BC38EF">
              <w:rPr>
                <w:rFonts w:ascii="Times New Roman" w:hAnsi="Times New Roman" w:cs="Times New Roman"/>
                <w:b/>
                <w:color w:val="1A1A1A"/>
              </w:rPr>
              <w:t>Country</w:t>
            </w:r>
          </w:p>
        </w:tc>
        <w:tc>
          <w:tcPr>
            <w:tcW w:w="6379" w:type="dxa"/>
          </w:tcPr>
          <w:p w14:paraId="68C57D9A" w14:textId="77777777" w:rsidR="00920C90" w:rsidRPr="00BC38EF" w:rsidRDefault="00920C90" w:rsidP="00810DF5">
            <w:pPr>
              <w:rPr>
                <w:rFonts w:ascii="Times New Roman" w:hAnsi="Times New Roman" w:cs="Times New Roman"/>
                <w:b/>
                <w:color w:val="1A1A1A"/>
              </w:rPr>
            </w:pPr>
            <w:r w:rsidRPr="00BC38EF">
              <w:rPr>
                <w:rFonts w:ascii="Times New Roman" w:hAnsi="Times New Roman" w:cs="Times New Roman"/>
                <w:b/>
                <w:color w:val="1A1A1A"/>
              </w:rPr>
              <w:t>Facilitators and Blockers</w:t>
            </w:r>
          </w:p>
        </w:tc>
      </w:tr>
      <w:tr w:rsidR="00920C90" w:rsidRPr="00BC38EF" w14:paraId="4D94B779" w14:textId="77777777" w:rsidTr="00F82CC0">
        <w:tc>
          <w:tcPr>
            <w:tcW w:w="1951" w:type="dxa"/>
          </w:tcPr>
          <w:p w14:paraId="21C67749" w14:textId="77777777" w:rsidR="00920C90" w:rsidRPr="00BC38EF" w:rsidRDefault="00920C90" w:rsidP="00810DF5">
            <w:pPr>
              <w:rPr>
                <w:rFonts w:ascii="Times New Roman" w:hAnsi="Times New Roman" w:cs="Times New Roman"/>
                <w:b/>
                <w:color w:val="1A1A1A"/>
              </w:rPr>
            </w:pPr>
            <w:r w:rsidRPr="00BC38EF">
              <w:rPr>
                <w:rFonts w:ascii="Times New Roman" w:hAnsi="Times New Roman" w:cs="Times New Roman"/>
              </w:rPr>
              <w:t>CANADA</w:t>
            </w:r>
          </w:p>
        </w:tc>
        <w:tc>
          <w:tcPr>
            <w:tcW w:w="6379" w:type="dxa"/>
          </w:tcPr>
          <w:p w14:paraId="55DAF3F9" w14:textId="77777777" w:rsidR="00920C90" w:rsidRPr="00BC38EF" w:rsidRDefault="00920C90" w:rsidP="00810DF5">
            <w:pPr>
              <w:widowControl w:val="0"/>
              <w:autoSpaceDE w:val="0"/>
              <w:autoSpaceDN w:val="0"/>
              <w:adjustRightInd w:val="0"/>
              <w:rPr>
                <w:rFonts w:ascii="Times New Roman" w:hAnsi="Times New Roman" w:cs="Times New Roman"/>
              </w:rPr>
            </w:pPr>
            <w:r w:rsidRPr="00BC38EF">
              <w:rPr>
                <w:rFonts w:ascii="Times New Roman" w:hAnsi="Times New Roman" w:cs="Times New Roman"/>
              </w:rPr>
              <w:t xml:space="preserve">sophisticated and layered understandings of creativity and creative pedagogies, as well as extensive personal experiences with creativity. Creativity understood </w:t>
            </w:r>
            <w:r w:rsidRPr="00BC38EF">
              <w:rPr>
                <w:rFonts w:ascii="Times New Roman" w:hAnsi="Times New Roman" w:cs="Times New Roman"/>
                <w:b/>
                <w:u w:val="single"/>
              </w:rPr>
              <w:t>as assessable</w:t>
            </w:r>
            <w:r w:rsidRPr="00BC38EF">
              <w:rPr>
                <w:rFonts w:ascii="Times New Roman" w:hAnsi="Times New Roman" w:cs="Times New Roman"/>
              </w:rPr>
              <w:t xml:space="preserve">. Institutional blockers were timetabling, over-reporting, and risk-aversion. </w:t>
            </w:r>
          </w:p>
          <w:p w14:paraId="4BCE8A19" w14:textId="77777777" w:rsidR="00920C90" w:rsidRPr="00BC38EF" w:rsidRDefault="00920C90" w:rsidP="00810DF5">
            <w:pPr>
              <w:rPr>
                <w:rFonts w:ascii="Times New Roman" w:hAnsi="Times New Roman" w:cs="Times New Roman"/>
                <w:b/>
                <w:color w:val="1A1A1A"/>
              </w:rPr>
            </w:pPr>
          </w:p>
        </w:tc>
      </w:tr>
      <w:tr w:rsidR="00920C90" w:rsidRPr="00BC38EF" w14:paraId="5F5A4BCB" w14:textId="77777777" w:rsidTr="00F82CC0">
        <w:tc>
          <w:tcPr>
            <w:tcW w:w="1951" w:type="dxa"/>
          </w:tcPr>
          <w:p w14:paraId="5D4F875B" w14:textId="77777777" w:rsidR="00920C90" w:rsidRPr="00BC38EF" w:rsidRDefault="00920C90" w:rsidP="00810DF5">
            <w:pPr>
              <w:rPr>
                <w:rFonts w:ascii="Times New Roman" w:hAnsi="Times New Roman" w:cs="Times New Roman"/>
                <w:b/>
                <w:color w:val="1A1A1A"/>
              </w:rPr>
            </w:pPr>
            <w:r w:rsidRPr="00BC38EF">
              <w:rPr>
                <w:rFonts w:ascii="Times New Roman" w:hAnsi="Times New Roman" w:cs="Times New Roman"/>
              </w:rPr>
              <w:t>SINGAPORE</w:t>
            </w:r>
          </w:p>
        </w:tc>
        <w:tc>
          <w:tcPr>
            <w:tcW w:w="6379" w:type="dxa"/>
          </w:tcPr>
          <w:p w14:paraId="4F088533" w14:textId="77777777" w:rsidR="00920C90" w:rsidRPr="00BC38EF" w:rsidRDefault="00920C90" w:rsidP="00810DF5">
            <w:pPr>
              <w:widowControl w:val="0"/>
              <w:autoSpaceDE w:val="0"/>
              <w:autoSpaceDN w:val="0"/>
              <w:adjustRightInd w:val="0"/>
              <w:rPr>
                <w:rFonts w:ascii="Times New Roman" w:hAnsi="Times New Roman" w:cs="Times New Roman"/>
              </w:rPr>
            </w:pPr>
            <w:r w:rsidRPr="00BC38EF">
              <w:rPr>
                <w:rFonts w:ascii="Times New Roman" w:hAnsi="Times New Roman" w:cs="Times New Roman"/>
              </w:rPr>
              <w:t xml:space="preserve">creativity seen as primarily artistic mastery, and also seen as problem-solving flexibility. More comfortable with seeing creativity as ‘innovation’ - getting the edge over other enterprises – a 21C competency. High-stakes national exams (tied to Cambridge), large class sizes, and lack of freedom of expression culturally overall, all seen as limiting more open and creative pedagogies. </w:t>
            </w:r>
          </w:p>
          <w:p w14:paraId="108F2A66" w14:textId="77777777" w:rsidR="00920C90" w:rsidRPr="00BC38EF" w:rsidRDefault="00920C90" w:rsidP="00810DF5">
            <w:pPr>
              <w:rPr>
                <w:rFonts w:ascii="Times New Roman" w:hAnsi="Times New Roman" w:cs="Times New Roman"/>
                <w:b/>
                <w:color w:val="1A1A1A"/>
              </w:rPr>
            </w:pPr>
          </w:p>
        </w:tc>
      </w:tr>
      <w:tr w:rsidR="00920C90" w:rsidRPr="00BC38EF" w14:paraId="325EFC0B" w14:textId="77777777" w:rsidTr="00F82CC0">
        <w:tc>
          <w:tcPr>
            <w:tcW w:w="1951" w:type="dxa"/>
          </w:tcPr>
          <w:p w14:paraId="261A8230" w14:textId="77777777" w:rsidR="00920C90" w:rsidRPr="00BC38EF" w:rsidRDefault="00920C90" w:rsidP="00810DF5">
            <w:pPr>
              <w:rPr>
                <w:rFonts w:ascii="Times New Roman" w:hAnsi="Times New Roman" w:cs="Times New Roman"/>
              </w:rPr>
            </w:pPr>
            <w:r w:rsidRPr="00BC38EF">
              <w:rPr>
                <w:rFonts w:ascii="Times New Roman" w:hAnsi="Times New Roman" w:cs="Times New Roman"/>
              </w:rPr>
              <w:t>USA</w:t>
            </w:r>
          </w:p>
        </w:tc>
        <w:tc>
          <w:tcPr>
            <w:tcW w:w="6379" w:type="dxa"/>
          </w:tcPr>
          <w:p w14:paraId="6201444D" w14:textId="77777777" w:rsidR="00920C90" w:rsidRPr="00BC38EF" w:rsidRDefault="00920C90" w:rsidP="00810DF5">
            <w:pPr>
              <w:widowControl w:val="0"/>
              <w:autoSpaceDE w:val="0"/>
              <w:autoSpaceDN w:val="0"/>
              <w:adjustRightInd w:val="0"/>
              <w:rPr>
                <w:rFonts w:ascii="Times New Roman" w:hAnsi="Times New Roman" w:cs="Times New Roman"/>
              </w:rPr>
            </w:pPr>
            <w:r w:rsidRPr="00BC38EF">
              <w:rPr>
                <w:rFonts w:ascii="Times New Roman" w:hAnsi="Times New Roman" w:cs="Times New Roman"/>
              </w:rPr>
              <w:t xml:space="preserve">Teachers were comfortable with the notion of creativity, understood in rich terms and primarily as a </w:t>
            </w:r>
            <w:r w:rsidRPr="00BC38EF">
              <w:rPr>
                <w:rFonts w:ascii="Times New Roman" w:hAnsi="Times New Roman" w:cs="Times New Roman"/>
                <w:b/>
              </w:rPr>
              <w:t>process</w:t>
            </w:r>
            <w:r w:rsidRPr="00BC38EF">
              <w:rPr>
                <w:rFonts w:ascii="Times New Roman" w:hAnsi="Times New Roman" w:cs="Times New Roman"/>
              </w:rPr>
              <w:t xml:space="preserve">. </w:t>
            </w:r>
            <w:r w:rsidRPr="00BC38EF">
              <w:rPr>
                <w:rFonts w:ascii="Times New Roman" w:hAnsi="Times New Roman" w:cs="Times New Roman"/>
                <w:u w:val="single"/>
              </w:rPr>
              <w:t>Technology</w:t>
            </w:r>
            <w:r w:rsidRPr="00BC38EF">
              <w:rPr>
                <w:rFonts w:ascii="Times New Roman" w:hAnsi="Times New Roman" w:cs="Times New Roman"/>
              </w:rPr>
              <w:t xml:space="preserve"> as strong driver, linked to teachers ‘letting go’ of power/control of the learning process. </w:t>
            </w:r>
            <w:r w:rsidRPr="00BC38EF">
              <w:rPr>
                <w:rFonts w:ascii="Times New Roman" w:hAnsi="Times New Roman" w:cs="Times New Roman"/>
                <w:u w:val="single"/>
              </w:rPr>
              <w:t>Common Core NOT</w:t>
            </w:r>
            <w:r w:rsidRPr="00BC38EF">
              <w:rPr>
                <w:rFonts w:ascii="Times New Roman" w:hAnsi="Times New Roman" w:cs="Times New Roman"/>
              </w:rPr>
              <w:t xml:space="preserve"> seen as a constraint, but teacher knowledge and standardised testing WERE. Assessment necessary and not contra-creativity.</w:t>
            </w:r>
          </w:p>
          <w:p w14:paraId="65A62825" w14:textId="77777777" w:rsidR="00920C90" w:rsidRPr="00BC38EF" w:rsidRDefault="00920C90" w:rsidP="00810DF5">
            <w:pPr>
              <w:widowControl w:val="0"/>
              <w:autoSpaceDE w:val="0"/>
              <w:autoSpaceDN w:val="0"/>
              <w:adjustRightInd w:val="0"/>
              <w:rPr>
                <w:rFonts w:ascii="Times New Roman" w:hAnsi="Times New Roman" w:cs="Times New Roman"/>
              </w:rPr>
            </w:pPr>
          </w:p>
        </w:tc>
      </w:tr>
    </w:tbl>
    <w:p w14:paraId="2EF1694C" w14:textId="66513441" w:rsidR="006C3039" w:rsidRPr="00B4562A" w:rsidRDefault="002E3B8A" w:rsidP="00920C90">
      <w:pPr>
        <w:widowControl w:val="0"/>
        <w:autoSpaceDE w:val="0"/>
        <w:autoSpaceDN w:val="0"/>
        <w:adjustRightInd w:val="0"/>
        <w:rPr>
          <w:rFonts w:ascii="Times New Roman" w:hAnsi="Times New Roman" w:cs="Times New Roman"/>
          <w:b/>
          <w:i/>
        </w:rPr>
      </w:pPr>
      <w:r w:rsidRPr="00B4562A">
        <w:rPr>
          <w:rFonts w:ascii="Times New Roman" w:hAnsi="Times New Roman" w:cs="Times New Roman"/>
          <w:b/>
          <w:i/>
        </w:rPr>
        <w:t xml:space="preserve">Figure 7: </w:t>
      </w:r>
      <w:r w:rsidR="00920C90" w:rsidRPr="00B4562A">
        <w:rPr>
          <w:rFonts w:ascii="Times New Roman" w:hAnsi="Times New Roman" w:cs="Times New Roman"/>
          <w:b/>
          <w:i/>
        </w:rPr>
        <w:t xml:space="preserve">  </w:t>
      </w:r>
      <w:r w:rsidR="0091041B">
        <w:rPr>
          <w:rFonts w:ascii="Times New Roman" w:hAnsi="Times New Roman" w:cs="Times New Roman"/>
          <w:b/>
          <w:i/>
        </w:rPr>
        <w:t>Summary of t</w:t>
      </w:r>
      <w:r w:rsidR="00B4562A">
        <w:rPr>
          <w:rFonts w:ascii="Times New Roman" w:hAnsi="Times New Roman" w:cs="Times New Roman"/>
          <w:b/>
          <w:i/>
        </w:rPr>
        <w:t>hemes</w:t>
      </w:r>
      <w:r w:rsidR="00920C90" w:rsidRPr="00B4562A">
        <w:rPr>
          <w:rFonts w:ascii="Times New Roman" w:hAnsi="Times New Roman" w:cs="Times New Roman"/>
          <w:b/>
          <w:i/>
        </w:rPr>
        <w:t xml:space="preserve"> </w:t>
      </w:r>
      <w:r w:rsidR="006C3039" w:rsidRPr="00B4562A">
        <w:rPr>
          <w:rFonts w:ascii="Times New Roman" w:hAnsi="Times New Roman" w:cs="Times New Roman"/>
          <w:b/>
          <w:i/>
        </w:rPr>
        <w:t>–</w:t>
      </w:r>
      <w:r w:rsidR="00920C90" w:rsidRPr="00B4562A">
        <w:rPr>
          <w:rFonts w:ascii="Times New Roman" w:hAnsi="Times New Roman" w:cs="Times New Roman"/>
          <w:b/>
          <w:i/>
        </w:rPr>
        <w:t xml:space="preserve"> </w:t>
      </w:r>
      <w:r w:rsidR="00B4562A">
        <w:rPr>
          <w:rFonts w:ascii="Times New Roman" w:hAnsi="Times New Roman" w:cs="Times New Roman"/>
          <w:b/>
          <w:i/>
        </w:rPr>
        <w:t>I</w:t>
      </w:r>
      <w:r w:rsidRPr="00B4562A">
        <w:rPr>
          <w:rFonts w:ascii="Times New Roman" w:hAnsi="Times New Roman" w:cs="Times New Roman"/>
          <w:b/>
          <w:i/>
        </w:rPr>
        <w:t>nternational</w:t>
      </w:r>
    </w:p>
    <w:p w14:paraId="44727EDE" w14:textId="6F2D777B" w:rsidR="00920C90" w:rsidRDefault="00B4562A" w:rsidP="00B4562A">
      <w:pPr>
        <w:spacing w:after="0" w:line="360" w:lineRule="auto"/>
        <w:rPr>
          <w:rFonts w:ascii="Times New Roman" w:hAnsi="Times New Roman" w:cs="Times New Roman"/>
          <w:b/>
          <w:color w:val="1A1A1A"/>
          <w:sz w:val="24"/>
          <w:szCs w:val="24"/>
        </w:rPr>
      </w:pPr>
      <w:r>
        <w:rPr>
          <w:rFonts w:ascii="Times New Roman" w:hAnsi="Times New Roman" w:cs="Times New Roman"/>
          <w:b/>
          <w:color w:val="1A1A1A"/>
          <w:sz w:val="24"/>
          <w:szCs w:val="24"/>
        </w:rPr>
        <w:t>Case study</w:t>
      </w:r>
      <w:r w:rsidR="00773589">
        <w:rPr>
          <w:rFonts w:ascii="Times New Roman" w:hAnsi="Times New Roman" w:cs="Times New Roman"/>
          <w:b/>
          <w:color w:val="1A1A1A"/>
          <w:sz w:val="24"/>
          <w:szCs w:val="24"/>
        </w:rPr>
        <w:t xml:space="preserve">: </w:t>
      </w:r>
      <w:r w:rsidR="00A042FE" w:rsidRPr="00FC55DB">
        <w:rPr>
          <w:rFonts w:ascii="Times New Roman" w:hAnsi="Times New Roman" w:cs="Times New Roman"/>
          <w:b/>
          <w:color w:val="1A1A1A"/>
          <w:sz w:val="24"/>
          <w:szCs w:val="24"/>
        </w:rPr>
        <w:t>Singapore</w:t>
      </w:r>
    </w:p>
    <w:p w14:paraId="504C5E22" w14:textId="3EA55F45" w:rsidR="0030473E" w:rsidRDefault="00604AE0" w:rsidP="00B750FD">
      <w:pPr>
        <w:spacing w:after="0" w:line="360" w:lineRule="auto"/>
        <w:rPr>
          <w:rFonts w:ascii="Times New Roman" w:hAnsi="Times New Roman" w:cs="Times New Roman"/>
          <w:color w:val="1A1A1A"/>
          <w:sz w:val="24"/>
          <w:szCs w:val="24"/>
        </w:rPr>
      </w:pPr>
      <w:r>
        <w:rPr>
          <w:rFonts w:ascii="Times New Roman" w:hAnsi="Times New Roman" w:cs="Times New Roman"/>
          <w:color w:val="1A1A1A"/>
          <w:sz w:val="24"/>
          <w:szCs w:val="24"/>
        </w:rPr>
        <w:t xml:space="preserve">While the small sample size of teacher interviews in each of the contextual countries </w:t>
      </w:r>
      <w:r w:rsidR="007223BF">
        <w:rPr>
          <w:rFonts w:ascii="Times New Roman" w:hAnsi="Times New Roman" w:cs="Times New Roman"/>
          <w:color w:val="1A1A1A"/>
          <w:sz w:val="24"/>
          <w:szCs w:val="24"/>
        </w:rPr>
        <w:t xml:space="preserve">prevents this study from drawing any generalisable conclusions, there were clearly discernable emergent themes that </w:t>
      </w:r>
      <w:r w:rsidR="00B4562A">
        <w:rPr>
          <w:rFonts w:ascii="Times New Roman" w:hAnsi="Times New Roman" w:cs="Times New Roman"/>
          <w:color w:val="1A1A1A"/>
          <w:sz w:val="24"/>
          <w:szCs w:val="24"/>
        </w:rPr>
        <w:t xml:space="preserve">– in the case of Singapore, the </w:t>
      </w:r>
      <w:r w:rsidR="007223BF">
        <w:rPr>
          <w:rFonts w:ascii="Times New Roman" w:hAnsi="Times New Roman" w:cs="Times New Roman"/>
          <w:color w:val="1A1A1A"/>
          <w:sz w:val="24"/>
          <w:szCs w:val="24"/>
        </w:rPr>
        <w:t>only Asia Pacific country</w:t>
      </w:r>
      <w:r w:rsidR="00B4562A">
        <w:rPr>
          <w:rFonts w:ascii="Times New Roman" w:hAnsi="Times New Roman" w:cs="Times New Roman"/>
          <w:color w:val="1A1A1A"/>
          <w:sz w:val="24"/>
          <w:szCs w:val="24"/>
        </w:rPr>
        <w:t xml:space="preserve"> in the stuudy</w:t>
      </w:r>
      <w:r w:rsidR="007223BF">
        <w:rPr>
          <w:rFonts w:ascii="Times New Roman" w:hAnsi="Times New Roman" w:cs="Times New Roman"/>
          <w:color w:val="1A1A1A"/>
          <w:sz w:val="24"/>
          <w:szCs w:val="24"/>
        </w:rPr>
        <w:t xml:space="preserve"> – bear </w:t>
      </w:r>
      <w:r w:rsidR="009633A2">
        <w:rPr>
          <w:rFonts w:ascii="Times New Roman" w:hAnsi="Times New Roman" w:cs="Times New Roman"/>
          <w:color w:val="1A1A1A"/>
          <w:sz w:val="24"/>
          <w:szCs w:val="24"/>
        </w:rPr>
        <w:t xml:space="preserve">further reporting: </w:t>
      </w:r>
    </w:p>
    <w:p w14:paraId="2314F364" w14:textId="1CEEC41D" w:rsidR="00B254D8" w:rsidRPr="00B4562A" w:rsidRDefault="00B254D8" w:rsidP="00B750FD">
      <w:pPr>
        <w:pStyle w:val="Heading2"/>
        <w:spacing w:before="0" w:line="360" w:lineRule="auto"/>
        <w:rPr>
          <w:rFonts w:asciiTheme="minorBidi" w:hAnsiTheme="minorBidi" w:cstheme="minorBidi"/>
          <w:i/>
          <w:color w:val="auto"/>
          <w:sz w:val="24"/>
          <w:szCs w:val="24"/>
          <w:u w:val="single"/>
        </w:rPr>
      </w:pPr>
      <w:bookmarkStart w:id="2" w:name="_Toc456274666"/>
      <w:r w:rsidRPr="00B4562A">
        <w:rPr>
          <w:rFonts w:asciiTheme="minorBidi" w:hAnsiTheme="minorBidi" w:cstheme="minorBidi"/>
          <w:i/>
          <w:color w:val="auto"/>
          <w:sz w:val="24"/>
          <w:szCs w:val="24"/>
          <w:u w:val="single"/>
        </w:rPr>
        <w:t>Definition</w:t>
      </w:r>
      <w:r w:rsidR="000F13F0" w:rsidRPr="00B4562A">
        <w:rPr>
          <w:rFonts w:asciiTheme="minorBidi" w:hAnsiTheme="minorBidi" w:cstheme="minorBidi"/>
          <w:i/>
          <w:color w:val="auto"/>
          <w:sz w:val="24"/>
          <w:szCs w:val="24"/>
          <w:u w:val="single"/>
        </w:rPr>
        <w:t>s</w:t>
      </w:r>
      <w:r w:rsidRPr="00B4562A">
        <w:rPr>
          <w:rFonts w:asciiTheme="minorBidi" w:hAnsiTheme="minorBidi" w:cstheme="minorBidi"/>
          <w:i/>
          <w:color w:val="auto"/>
          <w:sz w:val="24"/>
          <w:szCs w:val="24"/>
          <w:u w:val="single"/>
        </w:rPr>
        <w:t xml:space="preserve"> of creativity</w:t>
      </w:r>
      <w:bookmarkEnd w:id="2"/>
    </w:p>
    <w:p w14:paraId="1C7CAA92" w14:textId="77777777" w:rsidR="00F10D7D" w:rsidRPr="00B30B29" w:rsidRDefault="00F10D7D" w:rsidP="00B750FD">
      <w:pPr>
        <w:spacing w:after="0" w:line="360" w:lineRule="auto"/>
        <w:rPr>
          <w:rFonts w:asciiTheme="minorBidi" w:hAnsiTheme="minorBidi"/>
          <w:sz w:val="24"/>
          <w:szCs w:val="24"/>
        </w:rPr>
      </w:pPr>
      <w:r w:rsidRPr="00B30B29">
        <w:rPr>
          <w:rFonts w:asciiTheme="minorBidi" w:hAnsiTheme="minorBidi"/>
          <w:sz w:val="24"/>
          <w:szCs w:val="24"/>
        </w:rPr>
        <w:t xml:space="preserve">In Singapore, parents defined creativity and academic ‘success’ in somewhat narrow ways. Witnessing their children performing and engaging in arts productions and creative school activities was beginning to turn that around as they saw the growth of confidence in their children. For engagement in the arts to be valued the skills needed to be transferable to other areas. Creativity is opposed by parental pressure for measurable gains in academic areas. In this sense there is recognition that creativity is not ‘just’ play – a waste of time, because performance can lead to higher levels of confidence which have spill-over benefits. </w:t>
      </w:r>
    </w:p>
    <w:p w14:paraId="0A5BAB96" w14:textId="03FEBC14" w:rsidR="00B254D8" w:rsidRPr="009B5D55" w:rsidRDefault="00CA6D58" w:rsidP="00B750FD">
      <w:pPr>
        <w:spacing w:after="0" w:line="360" w:lineRule="auto"/>
        <w:rPr>
          <w:rFonts w:asciiTheme="minorBidi" w:hAnsiTheme="minorBidi"/>
          <w:sz w:val="24"/>
          <w:szCs w:val="24"/>
        </w:rPr>
      </w:pPr>
      <w:r>
        <w:rPr>
          <w:rFonts w:asciiTheme="minorBidi" w:hAnsiTheme="minorBidi"/>
          <w:sz w:val="24"/>
          <w:szCs w:val="24"/>
        </w:rPr>
        <w:t>Teachers offered a range of definitions including</w:t>
      </w:r>
      <w:r w:rsidR="00834B7F">
        <w:rPr>
          <w:rFonts w:asciiTheme="minorBidi" w:hAnsiTheme="minorBidi"/>
          <w:sz w:val="24"/>
          <w:szCs w:val="24"/>
        </w:rPr>
        <w:t>: t</w:t>
      </w:r>
      <w:r w:rsidR="00B254D8" w:rsidRPr="009B5D55">
        <w:rPr>
          <w:rFonts w:asciiTheme="minorBidi" w:hAnsiTheme="minorBidi"/>
          <w:sz w:val="24"/>
          <w:szCs w:val="24"/>
        </w:rPr>
        <w:t>hinking out of the box</w:t>
      </w:r>
      <w:r w:rsidR="007D51E7">
        <w:rPr>
          <w:rFonts w:asciiTheme="minorBidi" w:hAnsiTheme="minorBidi"/>
          <w:sz w:val="24"/>
          <w:szCs w:val="24"/>
        </w:rPr>
        <w:t>, e</w:t>
      </w:r>
      <w:r w:rsidR="00B254D8" w:rsidRPr="009B5D55">
        <w:rPr>
          <w:rFonts w:asciiTheme="minorBidi" w:hAnsiTheme="minorBidi"/>
          <w:sz w:val="24"/>
          <w:szCs w:val="24"/>
        </w:rPr>
        <w:t>xploring possibilities</w:t>
      </w:r>
      <w:r w:rsidR="00122A77">
        <w:rPr>
          <w:rFonts w:asciiTheme="minorBidi" w:hAnsiTheme="minorBidi"/>
          <w:sz w:val="24"/>
          <w:szCs w:val="24"/>
        </w:rPr>
        <w:t xml:space="preserve"> </w:t>
      </w:r>
      <w:r w:rsidR="00B254D8" w:rsidRPr="009B5D55">
        <w:rPr>
          <w:rFonts w:asciiTheme="minorBidi" w:hAnsiTheme="minorBidi"/>
          <w:sz w:val="24"/>
          <w:szCs w:val="24"/>
        </w:rPr>
        <w:t xml:space="preserve">that you can imagine for your own life, </w:t>
      </w:r>
      <w:r w:rsidR="004F561C">
        <w:rPr>
          <w:rFonts w:asciiTheme="minorBidi" w:hAnsiTheme="minorBidi"/>
          <w:sz w:val="24"/>
          <w:szCs w:val="24"/>
        </w:rPr>
        <w:t>c</w:t>
      </w:r>
      <w:r w:rsidR="0030339D">
        <w:rPr>
          <w:rFonts w:asciiTheme="minorBidi" w:hAnsiTheme="minorBidi"/>
          <w:sz w:val="24"/>
          <w:szCs w:val="24"/>
        </w:rPr>
        <w:t>reativity a</w:t>
      </w:r>
      <w:r w:rsidR="004F561C" w:rsidRPr="009B5D55">
        <w:rPr>
          <w:rFonts w:asciiTheme="minorBidi" w:hAnsiTheme="minorBidi"/>
          <w:sz w:val="24"/>
          <w:szCs w:val="24"/>
        </w:rPr>
        <w:t>s a way of thinking and working, and can involve conflict as an integral aspect of collaboratio</w:t>
      </w:r>
      <w:r w:rsidR="00C215E3">
        <w:rPr>
          <w:rFonts w:asciiTheme="minorBidi" w:hAnsiTheme="minorBidi"/>
          <w:sz w:val="24"/>
          <w:szCs w:val="24"/>
        </w:rPr>
        <w:t xml:space="preserve">n, </w:t>
      </w:r>
      <w:r w:rsidR="000E4D4F">
        <w:rPr>
          <w:rFonts w:asciiTheme="minorBidi" w:hAnsiTheme="minorBidi"/>
          <w:sz w:val="24"/>
          <w:szCs w:val="24"/>
        </w:rPr>
        <w:t xml:space="preserve">problem solving </w:t>
      </w:r>
      <w:r w:rsidR="002F614E">
        <w:rPr>
          <w:rFonts w:asciiTheme="minorBidi" w:hAnsiTheme="minorBidi"/>
          <w:sz w:val="24"/>
          <w:szCs w:val="24"/>
        </w:rPr>
        <w:t xml:space="preserve">and </w:t>
      </w:r>
      <w:r w:rsidR="008A2CB8">
        <w:rPr>
          <w:rFonts w:asciiTheme="minorBidi" w:hAnsiTheme="minorBidi"/>
          <w:sz w:val="24"/>
          <w:szCs w:val="24"/>
        </w:rPr>
        <w:t>f</w:t>
      </w:r>
      <w:r w:rsidR="0013083B">
        <w:rPr>
          <w:rFonts w:asciiTheme="minorBidi" w:hAnsiTheme="minorBidi"/>
          <w:sz w:val="24"/>
          <w:szCs w:val="24"/>
        </w:rPr>
        <w:t>lexibility (</w:t>
      </w:r>
      <w:r w:rsidR="00B254D8" w:rsidRPr="009B5D55">
        <w:rPr>
          <w:rFonts w:asciiTheme="minorBidi" w:hAnsiTheme="minorBidi"/>
          <w:sz w:val="24"/>
          <w:szCs w:val="24"/>
        </w:rPr>
        <w:t>able to make moment by moment creative decisions which respond to the possibilities i</w:t>
      </w:r>
      <w:r w:rsidR="00B254D8">
        <w:rPr>
          <w:rFonts w:asciiTheme="minorBidi" w:hAnsiTheme="minorBidi"/>
          <w:sz w:val="24"/>
          <w:szCs w:val="24"/>
        </w:rPr>
        <w:t>n the moment and in the context</w:t>
      </w:r>
      <w:r w:rsidR="00000911">
        <w:rPr>
          <w:rFonts w:asciiTheme="minorBidi" w:hAnsiTheme="minorBidi"/>
          <w:sz w:val="24"/>
          <w:szCs w:val="24"/>
        </w:rPr>
        <w:t xml:space="preserve">). </w:t>
      </w:r>
      <w:r w:rsidR="00B254D8">
        <w:rPr>
          <w:rFonts w:asciiTheme="minorBidi" w:hAnsiTheme="minorBidi"/>
          <w:sz w:val="24"/>
          <w:szCs w:val="24"/>
        </w:rPr>
        <w:t xml:space="preserve">One participant commented that in Singapore, </w:t>
      </w:r>
      <w:r w:rsidR="00B254D8">
        <w:rPr>
          <w:rFonts w:asciiTheme="minorBidi" w:hAnsiTheme="minorBidi"/>
          <w:sz w:val="24"/>
          <w:szCs w:val="24"/>
        </w:rPr>
        <w:lastRenderedPageBreak/>
        <w:t>parents ho</w:t>
      </w:r>
      <w:r w:rsidR="00B254D8" w:rsidRPr="009B5D55">
        <w:rPr>
          <w:rFonts w:asciiTheme="minorBidi" w:hAnsiTheme="minorBidi"/>
          <w:sz w:val="24"/>
          <w:szCs w:val="24"/>
        </w:rPr>
        <w:t>ld narrow definitions of what academic ‘success’ is and witnessing their children performing and engaging in arts productions was beginning to turn that around because they could see the growth of confidence in their children. For engagement in the arts to be valued the skills needed to b</w:t>
      </w:r>
      <w:r w:rsidR="0009411F">
        <w:rPr>
          <w:rFonts w:asciiTheme="minorBidi" w:hAnsiTheme="minorBidi"/>
          <w:sz w:val="24"/>
          <w:szCs w:val="24"/>
        </w:rPr>
        <w:t>e transferable to other areas. Teachers reported that c</w:t>
      </w:r>
      <w:r w:rsidR="00B254D8" w:rsidRPr="009B5D55">
        <w:rPr>
          <w:rFonts w:asciiTheme="minorBidi" w:hAnsiTheme="minorBidi"/>
          <w:sz w:val="24"/>
          <w:szCs w:val="24"/>
        </w:rPr>
        <w:t xml:space="preserve">reativity is </w:t>
      </w:r>
      <w:r w:rsidR="00E7481A">
        <w:rPr>
          <w:rFonts w:asciiTheme="minorBidi" w:hAnsiTheme="minorBidi"/>
          <w:sz w:val="24"/>
          <w:szCs w:val="24"/>
        </w:rPr>
        <w:t xml:space="preserve">generally </w:t>
      </w:r>
      <w:r w:rsidR="00B254D8" w:rsidRPr="009B5D55">
        <w:rPr>
          <w:rFonts w:asciiTheme="minorBidi" w:hAnsiTheme="minorBidi"/>
          <w:sz w:val="24"/>
          <w:szCs w:val="24"/>
        </w:rPr>
        <w:t xml:space="preserve">opposed by parental pressure </w:t>
      </w:r>
      <w:r w:rsidR="00B254D8">
        <w:rPr>
          <w:rFonts w:asciiTheme="minorBidi" w:hAnsiTheme="minorBidi"/>
          <w:sz w:val="24"/>
          <w:szCs w:val="24"/>
        </w:rPr>
        <w:t xml:space="preserve">because they are looking for </w:t>
      </w:r>
      <w:r w:rsidR="00B254D8" w:rsidRPr="009B5D55">
        <w:rPr>
          <w:rFonts w:asciiTheme="minorBidi" w:hAnsiTheme="minorBidi"/>
          <w:sz w:val="24"/>
          <w:szCs w:val="24"/>
        </w:rPr>
        <w:t>measurable gains in academic areas</w:t>
      </w:r>
      <w:r w:rsidR="00B254D8">
        <w:rPr>
          <w:rFonts w:asciiTheme="minorBidi" w:hAnsiTheme="minorBidi"/>
          <w:sz w:val="24"/>
          <w:szCs w:val="24"/>
        </w:rPr>
        <w:t xml:space="preserve"> which will lead to ‘success’</w:t>
      </w:r>
      <w:r w:rsidR="00B254D8" w:rsidRPr="009B5D55">
        <w:rPr>
          <w:rFonts w:asciiTheme="minorBidi" w:hAnsiTheme="minorBidi"/>
          <w:sz w:val="24"/>
          <w:szCs w:val="24"/>
        </w:rPr>
        <w:t xml:space="preserve">. </w:t>
      </w:r>
    </w:p>
    <w:p w14:paraId="26FBC5C6" w14:textId="195CACFB" w:rsidR="00695D77" w:rsidRDefault="000F3B29" w:rsidP="00B750FD">
      <w:pPr>
        <w:spacing w:after="0" w:line="360" w:lineRule="auto"/>
        <w:rPr>
          <w:rFonts w:asciiTheme="minorBidi" w:hAnsiTheme="minorBidi"/>
          <w:sz w:val="24"/>
          <w:szCs w:val="24"/>
        </w:rPr>
      </w:pPr>
      <w:r>
        <w:rPr>
          <w:rFonts w:asciiTheme="minorBidi" w:hAnsiTheme="minorBidi"/>
          <w:sz w:val="24"/>
          <w:szCs w:val="24"/>
        </w:rPr>
        <w:t>One</w:t>
      </w:r>
      <w:r w:rsidR="008C12E7">
        <w:rPr>
          <w:rFonts w:asciiTheme="minorBidi" w:hAnsiTheme="minorBidi"/>
          <w:sz w:val="24"/>
          <w:szCs w:val="24"/>
        </w:rPr>
        <w:t xml:space="preserve"> teacher c</w:t>
      </w:r>
      <w:r w:rsidR="00B254D8" w:rsidRPr="009B5D55">
        <w:rPr>
          <w:rFonts w:asciiTheme="minorBidi" w:hAnsiTheme="minorBidi"/>
          <w:sz w:val="24"/>
          <w:szCs w:val="24"/>
        </w:rPr>
        <w:t>omment</w:t>
      </w:r>
      <w:r w:rsidR="00E25451">
        <w:rPr>
          <w:rFonts w:asciiTheme="minorBidi" w:hAnsiTheme="minorBidi"/>
          <w:sz w:val="24"/>
          <w:szCs w:val="24"/>
        </w:rPr>
        <w:t>ed</w:t>
      </w:r>
      <w:r w:rsidR="006E3C56">
        <w:rPr>
          <w:rFonts w:asciiTheme="minorBidi" w:hAnsiTheme="minorBidi"/>
          <w:sz w:val="24"/>
          <w:szCs w:val="24"/>
        </w:rPr>
        <w:t xml:space="preserve">: </w:t>
      </w:r>
    </w:p>
    <w:p w14:paraId="51DF1241" w14:textId="28EFF320" w:rsidR="00B254D8" w:rsidRPr="009B5D55" w:rsidRDefault="006E3C56" w:rsidP="00B750FD">
      <w:pPr>
        <w:spacing w:after="0" w:line="360" w:lineRule="auto"/>
        <w:ind w:left="567"/>
        <w:rPr>
          <w:rFonts w:asciiTheme="minorBidi" w:hAnsiTheme="minorBidi"/>
          <w:sz w:val="24"/>
          <w:szCs w:val="24"/>
        </w:rPr>
      </w:pPr>
      <w:r w:rsidRPr="004B02A6">
        <w:rPr>
          <w:rFonts w:asciiTheme="minorBidi" w:hAnsiTheme="minorBidi"/>
          <w:sz w:val="24"/>
          <w:szCs w:val="24"/>
        </w:rPr>
        <w:t>W</w:t>
      </w:r>
      <w:r w:rsidR="00B254D8" w:rsidRPr="004B02A6">
        <w:rPr>
          <w:rFonts w:asciiTheme="minorBidi" w:hAnsiTheme="minorBidi"/>
          <w:sz w:val="24"/>
          <w:szCs w:val="24"/>
        </w:rPr>
        <w:t xml:space="preserve">e perhaps don’t use the word creativity as much, but maybe we use the word </w:t>
      </w:r>
      <w:r w:rsidR="00B254D8" w:rsidRPr="004B02A6">
        <w:rPr>
          <w:rFonts w:asciiTheme="minorBidi" w:hAnsiTheme="minorBidi"/>
          <w:bCs/>
          <w:sz w:val="24"/>
          <w:szCs w:val="24"/>
        </w:rPr>
        <w:t>innovation</w:t>
      </w:r>
      <w:r w:rsidR="00B254D8" w:rsidRPr="004B02A6">
        <w:rPr>
          <w:rFonts w:asciiTheme="minorBidi" w:hAnsiTheme="minorBidi"/>
          <w:sz w:val="24"/>
          <w:szCs w:val="24"/>
        </w:rPr>
        <w:t xml:space="preserve"> which gives a more utilitarian feel of it because it’s like the innovation has to lead to something, not just being creative on its own.  So it ties back to my own personal notion as part of this profession.  I think what we are really thinking about is the ability to get students to think – to have the </w:t>
      </w:r>
      <w:r w:rsidR="00B254D8" w:rsidRPr="004B02A6">
        <w:rPr>
          <w:rFonts w:asciiTheme="minorBidi" w:hAnsiTheme="minorBidi"/>
          <w:bCs/>
          <w:sz w:val="24"/>
          <w:szCs w:val="24"/>
        </w:rPr>
        <w:t>flexibility in thinking, to be able to solve problems</w:t>
      </w:r>
      <w:r w:rsidR="00B254D8" w:rsidRPr="004B02A6">
        <w:rPr>
          <w:rFonts w:asciiTheme="minorBidi" w:hAnsiTheme="minorBidi"/>
          <w:sz w:val="24"/>
          <w:szCs w:val="24"/>
        </w:rPr>
        <w:t xml:space="preserve"> and to try and use what they’ve learnt in clas</w:t>
      </w:r>
      <w:r w:rsidR="00B4562A">
        <w:rPr>
          <w:rFonts w:asciiTheme="minorBidi" w:hAnsiTheme="minorBidi"/>
          <w:sz w:val="24"/>
          <w:szCs w:val="24"/>
        </w:rPr>
        <w:t>s back to how to solve problems</w:t>
      </w:r>
    </w:p>
    <w:p w14:paraId="685C37BF" w14:textId="5DDB5E62" w:rsidR="00B254D8" w:rsidRPr="000112CC" w:rsidRDefault="00A145F7" w:rsidP="00CF4367">
      <w:pPr>
        <w:spacing w:after="0" w:line="360" w:lineRule="auto"/>
        <w:ind w:firstLine="567"/>
        <w:rPr>
          <w:rFonts w:asciiTheme="minorBidi" w:hAnsiTheme="minorBidi"/>
          <w:sz w:val="24"/>
          <w:szCs w:val="24"/>
        </w:rPr>
      </w:pPr>
      <w:r w:rsidRPr="00600D9B">
        <w:rPr>
          <w:rFonts w:asciiTheme="minorBidi" w:hAnsiTheme="minorBidi"/>
          <w:sz w:val="24"/>
          <w:szCs w:val="24"/>
        </w:rPr>
        <w:t>Teachers widely reported that s</w:t>
      </w:r>
      <w:r w:rsidR="00B254D8" w:rsidRPr="00600D9B">
        <w:rPr>
          <w:rFonts w:asciiTheme="minorBidi" w:hAnsiTheme="minorBidi"/>
          <w:sz w:val="24"/>
          <w:szCs w:val="24"/>
        </w:rPr>
        <w:t xml:space="preserve">chool cultures are expected by the </w:t>
      </w:r>
      <w:r w:rsidR="00714110" w:rsidRPr="00600D9B">
        <w:rPr>
          <w:rFonts w:asciiTheme="minorBidi" w:hAnsiTheme="minorBidi"/>
          <w:sz w:val="24"/>
          <w:szCs w:val="24"/>
        </w:rPr>
        <w:t xml:space="preserve">Education </w:t>
      </w:r>
      <w:r w:rsidR="00B254D8" w:rsidRPr="00600D9B">
        <w:rPr>
          <w:rFonts w:asciiTheme="minorBidi" w:hAnsiTheme="minorBidi"/>
          <w:sz w:val="24"/>
          <w:szCs w:val="24"/>
        </w:rPr>
        <w:t>Ministry to be innovative school cultures</w:t>
      </w:r>
      <w:r w:rsidR="00616DEE" w:rsidRPr="00600D9B">
        <w:rPr>
          <w:rFonts w:asciiTheme="minorBidi" w:hAnsiTheme="minorBidi"/>
          <w:sz w:val="24"/>
          <w:szCs w:val="24"/>
        </w:rPr>
        <w:t xml:space="preserve">, teaching </w:t>
      </w:r>
      <w:r w:rsidR="0052184C" w:rsidRPr="00600D9B">
        <w:rPr>
          <w:rFonts w:asciiTheme="minorBidi" w:hAnsiTheme="minorBidi"/>
          <w:sz w:val="24"/>
          <w:szCs w:val="24"/>
        </w:rPr>
        <w:t xml:space="preserve">21st Century competencies </w:t>
      </w:r>
      <w:r w:rsidR="00150F0D" w:rsidRPr="00600D9B">
        <w:rPr>
          <w:rFonts w:asciiTheme="minorBidi" w:hAnsiTheme="minorBidi"/>
          <w:sz w:val="24"/>
          <w:szCs w:val="24"/>
        </w:rPr>
        <w:t>(</w:t>
      </w:r>
      <w:r w:rsidR="0052184C" w:rsidRPr="00600D9B">
        <w:rPr>
          <w:rFonts w:asciiTheme="minorBidi" w:hAnsiTheme="minorBidi"/>
          <w:sz w:val="24"/>
          <w:szCs w:val="24"/>
        </w:rPr>
        <w:t>creative and critical thinking</w:t>
      </w:r>
      <w:r w:rsidR="00DA0BEF" w:rsidRPr="00600D9B">
        <w:rPr>
          <w:rFonts w:asciiTheme="minorBidi" w:hAnsiTheme="minorBidi"/>
          <w:sz w:val="24"/>
          <w:szCs w:val="24"/>
        </w:rPr>
        <w:t>, as in Australia)</w:t>
      </w:r>
      <w:r w:rsidR="00D706D7" w:rsidRPr="00600D9B">
        <w:rPr>
          <w:rFonts w:asciiTheme="minorBidi" w:hAnsiTheme="minorBidi"/>
          <w:sz w:val="24"/>
          <w:szCs w:val="24"/>
        </w:rPr>
        <w:t xml:space="preserve">, with a utilitarian </w:t>
      </w:r>
      <w:r w:rsidR="0052184C" w:rsidRPr="00600D9B">
        <w:rPr>
          <w:rFonts w:asciiTheme="minorBidi" w:hAnsiTheme="minorBidi"/>
          <w:sz w:val="24"/>
          <w:szCs w:val="24"/>
        </w:rPr>
        <w:t xml:space="preserve">economic imperative </w:t>
      </w:r>
      <w:r w:rsidR="002D3802" w:rsidRPr="00600D9B">
        <w:rPr>
          <w:rFonts w:asciiTheme="minorBidi" w:hAnsiTheme="minorBidi"/>
          <w:sz w:val="24"/>
          <w:szCs w:val="24"/>
        </w:rPr>
        <w:t>edge</w:t>
      </w:r>
      <w:r w:rsidR="0052184C" w:rsidRPr="00600D9B">
        <w:rPr>
          <w:rFonts w:asciiTheme="minorBidi" w:hAnsiTheme="minorBidi"/>
          <w:sz w:val="24"/>
          <w:szCs w:val="24"/>
        </w:rPr>
        <w:t>.</w:t>
      </w:r>
    </w:p>
    <w:p w14:paraId="70FD07A6" w14:textId="7FCD308A" w:rsidR="00B254D8" w:rsidRPr="00B4562A" w:rsidRDefault="003A5084" w:rsidP="00B750FD">
      <w:pPr>
        <w:pStyle w:val="Heading2"/>
        <w:spacing w:before="0" w:line="360" w:lineRule="auto"/>
        <w:rPr>
          <w:rFonts w:ascii="Times New Roman" w:hAnsi="Times New Roman" w:cs="Times New Roman"/>
          <w:i/>
          <w:color w:val="auto"/>
          <w:sz w:val="24"/>
          <w:szCs w:val="24"/>
          <w:u w:val="single"/>
        </w:rPr>
      </w:pPr>
      <w:r w:rsidRPr="00B4562A">
        <w:rPr>
          <w:rFonts w:ascii="Times New Roman" w:hAnsi="Times New Roman" w:cs="Times New Roman"/>
          <w:i/>
          <w:color w:val="auto"/>
          <w:sz w:val="24"/>
          <w:szCs w:val="24"/>
          <w:u w:val="single"/>
        </w:rPr>
        <w:t xml:space="preserve">Creative </w:t>
      </w:r>
      <w:r w:rsidR="0084778F" w:rsidRPr="00B4562A">
        <w:rPr>
          <w:rFonts w:ascii="Times New Roman" w:hAnsi="Times New Roman" w:cs="Times New Roman"/>
          <w:i/>
          <w:color w:val="auto"/>
          <w:sz w:val="24"/>
          <w:szCs w:val="24"/>
          <w:u w:val="single"/>
        </w:rPr>
        <w:t>learning e</w:t>
      </w:r>
      <w:r w:rsidRPr="00B4562A">
        <w:rPr>
          <w:rFonts w:ascii="Times New Roman" w:hAnsi="Times New Roman" w:cs="Times New Roman"/>
          <w:i/>
          <w:color w:val="auto"/>
          <w:sz w:val="24"/>
          <w:szCs w:val="24"/>
          <w:u w:val="single"/>
        </w:rPr>
        <w:t>nvironments</w:t>
      </w:r>
    </w:p>
    <w:p w14:paraId="0A2495C9" w14:textId="065CB816" w:rsidR="00B254D8" w:rsidRPr="00080AD8" w:rsidRDefault="00B254D8" w:rsidP="00CF4367">
      <w:pPr>
        <w:spacing w:after="0" w:line="360" w:lineRule="auto"/>
        <w:ind w:firstLine="720"/>
        <w:rPr>
          <w:rFonts w:asciiTheme="minorBidi" w:hAnsiTheme="minorBidi"/>
          <w:sz w:val="24"/>
          <w:szCs w:val="24"/>
        </w:rPr>
      </w:pPr>
      <w:r w:rsidRPr="00134FF2">
        <w:rPr>
          <w:rFonts w:asciiTheme="minorBidi" w:hAnsiTheme="minorBidi"/>
          <w:sz w:val="24"/>
          <w:szCs w:val="24"/>
        </w:rPr>
        <w:t>Participants described the pedagogies used, the learning environment they tried to create and the school or institutional environment factors that affected creativity.</w:t>
      </w:r>
      <w:r w:rsidR="00D54E75">
        <w:rPr>
          <w:rFonts w:asciiTheme="minorBidi" w:hAnsiTheme="minorBidi"/>
          <w:sz w:val="24"/>
          <w:szCs w:val="24"/>
        </w:rPr>
        <w:t xml:space="preserve"> </w:t>
      </w:r>
      <w:r w:rsidRPr="00DA470C">
        <w:rPr>
          <w:rFonts w:asciiTheme="minorBidi" w:hAnsiTheme="minorBidi"/>
          <w:sz w:val="24"/>
          <w:szCs w:val="24"/>
        </w:rPr>
        <w:t xml:space="preserve">The </w:t>
      </w:r>
      <w:r w:rsidRPr="00DA470C">
        <w:rPr>
          <w:rFonts w:asciiTheme="minorBidi" w:hAnsiTheme="minorBidi"/>
          <w:b/>
          <w:sz w:val="24"/>
          <w:szCs w:val="24"/>
        </w:rPr>
        <w:t>learning environment</w:t>
      </w:r>
      <w:r w:rsidRPr="00DA470C">
        <w:rPr>
          <w:rFonts w:asciiTheme="minorBidi" w:hAnsiTheme="minorBidi"/>
          <w:sz w:val="24"/>
          <w:szCs w:val="24"/>
        </w:rPr>
        <w:t xml:space="preserve"> they tried to create was described as an ‘incubation bed’</w:t>
      </w:r>
      <w:r w:rsidR="008D053B" w:rsidRPr="00DA470C">
        <w:rPr>
          <w:rFonts w:asciiTheme="minorBidi" w:hAnsiTheme="minorBidi"/>
          <w:sz w:val="24"/>
          <w:szCs w:val="24"/>
        </w:rPr>
        <w:t xml:space="preserve">, </w:t>
      </w:r>
      <w:r w:rsidR="00B13811" w:rsidRPr="00DA470C">
        <w:rPr>
          <w:rFonts w:asciiTheme="minorBidi" w:hAnsiTheme="minorBidi"/>
          <w:sz w:val="24"/>
          <w:szCs w:val="24"/>
        </w:rPr>
        <w:t xml:space="preserve">with </w:t>
      </w:r>
      <w:r w:rsidR="00C14556" w:rsidRPr="00DA470C">
        <w:rPr>
          <w:rFonts w:asciiTheme="minorBidi" w:hAnsiTheme="minorBidi"/>
          <w:sz w:val="24"/>
          <w:szCs w:val="24"/>
        </w:rPr>
        <w:t xml:space="preserve">teachers as ‘trainers’ who </w:t>
      </w:r>
      <w:r w:rsidR="006266E1" w:rsidRPr="00DA470C">
        <w:rPr>
          <w:rFonts w:asciiTheme="minorBidi" w:hAnsiTheme="minorBidi"/>
          <w:sz w:val="24"/>
          <w:szCs w:val="24"/>
        </w:rPr>
        <w:t>mentored the student</w:t>
      </w:r>
      <w:r w:rsidR="009E4F04" w:rsidRPr="00DA470C">
        <w:rPr>
          <w:rFonts w:asciiTheme="minorBidi" w:hAnsiTheme="minorBidi"/>
          <w:sz w:val="24"/>
          <w:szCs w:val="24"/>
        </w:rPr>
        <w:t>s</w:t>
      </w:r>
      <w:r w:rsidRPr="00DA470C">
        <w:rPr>
          <w:rFonts w:asciiTheme="minorBidi" w:hAnsiTheme="minorBidi"/>
          <w:sz w:val="24"/>
          <w:szCs w:val="24"/>
        </w:rPr>
        <w:t xml:space="preserve"> and acted</w:t>
      </w:r>
      <w:r w:rsidR="00747023" w:rsidRPr="00DA470C">
        <w:rPr>
          <w:rFonts w:asciiTheme="minorBidi" w:hAnsiTheme="minorBidi"/>
          <w:sz w:val="24"/>
          <w:szCs w:val="24"/>
        </w:rPr>
        <w:t xml:space="preserve"> as role models. They stressed the value of environments which facilitated students’ l</w:t>
      </w:r>
      <w:r w:rsidRPr="00DA470C">
        <w:rPr>
          <w:rFonts w:asciiTheme="minorBidi" w:hAnsiTheme="minorBidi"/>
          <w:sz w:val="24"/>
          <w:szCs w:val="24"/>
        </w:rPr>
        <w:t xml:space="preserve">earning at </w:t>
      </w:r>
      <w:r w:rsidR="00E3744B" w:rsidRPr="00DA470C">
        <w:rPr>
          <w:rFonts w:asciiTheme="minorBidi" w:hAnsiTheme="minorBidi"/>
          <w:sz w:val="24"/>
          <w:szCs w:val="24"/>
        </w:rPr>
        <w:t>their</w:t>
      </w:r>
      <w:r w:rsidR="00362476" w:rsidRPr="00DA470C">
        <w:rPr>
          <w:rFonts w:asciiTheme="minorBidi" w:hAnsiTheme="minorBidi"/>
          <w:sz w:val="24"/>
          <w:szCs w:val="24"/>
        </w:rPr>
        <w:t xml:space="preserve"> own pace</w:t>
      </w:r>
      <w:r w:rsidR="00362476" w:rsidRPr="00A023E9">
        <w:rPr>
          <w:rFonts w:asciiTheme="minorBidi" w:hAnsiTheme="minorBidi"/>
          <w:sz w:val="24"/>
          <w:szCs w:val="24"/>
        </w:rPr>
        <w:t>.</w:t>
      </w:r>
      <w:r w:rsidRPr="00A023E9">
        <w:rPr>
          <w:rFonts w:asciiTheme="minorBidi" w:hAnsiTheme="minorBidi"/>
          <w:sz w:val="24"/>
          <w:szCs w:val="24"/>
        </w:rPr>
        <w:t xml:space="preserve"> Participants described that it took time for stu</w:t>
      </w:r>
      <w:r w:rsidR="00986189" w:rsidRPr="00A023E9">
        <w:rPr>
          <w:rFonts w:asciiTheme="minorBidi" w:hAnsiTheme="minorBidi"/>
          <w:sz w:val="24"/>
          <w:szCs w:val="24"/>
        </w:rPr>
        <w:t xml:space="preserve">dents to learn to be creative, where </w:t>
      </w:r>
      <w:r w:rsidRPr="00A023E9">
        <w:rPr>
          <w:rFonts w:asciiTheme="minorBidi" w:hAnsiTheme="minorBidi"/>
          <w:sz w:val="24"/>
          <w:szCs w:val="24"/>
        </w:rPr>
        <w:t xml:space="preserve">initially some would wait for instructions. Patience and taking the time for the student to develop was </w:t>
      </w:r>
      <w:r w:rsidR="00272599" w:rsidRPr="00A023E9">
        <w:rPr>
          <w:rFonts w:asciiTheme="minorBidi" w:hAnsiTheme="minorBidi"/>
          <w:sz w:val="24"/>
          <w:szCs w:val="24"/>
        </w:rPr>
        <w:t>noted</w:t>
      </w:r>
      <w:r w:rsidRPr="00A023E9">
        <w:rPr>
          <w:rFonts w:asciiTheme="minorBidi" w:hAnsiTheme="minorBidi"/>
          <w:sz w:val="24"/>
          <w:szCs w:val="24"/>
        </w:rPr>
        <w:t xml:space="preserve"> by a number of </w:t>
      </w:r>
      <w:r w:rsidRPr="00080AD8">
        <w:rPr>
          <w:rFonts w:asciiTheme="minorBidi" w:hAnsiTheme="minorBidi"/>
          <w:sz w:val="24"/>
          <w:szCs w:val="24"/>
        </w:rPr>
        <w:t xml:space="preserve">participants. One participant put it: ‘we go as fast as we can but as slow as we must’. </w:t>
      </w:r>
    </w:p>
    <w:p w14:paraId="7E866B7D" w14:textId="6A7AB7AF" w:rsidR="00B254D8" w:rsidRPr="007421D0" w:rsidRDefault="00B254D8" w:rsidP="00B52F10">
      <w:pPr>
        <w:spacing w:after="0" w:line="360" w:lineRule="auto"/>
        <w:ind w:firstLine="720"/>
        <w:rPr>
          <w:rFonts w:asciiTheme="minorBidi" w:hAnsiTheme="minorBidi"/>
          <w:sz w:val="24"/>
          <w:szCs w:val="24"/>
        </w:rPr>
      </w:pPr>
      <w:r w:rsidRPr="00080AD8">
        <w:rPr>
          <w:rFonts w:asciiTheme="minorBidi" w:hAnsiTheme="minorBidi"/>
          <w:sz w:val="24"/>
          <w:szCs w:val="24"/>
        </w:rPr>
        <w:t xml:space="preserve">They cultivate an environment in which it is safe to take risks and to fail, in which they have permission to explore, take risks. The relationship between teacher and student was described as the </w:t>
      </w:r>
      <w:r w:rsidR="005C3866" w:rsidRPr="00080AD8">
        <w:rPr>
          <w:rFonts w:asciiTheme="minorBidi" w:hAnsiTheme="minorBidi"/>
          <w:sz w:val="24"/>
          <w:szCs w:val="24"/>
        </w:rPr>
        <w:t xml:space="preserve">centre of </w:t>
      </w:r>
      <w:r w:rsidR="005C3866" w:rsidRPr="00080AD8">
        <w:rPr>
          <w:rFonts w:asciiTheme="minorBidi" w:hAnsiTheme="minorBidi"/>
          <w:b/>
          <w:sz w:val="24"/>
          <w:szCs w:val="24"/>
        </w:rPr>
        <w:t>creating safe creative learning environments</w:t>
      </w:r>
      <w:r w:rsidR="00512215" w:rsidRPr="00080AD8">
        <w:rPr>
          <w:rFonts w:asciiTheme="minorBidi" w:hAnsiTheme="minorBidi"/>
          <w:sz w:val="24"/>
          <w:szCs w:val="24"/>
        </w:rPr>
        <w:t xml:space="preserve"> in school contexts, a</w:t>
      </w:r>
      <w:r w:rsidRPr="00080AD8">
        <w:rPr>
          <w:rFonts w:asciiTheme="minorBidi" w:hAnsiTheme="minorBidi"/>
          <w:sz w:val="24"/>
          <w:szCs w:val="24"/>
        </w:rPr>
        <w:t xml:space="preserve">n </w:t>
      </w:r>
      <w:r w:rsidRPr="0034301F">
        <w:rPr>
          <w:rFonts w:asciiTheme="minorBidi" w:hAnsiTheme="minorBidi"/>
          <w:sz w:val="24"/>
          <w:szCs w:val="24"/>
        </w:rPr>
        <w:t>environment that is open, conducive to openness and express, and trying to bring out kids’ curiosity.</w:t>
      </w:r>
      <w:r w:rsidR="007421D0" w:rsidRPr="0034301F">
        <w:rPr>
          <w:rFonts w:asciiTheme="minorBidi" w:hAnsiTheme="minorBidi"/>
          <w:sz w:val="24"/>
          <w:szCs w:val="24"/>
        </w:rPr>
        <w:t xml:space="preserve"> </w:t>
      </w:r>
      <w:r w:rsidRPr="0034301F">
        <w:rPr>
          <w:rFonts w:asciiTheme="minorBidi" w:hAnsiTheme="minorBidi"/>
          <w:sz w:val="24"/>
          <w:szCs w:val="24"/>
        </w:rPr>
        <w:t xml:space="preserve">One </w:t>
      </w:r>
      <w:r w:rsidR="007421D0" w:rsidRPr="0034301F">
        <w:rPr>
          <w:rFonts w:asciiTheme="minorBidi" w:hAnsiTheme="minorBidi"/>
          <w:sz w:val="24"/>
          <w:szCs w:val="24"/>
        </w:rPr>
        <w:t>participant</w:t>
      </w:r>
      <w:r w:rsidRPr="0034301F">
        <w:rPr>
          <w:rFonts w:asciiTheme="minorBidi" w:hAnsiTheme="minorBidi"/>
          <w:sz w:val="24"/>
          <w:szCs w:val="24"/>
        </w:rPr>
        <w:t xml:space="preserve"> described a student at risk </w:t>
      </w:r>
      <w:r w:rsidR="002A6925" w:rsidRPr="0034301F">
        <w:rPr>
          <w:rFonts w:asciiTheme="minorBidi" w:hAnsiTheme="minorBidi"/>
          <w:sz w:val="24"/>
          <w:szCs w:val="24"/>
        </w:rPr>
        <w:t xml:space="preserve">being </w:t>
      </w:r>
      <w:r w:rsidRPr="0034301F">
        <w:rPr>
          <w:rFonts w:asciiTheme="minorBidi" w:hAnsiTheme="minorBidi"/>
          <w:sz w:val="24"/>
          <w:szCs w:val="24"/>
        </w:rPr>
        <w:t>commissioned to paint a whol</w:t>
      </w:r>
      <w:r w:rsidR="00F61BC5" w:rsidRPr="0034301F">
        <w:rPr>
          <w:rFonts w:asciiTheme="minorBidi" w:hAnsiTheme="minorBidi"/>
          <w:sz w:val="24"/>
          <w:szCs w:val="24"/>
        </w:rPr>
        <w:t xml:space="preserve">e </w:t>
      </w:r>
      <w:r w:rsidR="00F61BC5" w:rsidRPr="0034301F">
        <w:rPr>
          <w:rFonts w:asciiTheme="minorBidi" w:hAnsiTheme="minorBidi"/>
          <w:sz w:val="24"/>
          <w:szCs w:val="24"/>
        </w:rPr>
        <w:lastRenderedPageBreak/>
        <w:t>level of the school after he’d</w:t>
      </w:r>
      <w:r w:rsidR="00003576" w:rsidRPr="0034301F">
        <w:rPr>
          <w:rFonts w:asciiTheme="minorBidi" w:hAnsiTheme="minorBidi"/>
          <w:sz w:val="24"/>
          <w:szCs w:val="24"/>
        </w:rPr>
        <w:t xml:space="preserve"> graffiti’e</w:t>
      </w:r>
      <w:r w:rsidR="00521522" w:rsidRPr="0034301F">
        <w:rPr>
          <w:rFonts w:asciiTheme="minorBidi" w:hAnsiTheme="minorBidi"/>
          <w:sz w:val="24"/>
          <w:szCs w:val="24"/>
        </w:rPr>
        <w:t xml:space="preserve">d a door, converting </w:t>
      </w:r>
      <w:r w:rsidRPr="0034301F">
        <w:rPr>
          <w:rFonts w:asciiTheme="minorBidi" w:hAnsiTheme="minorBidi"/>
          <w:sz w:val="24"/>
          <w:szCs w:val="24"/>
        </w:rPr>
        <w:t xml:space="preserve">creative processes into leadership decisions in a way that </w:t>
      </w:r>
      <w:r w:rsidR="00371162" w:rsidRPr="0034301F">
        <w:rPr>
          <w:rFonts w:asciiTheme="minorBidi" w:hAnsiTheme="minorBidi"/>
          <w:sz w:val="24"/>
          <w:szCs w:val="24"/>
        </w:rPr>
        <w:t xml:space="preserve">can positively </w:t>
      </w:r>
      <w:r w:rsidR="00354A5F" w:rsidRPr="0034301F">
        <w:rPr>
          <w:rFonts w:asciiTheme="minorBidi" w:hAnsiTheme="minorBidi"/>
          <w:sz w:val="24"/>
          <w:szCs w:val="24"/>
        </w:rPr>
        <w:t>affect</w:t>
      </w:r>
      <w:r w:rsidRPr="0034301F">
        <w:rPr>
          <w:rFonts w:asciiTheme="minorBidi" w:hAnsiTheme="minorBidi"/>
          <w:sz w:val="24"/>
          <w:szCs w:val="24"/>
        </w:rPr>
        <w:t xml:space="preserve"> the </w:t>
      </w:r>
      <w:r w:rsidR="00134A12" w:rsidRPr="0034301F">
        <w:rPr>
          <w:rFonts w:asciiTheme="minorBidi" w:hAnsiTheme="minorBidi"/>
          <w:sz w:val="24"/>
          <w:szCs w:val="24"/>
        </w:rPr>
        <w:t xml:space="preserve">whole </w:t>
      </w:r>
      <w:r w:rsidRPr="0034301F">
        <w:rPr>
          <w:rFonts w:asciiTheme="minorBidi" w:hAnsiTheme="minorBidi"/>
          <w:sz w:val="24"/>
          <w:szCs w:val="24"/>
        </w:rPr>
        <w:t>school landscape.</w:t>
      </w:r>
    </w:p>
    <w:p w14:paraId="05D69B37" w14:textId="77777777" w:rsidR="00B254D8" w:rsidRPr="00B4562A" w:rsidRDefault="00B254D8" w:rsidP="00B750FD">
      <w:pPr>
        <w:pStyle w:val="Heading3"/>
        <w:spacing w:line="360" w:lineRule="auto"/>
        <w:ind w:firstLine="600"/>
        <w:jc w:val="left"/>
        <w:rPr>
          <w:rFonts w:ascii="Times New Roman" w:hAnsi="Times New Roman" w:cs="Times New Roman"/>
          <w:b/>
          <w:i/>
          <w:sz w:val="24"/>
          <w:szCs w:val="24"/>
          <w:u w:val="single"/>
        </w:rPr>
      </w:pPr>
      <w:bookmarkStart w:id="3" w:name="_Toc456274671"/>
      <w:r w:rsidRPr="00B4562A">
        <w:rPr>
          <w:rFonts w:ascii="Times New Roman" w:hAnsi="Times New Roman" w:cs="Times New Roman"/>
          <w:b/>
          <w:i/>
          <w:sz w:val="24"/>
          <w:szCs w:val="24"/>
          <w:u w:val="single"/>
        </w:rPr>
        <w:t>Institutional factors in the school</w:t>
      </w:r>
      <w:bookmarkEnd w:id="3"/>
    </w:p>
    <w:p w14:paraId="150D49C0" w14:textId="2E76EEF7" w:rsidR="00B254D8" w:rsidRPr="008E014B" w:rsidRDefault="00B254D8" w:rsidP="008905AF">
      <w:pPr>
        <w:spacing w:after="0" w:line="360" w:lineRule="auto"/>
        <w:ind w:firstLine="720"/>
        <w:rPr>
          <w:rFonts w:asciiTheme="minorBidi" w:hAnsiTheme="minorBidi"/>
          <w:sz w:val="24"/>
          <w:szCs w:val="24"/>
        </w:rPr>
      </w:pPr>
      <w:r w:rsidRPr="008E014B">
        <w:rPr>
          <w:rFonts w:asciiTheme="minorBidi" w:hAnsiTheme="minorBidi"/>
          <w:sz w:val="24"/>
          <w:szCs w:val="24"/>
        </w:rPr>
        <w:t>Singapore</w:t>
      </w:r>
      <w:r w:rsidR="00EF2E12" w:rsidRPr="008E014B">
        <w:rPr>
          <w:rFonts w:asciiTheme="minorBidi" w:hAnsiTheme="minorBidi"/>
          <w:sz w:val="24"/>
          <w:szCs w:val="24"/>
        </w:rPr>
        <w:t>an</w:t>
      </w:r>
      <w:r w:rsidRPr="008E014B">
        <w:rPr>
          <w:rFonts w:asciiTheme="minorBidi" w:hAnsiTheme="minorBidi"/>
          <w:sz w:val="24"/>
          <w:szCs w:val="24"/>
        </w:rPr>
        <w:t xml:space="preserve"> </w:t>
      </w:r>
      <w:r w:rsidR="00EF2E12" w:rsidRPr="008E014B">
        <w:rPr>
          <w:rFonts w:asciiTheme="minorBidi" w:hAnsiTheme="minorBidi"/>
          <w:sz w:val="24"/>
          <w:szCs w:val="24"/>
        </w:rPr>
        <w:t xml:space="preserve">respondents </w:t>
      </w:r>
      <w:r w:rsidR="009A366F" w:rsidRPr="008E014B">
        <w:rPr>
          <w:rFonts w:asciiTheme="minorBidi" w:hAnsiTheme="minorBidi"/>
          <w:sz w:val="24"/>
          <w:szCs w:val="24"/>
        </w:rPr>
        <w:t>expressed</w:t>
      </w:r>
      <w:r w:rsidR="000D04A6" w:rsidRPr="008E014B">
        <w:rPr>
          <w:rFonts w:asciiTheme="minorBidi" w:hAnsiTheme="minorBidi"/>
          <w:sz w:val="24"/>
          <w:szCs w:val="24"/>
        </w:rPr>
        <w:t xml:space="preserve"> a </w:t>
      </w:r>
      <w:r w:rsidR="00D25734" w:rsidRPr="008E014B">
        <w:rPr>
          <w:rFonts w:asciiTheme="minorBidi" w:hAnsiTheme="minorBidi"/>
          <w:sz w:val="24"/>
          <w:szCs w:val="24"/>
        </w:rPr>
        <w:t>widespread</w:t>
      </w:r>
      <w:r w:rsidR="000D04A6" w:rsidRPr="008E014B">
        <w:rPr>
          <w:rFonts w:asciiTheme="minorBidi" w:hAnsiTheme="minorBidi"/>
          <w:sz w:val="24"/>
          <w:szCs w:val="24"/>
        </w:rPr>
        <w:t xml:space="preserve"> observation that </w:t>
      </w:r>
      <w:r w:rsidRPr="008E014B">
        <w:rPr>
          <w:rFonts w:asciiTheme="minorBidi" w:hAnsiTheme="minorBidi"/>
          <w:sz w:val="24"/>
          <w:szCs w:val="24"/>
        </w:rPr>
        <w:t xml:space="preserve">schools have a system of appraisal in </w:t>
      </w:r>
      <w:r w:rsidR="00B641DC" w:rsidRPr="008E014B">
        <w:rPr>
          <w:rFonts w:asciiTheme="minorBidi" w:hAnsiTheme="minorBidi"/>
          <w:sz w:val="24"/>
          <w:szCs w:val="24"/>
        </w:rPr>
        <w:t>which</w:t>
      </w:r>
      <w:r w:rsidRPr="008E014B">
        <w:rPr>
          <w:rFonts w:asciiTheme="minorBidi" w:hAnsiTheme="minorBidi"/>
          <w:sz w:val="24"/>
          <w:szCs w:val="24"/>
        </w:rPr>
        <w:t xml:space="preserve"> schools are </w:t>
      </w:r>
      <w:r w:rsidR="001B04C9" w:rsidRPr="008E014B">
        <w:rPr>
          <w:rFonts w:asciiTheme="minorBidi" w:hAnsiTheme="minorBidi"/>
          <w:sz w:val="24"/>
          <w:szCs w:val="24"/>
        </w:rPr>
        <w:t xml:space="preserve">always </w:t>
      </w:r>
      <w:r w:rsidRPr="008E014B">
        <w:rPr>
          <w:rFonts w:asciiTheme="minorBidi" w:hAnsiTheme="minorBidi"/>
          <w:sz w:val="24"/>
          <w:szCs w:val="24"/>
        </w:rPr>
        <w:t>expected to cultivate an innovative culture</w:t>
      </w:r>
      <w:r w:rsidR="00253279" w:rsidRPr="008E014B">
        <w:rPr>
          <w:rFonts w:asciiTheme="minorBidi" w:hAnsiTheme="minorBidi"/>
          <w:sz w:val="24"/>
          <w:szCs w:val="24"/>
        </w:rPr>
        <w:t>, yet maintaining risk-aversion</w:t>
      </w:r>
      <w:r w:rsidRPr="008E014B">
        <w:rPr>
          <w:rFonts w:asciiTheme="minorBidi" w:hAnsiTheme="minorBidi"/>
          <w:sz w:val="24"/>
          <w:szCs w:val="24"/>
        </w:rPr>
        <w:t xml:space="preserve">. School teachers are surveyed </w:t>
      </w:r>
      <w:r w:rsidR="00D0403F" w:rsidRPr="008E014B">
        <w:rPr>
          <w:rFonts w:asciiTheme="minorBidi" w:hAnsiTheme="minorBidi"/>
          <w:sz w:val="24"/>
          <w:szCs w:val="24"/>
        </w:rPr>
        <w:t xml:space="preserve">by the Ministry </w:t>
      </w:r>
      <w:r w:rsidRPr="008E014B">
        <w:rPr>
          <w:rFonts w:asciiTheme="minorBidi" w:hAnsiTheme="minorBidi"/>
          <w:sz w:val="24"/>
          <w:szCs w:val="24"/>
        </w:rPr>
        <w:t xml:space="preserve">about their school and feedback is acted </w:t>
      </w:r>
      <w:r w:rsidR="00CA4419" w:rsidRPr="008E014B">
        <w:rPr>
          <w:rFonts w:asciiTheme="minorBidi" w:hAnsiTheme="minorBidi"/>
          <w:sz w:val="24"/>
          <w:szCs w:val="24"/>
        </w:rPr>
        <w:t>up</w:t>
      </w:r>
      <w:r w:rsidRPr="008E014B">
        <w:rPr>
          <w:rFonts w:asciiTheme="minorBidi" w:hAnsiTheme="minorBidi"/>
          <w:sz w:val="24"/>
          <w:szCs w:val="24"/>
        </w:rPr>
        <w:t>on.</w:t>
      </w:r>
    </w:p>
    <w:p w14:paraId="39D30A24" w14:textId="1E5902F8" w:rsidR="00B254D8" w:rsidRPr="00261007" w:rsidRDefault="00B254D8" w:rsidP="008905AF">
      <w:pPr>
        <w:spacing w:after="0" w:line="360" w:lineRule="auto"/>
        <w:ind w:firstLine="720"/>
        <w:rPr>
          <w:rFonts w:asciiTheme="minorBidi" w:hAnsiTheme="minorBidi"/>
          <w:sz w:val="24"/>
          <w:szCs w:val="24"/>
        </w:rPr>
      </w:pPr>
      <w:r w:rsidRPr="00C22740">
        <w:rPr>
          <w:rFonts w:asciiTheme="minorBidi" w:hAnsiTheme="minorBidi"/>
          <w:sz w:val="24"/>
          <w:szCs w:val="24"/>
        </w:rPr>
        <w:t xml:space="preserve">To achieved this innovative culture, how school leadership, including middle managers, manage problems and issues </w:t>
      </w:r>
      <w:r w:rsidR="006606B6" w:rsidRPr="00C22740">
        <w:rPr>
          <w:rFonts w:asciiTheme="minorBidi" w:hAnsiTheme="minorBidi"/>
          <w:sz w:val="24"/>
          <w:szCs w:val="24"/>
        </w:rPr>
        <w:t>is seen as</w:t>
      </w:r>
      <w:r w:rsidRPr="00C22740">
        <w:rPr>
          <w:rFonts w:asciiTheme="minorBidi" w:hAnsiTheme="minorBidi"/>
          <w:sz w:val="24"/>
          <w:szCs w:val="24"/>
        </w:rPr>
        <w:t xml:space="preserve"> a way of impacting on that culture</w:t>
      </w:r>
      <w:r w:rsidR="00865973" w:rsidRPr="00C22740">
        <w:rPr>
          <w:rFonts w:asciiTheme="minorBidi" w:hAnsiTheme="minorBidi"/>
          <w:sz w:val="24"/>
          <w:szCs w:val="24"/>
        </w:rPr>
        <w:t xml:space="preserve">, often as a way of </w:t>
      </w:r>
      <w:r w:rsidRPr="00C22740">
        <w:rPr>
          <w:rFonts w:asciiTheme="minorBidi" w:hAnsiTheme="minorBidi"/>
          <w:sz w:val="24"/>
          <w:szCs w:val="24"/>
        </w:rPr>
        <w:t>build</w:t>
      </w:r>
      <w:r w:rsidR="00865973" w:rsidRPr="00C22740">
        <w:rPr>
          <w:rFonts w:asciiTheme="minorBidi" w:hAnsiTheme="minorBidi"/>
          <w:sz w:val="24"/>
          <w:szCs w:val="24"/>
        </w:rPr>
        <w:t>ing</w:t>
      </w:r>
      <w:r w:rsidRPr="00C22740">
        <w:rPr>
          <w:rFonts w:asciiTheme="minorBidi" w:hAnsiTheme="minorBidi"/>
          <w:sz w:val="24"/>
          <w:szCs w:val="24"/>
        </w:rPr>
        <w:t xml:space="preserve"> confidence and responsibility. </w:t>
      </w:r>
      <w:r w:rsidR="007B1B96" w:rsidRPr="00261007">
        <w:rPr>
          <w:rFonts w:asciiTheme="minorBidi" w:hAnsiTheme="minorBidi"/>
          <w:sz w:val="24"/>
          <w:szCs w:val="24"/>
        </w:rPr>
        <w:t>Respondents</w:t>
      </w:r>
      <w:r w:rsidRPr="00261007">
        <w:rPr>
          <w:rFonts w:asciiTheme="minorBidi" w:hAnsiTheme="minorBidi"/>
          <w:sz w:val="24"/>
          <w:szCs w:val="24"/>
        </w:rPr>
        <w:t xml:space="preserve"> were conscious of counteracting their culture of not making mistakes and being worried about making mistakes. So for example, they </w:t>
      </w:r>
      <w:r w:rsidR="00532059" w:rsidRPr="00261007">
        <w:rPr>
          <w:rFonts w:asciiTheme="minorBidi" w:hAnsiTheme="minorBidi"/>
          <w:sz w:val="24"/>
          <w:szCs w:val="24"/>
        </w:rPr>
        <w:t>proactively sought out</w:t>
      </w:r>
      <w:r w:rsidRPr="00261007">
        <w:rPr>
          <w:rFonts w:asciiTheme="minorBidi" w:hAnsiTheme="minorBidi"/>
          <w:sz w:val="24"/>
          <w:szCs w:val="24"/>
        </w:rPr>
        <w:t xml:space="preserve"> opportunities </w:t>
      </w:r>
      <w:r w:rsidR="00102C10" w:rsidRPr="00261007">
        <w:rPr>
          <w:rFonts w:asciiTheme="minorBidi" w:hAnsiTheme="minorBidi"/>
          <w:sz w:val="24"/>
          <w:szCs w:val="24"/>
        </w:rPr>
        <w:t>for</w:t>
      </w:r>
      <w:r w:rsidR="00633173" w:rsidRPr="00261007">
        <w:rPr>
          <w:rFonts w:asciiTheme="minorBidi" w:hAnsiTheme="minorBidi"/>
          <w:sz w:val="24"/>
          <w:szCs w:val="24"/>
        </w:rPr>
        <w:t xml:space="preserve"> </w:t>
      </w:r>
      <w:r w:rsidRPr="00261007">
        <w:rPr>
          <w:rFonts w:asciiTheme="minorBidi" w:hAnsiTheme="minorBidi"/>
          <w:sz w:val="24"/>
          <w:szCs w:val="24"/>
        </w:rPr>
        <w:t xml:space="preserve">younger </w:t>
      </w:r>
      <w:r w:rsidR="00102C10" w:rsidRPr="00261007">
        <w:rPr>
          <w:rFonts w:asciiTheme="minorBidi" w:hAnsiTheme="minorBidi"/>
          <w:sz w:val="24"/>
          <w:szCs w:val="24"/>
        </w:rPr>
        <w:t>colleagues</w:t>
      </w:r>
      <w:r w:rsidRPr="00261007">
        <w:rPr>
          <w:rFonts w:asciiTheme="minorBidi" w:hAnsiTheme="minorBidi"/>
          <w:sz w:val="24"/>
          <w:szCs w:val="24"/>
        </w:rPr>
        <w:t xml:space="preserve"> to do committee work</w:t>
      </w:r>
      <w:r w:rsidR="00F02EC9" w:rsidRPr="00261007">
        <w:rPr>
          <w:rFonts w:asciiTheme="minorBidi" w:hAnsiTheme="minorBidi"/>
          <w:sz w:val="24"/>
          <w:szCs w:val="24"/>
        </w:rPr>
        <w:t xml:space="preserve"> (for example)</w:t>
      </w:r>
      <w:r w:rsidRPr="00261007">
        <w:rPr>
          <w:rFonts w:asciiTheme="minorBidi" w:hAnsiTheme="minorBidi"/>
          <w:sz w:val="24"/>
          <w:szCs w:val="24"/>
        </w:rPr>
        <w:t xml:space="preserve">, and to </w:t>
      </w:r>
      <w:r w:rsidR="00E97404" w:rsidRPr="00261007">
        <w:rPr>
          <w:rFonts w:asciiTheme="minorBidi" w:hAnsiTheme="minorBidi"/>
          <w:sz w:val="24"/>
          <w:szCs w:val="24"/>
        </w:rPr>
        <w:t>support</w:t>
      </w:r>
      <w:r w:rsidRPr="00261007">
        <w:rPr>
          <w:rFonts w:asciiTheme="minorBidi" w:hAnsiTheme="minorBidi"/>
          <w:sz w:val="24"/>
          <w:szCs w:val="24"/>
        </w:rPr>
        <w:t xml:space="preserve"> them if they </w:t>
      </w:r>
      <w:r w:rsidR="009448F3" w:rsidRPr="00261007">
        <w:rPr>
          <w:rFonts w:asciiTheme="minorBidi" w:hAnsiTheme="minorBidi"/>
          <w:sz w:val="24"/>
          <w:szCs w:val="24"/>
        </w:rPr>
        <w:t>‘</w:t>
      </w:r>
      <w:r w:rsidRPr="00261007">
        <w:rPr>
          <w:rFonts w:asciiTheme="minorBidi" w:hAnsiTheme="minorBidi"/>
          <w:sz w:val="24"/>
          <w:szCs w:val="24"/>
        </w:rPr>
        <w:t>failed</w:t>
      </w:r>
      <w:r w:rsidR="009448F3" w:rsidRPr="00261007">
        <w:rPr>
          <w:rFonts w:asciiTheme="minorBidi" w:hAnsiTheme="minorBidi"/>
          <w:sz w:val="24"/>
          <w:szCs w:val="24"/>
        </w:rPr>
        <w:t>’</w:t>
      </w:r>
      <w:r w:rsidRPr="00261007">
        <w:rPr>
          <w:rFonts w:asciiTheme="minorBidi" w:hAnsiTheme="minorBidi"/>
          <w:sz w:val="24"/>
          <w:szCs w:val="24"/>
        </w:rPr>
        <w:t>.</w:t>
      </w:r>
    </w:p>
    <w:p w14:paraId="3C81E54E" w14:textId="77777777" w:rsidR="00CA0FEA" w:rsidRPr="00BD286F" w:rsidRDefault="004266A0" w:rsidP="00B4562A">
      <w:pPr>
        <w:spacing w:after="0" w:line="360" w:lineRule="auto"/>
        <w:ind w:firstLine="567"/>
        <w:rPr>
          <w:rFonts w:asciiTheme="minorBidi" w:hAnsiTheme="minorBidi"/>
          <w:sz w:val="24"/>
          <w:szCs w:val="24"/>
        </w:rPr>
      </w:pPr>
      <w:r w:rsidRPr="008B7544">
        <w:rPr>
          <w:rFonts w:asciiTheme="minorBidi" w:hAnsiTheme="minorBidi"/>
          <w:sz w:val="24"/>
          <w:szCs w:val="24"/>
        </w:rPr>
        <w:t>I</w:t>
      </w:r>
      <w:r w:rsidR="00B254D8" w:rsidRPr="008B7544">
        <w:rPr>
          <w:rFonts w:asciiTheme="minorBidi" w:hAnsiTheme="minorBidi"/>
          <w:sz w:val="24"/>
          <w:szCs w:val="24"/>
        </w:rPr>
        <w:t>nstitutional factor</w:t>
      </w:r>
      <w:r w:rsidR="00A23783" w:rsidRPr="008B7544">
        <w:rPr>
          <w:rFonts w:asciiTheme="minorBidi" w:hAnsiTheme="minorBidi"/>
          <w:sz w:val="24"/>
          <w:szCs w:val="24"/>
        </w:rPr>
        <w:t>s included</w:t>
      </w:r>
      <w:r w:rsidR="00B254D8" w:rsidRPr="008B7544">
        <w:rPr>
          <w:rFonts w:asciiTheme="minorBidi" w:hAnsiTheme="minorBidi"/>
          <w:sz w:val="24"/>
          <w:szCs w:val="24"/>
        </w:rPr>
        <w:t xml:space="preserve"> making choices about </w:t>
      </w:r>
      <w:r w:rsidR="003A077B" w:rsidRPr="008B7544">
        <w:rPr>
          <w:rFonts w:asciiTheme="minorBidi" w:hAnsiTheme="minorBidi"/>
          <w:sz w:val="24"/>
          <w:szCs w:val="24"/>
        </w:rPr>
        <w:t>the school’s</w:t>
      </w:r>
      <w:r w:rsidR="00A1316B" w:rsidRPr="008B7544">
        <w:rPr>
          <w:rFonts w:asciiTheme="minorBidi" w:hAnsiTheme="minorBidi"/>
          <w:sz w:val="24"/>
          <w:szCs w:val="24"/>
        </w:rPr>
        <w:t xml:space="preserve"> focus and also its values,</w:t>
      </w:r>
      <w:r w:rsidR="00B254D8" w:rsidRPr="008B7544">
        <w:rPr>
          <w:rFonts w:asciiTheme="minorBidi" w:hAnsiTheme="minorBidi"/>
          <w:sz w:val="24"/>
          <w:szCs w:val="24"/>
        </w:rPr>
        <w:t xml:space="preserve"> </w:t>
      </w:r>
      <w:r w:rsidR="00A1316B" w:rsidRPr="008B7544">
        <w:rPr>
          <w:rFonts w:asciiTheme="minorBidi" w:hAnsiTheme="minorBidi"/>
          <w:sz w:val="24"/>
          <w:szCs w:val="24"/>
        </w:rPr>
        <w:t>particularly</w:t>
      </w:r>
      <w:r w:rsidR="00B254D8" w:rsidRPr="008B7544">
        <w:rPr>
          <w:rFonts w:asciiTheme="minorBidi" w:hAnsiTheme="minorBidi"/>
          <w:sz w:val="24"/>
          <w:szCs w:val="24"/>
        </w:rPr>
        <w:t xml:space="preserve"> the value of tole</w:t>
      </w:r>
      <w:r w:rsidR="00851299" w:rsidRPr="008B7544">
        <w:rPr>
          <w:rFonts w:asciiTheme="minorBidi" w:hAnsiTheme="minorBidi"/>
          <w:sz w:val="24"/>
          <w:szCs w:val="24"/>
        </w:rPr>
        <w:t>rating mistakes or failure if the school’s aims including a mandate</w:t>
      </w:r>
      <w:r w:rsidR="00B254D8" w:rsidRPr="008B7544">
        <w:rPr>
          <w:rFonts w:asciiTheme="minorBidi" w:hAnsiTheme="minorBidi"/>
          <w:sz w:val="24"/>
          <w:szCs w:val="24"/>
        </w:rPr>
        <w:t xml:space="preserve"> to </w:t>
      </w:r>
      <w:r w:rsidR="00B254D8" w:rsidRPr="00BD286F">
        <w:rPr>
          <w:rFonts w:asciiTheme="minorBidi" w:hAnsiTheme="minorBidi"/>
          <w:sz w:val="24"/>
          <w:szCs w:val="24"/>
        </w:rPr>
        <w:t xml:space="preserve">innovate. </w:t>
      </w:r>
      <w:r w:rsidR="0067799B" w:rsidRPr="00BD286F">
        <w:rPr>
          <w:rFonts w:asciiTheme="minorBidi" w:hAnsiTheme="minorBidi"/>
          <w:sz w:val="24"/>
          <w:szCs w:val="24"/>
        </w:rPr>
        <w:t xml:space="preserve">One </w:t>
      </w:r>
      <w:r w:rsidR="008D4E24" w:rsidRPr="00BD286F">
        <w:rPr>
          <w:rFonts w:asciiTheme="minorBidi" w:hAnsiTheme="minorBidi"/>
          <w:sz w:val="24"/>
          <w:szCs w:val="24"/>
        </w:rPr>
        <w:t>participant shared</w:t>
      </w:r>
      <w:r w:rsidR="0067799B" w:rsidRPr="00BD286F">
        <w:rPr>
          <w:rFonts w:asciiTheme="minorBidi" w:hAnsiTheme="minorBidi"/>
          <w:sz w:val="24"/>
          <w:szCs w:val="24"/>
        </w:rPr>
        <w:t>:</w:t>
      </w:r>
    </w:p>
    <w:p w14:paraId="4F30BF07" w14:textId="24851D6B" w:rsidR="00B254D8" w:rsidRPr="00BD286F" w:rsidRDefault="00B4562A" w:rsidP="00B750FD">
      <w:pPr>
        <w:spacing w:after="0" w:line="360" w:lineRule="auto"/>
        <w:ind w:left="567"/>
        <w:rPr>
          <w:rFonts w:asciiTheme="minorBidi" w:hAnsiTheme="minorBidi"/>
          <w:sz w:val="24"/>
          <w:szCs w:val="24"/>
        </w:rPr>
      </w:pPr>
      <w:r>
        <w:rPr>
          <w:rFonts w:asciiTheme="minorBidi" w:hAnsiTheme="minorBidi"/>
          <w:sz w:val="24"/>
          <w:szCs w:val="24"/>
        </w:rPr>
        <w:t xml:space="preserve"> </w:t>
      </w:r>
      <w:r w:rsidR="00B254D8" w:rsidRPr="00BD286F">
        <w:rPr>
          <w:rFonts w:asciiTheme="minorBidi" w:hAnsiTheme="minorBidi"/>
          <w:sz w:val="24"/>
          <w:szCs w:val="24"/>
        </w:rPr>
        <w:t>I think in trying to teach creativity we take too much of a proactive approach where we always see teachers do, do, do, but then we’re not allowing the kids to exercise their judgement, their opinions and I think to nurture creativity</w:t>
      </w:r>
      <w:r w:rsidR="00507E2C" w:rsidRPr="00BD286F">
        <w:rPr>
          <w:rFonts w:asciiTheme="minorBidi" w:hAnsiTheme="minorBidi"/>
          <w:sz w:val="24"/>
          <w:szCs w:val="24"/>
        </w:rPr>
        <w:t>,</w:t>
      </w:r>
      <w:r w:rsidR="00B254D8" w:rsidRPr="00BD286F">
        <w:rPr>
          <w:rFonts w:asciiTheme="minorBidi" w:hAnsiTheme="minorBidi"/>
          <w:sz w:val="24"/>
          <w:szCs w:val="24"/>
        </w:rPr>
        <w:t xml:space="preserve"> there must be a certain freedom of expression for the students. They must be allowed to make mistakes. . .</w:t>
      </w:r>
      <w:r w:rsidR="00B254D8" w:rsidRPr="00BD286F">
        <w:rPr>
          <w:rFonts w:ascii="Times New Roman" w:eastAsia="Times New Roman" w:hAnsi="Times New Roman"/>
          <w:sz w:val="24"/>
          <w:szCs w:val="24"/>
          <w:lang w:eastAsia="zh-CN"/>
        </w:rPr>
        <w:t xml:space="preserve"> </w:t>
      </w:r>
      <w:r w:rsidR="00B254D8" w:rsidRPr="00BD286F">
        <w:rPr>
          <w:rFonts w:asciiTheme="minorBidi" w:hAnsiTheme="minorBidi"/>
          <w:sz w:val="24"/>
          <w:szCs w:val="24"/>
        </w:rPr>
        <w:t xml:space="preserve">So fundamentally the school or the institution must first of all tell itself, “if I want to nurture creativity I must be prepared to </w:t>
      </w:r>
      <w:r w:rsidR="00851A8E" w:rsidRPr="00BD286F">
        <w:rPr>
          <w:rFonts w:asciiTheme="minorBidi" w:hAnsiTheme="minorBidi"/>
          <w:sz w:val="24"/>
          <w:szCs w:val="24"/>
        </w:rPr>
        <w:t xml:space="preserve">accept </w:t>
      </w:r>
      <w:r w:rsidR="00B254D8" w:rsidRPr="00BD286F">
        <w:rPr>
          <w:rFonts w:asciiTheme="minorBidi" w:hAnsiTheme="minorBidi"/>
          <w:sz w:val="24"/>
          <w:szCs w:val="24"/>
        </w:rPr>
        <w:t>fail</w:t>
      </w:r>
      <w:r w:rsidR="00851A8E" w:rsidRPr="00BD286F">
        <w:rPr>
          <w:rFonts w:asciiTheme="minorBidi" w:hAnsiTheme="minorBidi"/>
          <w:sz w:val="24"/>
          <w:szCs w:val="24"/>
        </w:rPr>
        <w:t>ure</w:t>
      </w:r>
      <w:r w:rsidR="00B254D8" w:rsidRPr="00BD286F">
        <w:rPr>
          <w:rFonts w:asciiTheme="minorBidi" w:hAnsiTheme="minorBidi"/>
          <w:sz w:val="24"/>
          <w:szCs w:val="24"/>
        </w:rPr>
        <w:t xml:space="preserve"> in certain things</w:t>
      </w:r>
      <w:r w:rsidR="00851A8E" w:rsidRPr="00BD286F">
        <w:rPr>
          <w:rFonts w:asciiTheme="minorBidi" w:hAnsiTheme="minorBidi"/>
          <w:sz w:val="24"/>
          <w:szCs w:val="24"/>
        </w:rPr>
        <w:t>.</w:t>
      </w:r>
      <w:r w:rsidR="00B254D8" w:rsidRPr="00BD286F">
        <w:rPr>
          <w:rFonts w:asciiTheme="minorBidi" w:hAnsiTheme="minorBidi"/>
          <w:sz w:val="24"/>
          <w:szCs w:val="24"/>
        </w:rPr>
        <w:t>”</w:t>
      </w:r>
    </w:p>
    <w:p w14:paraId="1C1D52FA" w14:textId="77777777" w:rsidR="00B254D8" w:rsidRPr="00B4562A" w:rsidRDefault="00B254D8" w:rsidP="00B750FD">
      <w:pPr>
        <w:pStyle w:val="Heading3"/>
        <w:spacing w:line="360" w:lineRule="auto"/>
        <w:ind w:firstLine="600"/>
        <w:jc w:val="left"/>
        <w:rPr>
          <w:rFonts w:ascii="Times New Roman" w:hAnsi="Times New Roman" w:cs="Times New Roman"/>
          <w:b/>
          <w:i/>
          <w:sz w:val="24"/>
          <w:szCs w:val="24"/>
          <w:u w:val="single"/>
        </w:rPr>
      </w:pPr>
      <w:bookmarkStart w:id="4" w:name="_Toc456274672"/>
      <w:r w:rsidRPr="00B4562A">
        <w:rPr>
          <w:rFonts w:ascii="Times New Roman" w:hAnsi="Times New Roman" w:cs="Times New Roman"/>
          <w:b/>
          <w:i/>
          <w:sz w:val="24"/>
          <w:szCs w:val="24"/>
          <w:u w:val="single"/>
        </w:rPr>
        <w:t>Pedagogical approaches</w:t>
      </w:r>
      <w:bookmarkEnd w:id="4"/>
    </w:p>
    <w:p w14:paraId="2C04F5B9" w14:textId="6EE17640" w:rsidR="00B254D8" w:rsidRPr="005610A8" w:rsidRDefault="00060AB9" w:rsidP="0053661C">
      <w:pPr>
        <w:spacing w:after="0" w:line="360" w:lineRule="auto"/>
        <w:ind w:firstLine="567"/>
        <w:rPr>
          <w:rFonts w:asciiTheme="minorBidi" w:hAnsiTheme="minorBidi"/>
          <w:sz w:val="24"/>
          <w:szCs w:val="24"/>
        </w:rPr>
      </w:pPr>
      <w:r w:rsidRPr="005610A8">
        <w:rPr>
          <w:rFonts w:asciiTheme="minorBidi" w:hAnsiTheme="minorBidi"/>
          <w:sz w:val="24"/>
          <w:szCs w:val="24"/>
        </w:rPr>
        <w:t>Participants widely described m</w:t>
      </w:r>
      <w:r w:rsidR="00B254D8" w:rsidRPr="005610A8">
        <w:rPr>
          <w:rFonts w:asciiTheme="minorBidi" w:hAnsiTheme="minorBidi"/>
          <w:sz w:val="24"/>
          <w:szCs w:val="24"/>
        </w:rPr>
        <w:t xml:space="preserve">entors </w:t>
      </w:r>
      <w:r w:rsidR="00064100" w:rsidRPr="005610A8">
        <w:rPr>
          <w:rFonts w:asciiTheme="minorBidi" w:hAnsiTheme="minorBidi"/>
          <w:sz w:val="24"/>
          <w:szCs w:val="24"/>
        </w:rPr>
        <w:t>as asking</w:t>
      </w:r>
      <w:r w:rsidR="00B254D8" w:rsidRPr="005610A8">
        <w:rPr>
          <w:rFonts w:asciiTheme="minorBidi" w:hAnsiTheme="minorBidi"/>
          <w:sz w:val="24"/>
          <w:szCs w:val="24"/>
        </w:rPr>
        <w:t xml:space="preserve"> a </w:t>
      </w:r>
      <w:r w:rsidR="005C0017" w:rsidRPr="005610A8">
        <w:rPr>
          <w:rFonts w:asciiTheme="minorBidi" w:hAnsiTheme="minorBidi"/>
          <w:sz w:val="24"/>
          <w:szCs w:val="24"/>
        </w:rPr>
        <w:t xml:space="preserve">lot of </w:t>
      </w:r>
      <w:r w:rsidR="005C0017" w:rsidRPr="00553165">
        <w:rPr>
          <w:rFonts w:asciiTheme="minorBidi" w:hAnsiTheme="minorBidi"/>
          <w:i/>
          <w:sz w:val="24"/>
          <w:szCs w:val="24"/>
        </w:rPr>
        <w:t>questions</w:t>
      </w:r>
      <w:r w:rsidR="005C0017" w:rsidRPr="005610A8">
        <w:rPr>
          <w:rFonts w:asciiTheme="minorBidi" w:hAnsiTheme="minorBidi"/>
          <w:sz w:val="24"/>
          <w:szCs w:val="24"/>
        </w:rPr>
        <w:t>, and q</w:t>
      </w:r>
      <w:r w:rsidR="00E01677" w:rsidRPr="005610A8">
        <w:rPr>
          <w:rFonts w:asciiTheme="minorBidi" w:hAnsiTheme="minorBidi"/>
          <w:sz w:val="24"/>
          <w:szCs w:val="24"/>
        </w:rPr>
        <w:t>uestioning</w:t>
      </w:r>
      <w:r w:rsidR="00A04C8B" w:rsidRPr="005610A8">
        <w:rPr>
          <w:rFonts w:asciiTheme="minorBidi" w:hAnsiTheme="minorBidi"/>
          <w:sz w:val="24"/>
          <w:szCs w:val="24"/>
        </w:rPr>
        <w:t xml:space="preserve"> as</w:t>
      </w:r>
      <w:r w:rsidR="00B254D8" w:rsidRPr="005610A8">
        <w:rPr>
          <w:rFonts w:asciiTheme="minorBidi" w:hAnsiTheme="minorBidi"/>
          <w:sz w:val="24"/>
          <w:szCs w:val="24"/>
        </w:rPr>
        <w:t xml:space="preserve"> a key pedagogy.</w:t>
      </w:r>
      <w:r w:rsidR="007C2FA0" w:rsidRPr="005610A8">
        <w:rPr>
          <w:rFonts w:asciiTheme="minorBidi" w:hAnsiTheme="minorBidi"/>
          <w:sz w:val="24"/>
          <w:szCs w:val="24"/>
        </w:rPr>
        <w:t xml:space="preserve"> A strengths-based approach was seen as crucial to building trust and establishing creative environments via pedagogical </w:t>
      </w:r>
      <w:r w:rsidR="002F75D7" w:rsidRPr="005610A8">
        <w:rPr>
          <w:rFonts w:asciiTheme="minorBidi" w:hAnsiTheme="minorBidi"/>
          <w:sz w:val="24"/>
          <w:szCs w:val="24"/>
        </w:rPr>
        <w:t xml:space="preserve">trust </w:t>
      </w:r>
      <w:r w:rsidR="007C2FA0" w:rsidRPr="005610A8">
        <w:rPr>
          <w:rFonts w:asciiTheme="minorBidi" w:hAnsiTheme="minorBidi"/>
          <w:sz w:val="24"/>
          <w:szCs w:val="24"/>
        </w:rPr>
        <w:t xml:space="preserve">relationships.  </w:t>
      </w:r>
      <w:r w:rsidR="00EC1ECD" w:rsidRPr="005610A8">
        <w:rPr>
          <w:rFonts w:asciiTheme="minorBidi" w:hAnsiTheme="minorBidi"/>
          <w:sz w:val="24"/>
          <w:szCs w:val="24"/>
        </w:rPr>
        <w:t xml:space="preserve">One participant shared a process of questioning between students and teachers as part of creative process: </w:t>
      </w:r>
    </w:p>
    <w:p w14:paraId="555376D3" w14:textId="5D7AC634" w:rsidR="00B254D8" w:rsidRPr="005610A8" w:rsidRDefault="00B4562A" w:rsidP="00B750FD">
      <w:pPr>
        <w:spacing w:after="0" w:line="360" w:lineRule="auto"/>
        <w:ind w:left="567"/>
        <w:rPr>
          <w:rFonts w:asciiTheme="minorBidi" w:hAnsiTheme="minorBidi"/>
          <w:sz w:val="24"/>
          <w:szCs w:val="24"/>
        </w:rPr>
      </w:pPr>
      <w:r>
        <w:rPr>
          <w:rFonts w:asciiTheme="minorBidi" w:hAnsiTheme="minorBidi"/>
          <w:sz w:val="24"/>
          <w:szCs w:val="24"/>
        </w:rPr>
        <w:t xml:space="preserve"> </w:t>
      </w:r>
      <w:r w:rsidR="00B254D8" w:rsidRPr="005610A8">
        <w:rPr>
          <w:rFonts w:asciiTheme="minorBidi" w:hAnsiTheme="minorBidi"/>
          <w:sz w:val="24"/>
          <w:szCs w:val="24"/>
        </w:rPr>
        <w:t>Why do you do that,</w:t>
      </w:r>
      <w:r w:rsidR="00071636" w:rsidRPr="005610A8">
        <w:rPr>
          <w:rFonts w:asciiTheme="minorBidi" w:hAnsiTheme="minorBidi"/>
          <w:sz w:val="24"/>
          <w:szCs w:val="24"/>
        </w:rPr>
        <w:t xml:space="preserve"> what is your purpose? A</w:t>
      </w:r>
      <w:r w:rsidR="00F558D3" w:rsidRPr="005610A8">
        <w:rPr>
          <w:rFonts w:asciiTheme="minorBidi" w:hAnsiTheme="minorBidi"/>
          <w:sz w:val="24"/>
          <w:szCs w:val="24"/>
        </w:rPr>
        <w:t xml:space="preserve"> lot of questions, and </w:t>
      </w:r>
      <w:r w:rsidR="007D62E1" w:rsidRPr="005610A8">
        <w:rPr>
          <w:rFonts w:asciiTheme="minorBidi" w:hAnsiTheme="minorBidi"/>
          <w:sz w:val="24"/>
          <w:szCs w:val="24"/>
        </w:rPr>
        <w:t xml:space="preserve">the process is very important. </w:t>
      </w:r>
      <w:r w:rsidR="00B254D8" w:rsidRPr="005610A8">
        <w:rPr>
          <w:rFonts w:asciiTheme="minorBidi" w:hAnsiTheme="minorBidi"/>
          <w:sz w:val="24"/>
          <w:szCs w:val="24"/>
        </w:rPr>
        <w:t>We want to find out from them why do they ev</w:t>
      </w:r>
      <w:r w:rsidR="00A62BA3" w:rsidRPr="005610A8">
        <w:rPr>
          <w:rFonts w:asciiTheme="minorBidi" w:hAnsiTheme="minorBidi"/>
          <w:sz w:val="24"/>
          <w:szCs w:val="24"/>
        </w:rPr>
        <w:t>en do that in the first place</w:t>
      </w:r>
      <w:r w:rsidR="00FC4C28" w:rsidRPr="005610A8">
        <w:rPr>
          <w:rFonts w:asciiTheme="minorBidi" w:hAnsiTheme="minorBidi"/>
          <w:sz w:val="24"/>
          <w:szCs w:val="24"/>
        </w:rPr>
        <w:t xml:space="preserve">. </w:t>
      </w:r>
      <w:r w:rsidR="00B254D8" w:rsidRPr="005610A8">
        <w:rPr>
          <w:rFonts w:asciiTheme="minorBidi" w:hAnsiTheme="minorBidi"/>
          <w:sz w:val="24"/>
          <w:szCs w:val="24"/>
        </w:rPr>
        <w:t xml:space="preserve"> </w:t>
      </w:r>
      <w:r w:rsidR="007F61EF" w:rsidRPr="005610A8">
        <w:rPr>
          <w:rFonts w:asciiTheme="minorBidi" w:hAnsiTheme="minorBidi"/>
          <w:sz w:val="24"/>
          <w:szCs w:val="24"/>
        </w:rPr>
        <w:t>T</w:t>
      </w:r>
      <w:r w:rsidR="00B254D8" w:rsidRPr="005610A8">
        <w:rPr>
          <w:rFonts w:asciiTheme="minorBidi" w:hAnsiTheme="minorBidi"/>
          <w:sz w:val="24"/>
          <w:szCs w:val="24"/>
        </w:rPr>
        <w:t>hen you may even question whether maybe this is a new original material, this is how this person has their own unique way of learning.</w:t>
      </w:r>
    </w:p>
    <w:p w14:paraId="165C152E" w14:textId="77777777" w:rsidR="00B92F99" w:rsidRDefault="00115053" w:rsidP="00B4562A">
      <w:pPr>
        <w:spacing w:after="0" w:line="360" w:lineRule="auto"/>
        <w:ind w:firstLine="567"/>
        <w:rPr>
          <w:rFonts w:asciiTheme="minorBidi" w:hAnsiTheme="minorBidi"/>
          <w:sz w:val="24"/>
          <w:szCs w:val="24"/>
        </w:rPr>
      </w:pPr>
      <w:r w:rsidRPr="00B4562A">
        <w:rPr>
          <w:rFonts w:asciiTheme="minorBidi" w:hAnsiTheme="minorBidi"/>
          <w:b/>
          <w:sz w:val="24"/>
          <w:szCs w:val="24"/>
        </w:rPr>
        <w:lastRenderedPageBreak/>
        <w:t>Pedagogies of empathy</w:t>
      </w:r>
      <w:r w:rsidRPr="00583751">
        <w:rPr>
          <w:rFonts w:asciiTheme="minorBidi" w:hAnsiTheme="minorBidi"/>
          <w:sz w:val="24"/>
          <w:szCs w:val="24"/>
        </w:rPr>
        <w:t xml:space="preserve"> were also mentioned by several respondents in Singapore. </w:t>
      </w:r>
      <w:r w:rsidR="00B254D8" w:rsidRPr="00583751">
        <w:rPr>
          <w:rFonts w:asciiTheme="minorBidi" w:hAnsiTheme="minorBidi"/>
          <w:sz w:val="24"/>
          <w:szCs w:val="24"/>
        </w:rPr>
        <w:t xml:space="preserve"> Creativity can include using feelings as an entry point, an approach </w:t>
      </w:r>
      <w:r w:rsidR="007856F5" w:rsidRPr="00583751">
        <w:rPr>
          <w:rFonts w:asciiTheme="minorBidi" w:hAnsiTheme="minorBidi"/>
          <w:sz w:val="24"/>
          <w:szCs w:val="24"/>
        </w:rPr>
        <w:t>based</w:t>
      </w:r>
      <w:r w:rsidR="00B254D8" w:rsidRPr="00583751">
        <w:rPr>
          <w:rFonts w:asciiTheme="minorBidi" w:hAnsiTheme="minorBidi"/>
          <w:sz w:val="24"/>
          <w:szCs w:val="24"/>
        </w:rPr>
        <w:t xml:space="preserve"> </w:t>
      </w:r>
      <w:r w:rsidR="007856F5" w:rsidRPr="00583751">
        <w:rPr>
          <w:rFonts w:asciiTheme="minorBidi" w:hAnsiTheme="minorBidi"/>
          <w:sz w:val="24"/>
          <w:szCs w:val="24"/>
        </w:rPr>
        <w:t>in</w:t>
      </w:r>
      <w:r w:rsidR="00CE04FE" w:rsidRPr="00583751">
        <w:rPr>
          <w:rFonts w:asciiTheme="minorBidi" w:hAnsiTheme="minorBidi"/>
          <w:sz w:val="24"/>
          <w:szCs w:val="24"/>
        </w:rPr>
        <w:t xml:space="preserve"> notions of</w:t>
      </w:r>
      <w:r w:rsidR="00B254D8" w:rsidRPr="00583751">
        <w:rPr>
          <w:rFonts w:asciiTheme="minorBidi" w:hAnsiTheme="minorBidi"/>
          <w:sz w:val="24"/>
          <w:szCs w:val="24"/>
        </w:rPr>
        <w:t xml:space="preserve"> ‘understanding’</w:t>
      </w:r>
      <w:r w:rsidR="0034427F" w:rsidRPr="00583751">
        <w:rPr>
          <w:rFonts w:asciiTheme="minorBidi" w:hAnsiTheme="minorBidi"/>
          <w:sz w:val="24"/>
          <w:szCs w:val="24"/>
        </w:rPr>
        <w:t>,</w:t>
      </w:r>
      <w:r w:rsidR="00B254D8" w:rsidRPr="00583751">
        <w:rPr>
          <w:rFonts w:asciiTheme="minorBidi" w:hAnsiTheme="minorBidi"/>
          <w:sz w:val="24"/>
          <w:szCs w:val="24"/>
        </w:rPr>
        <w:t xml:space="preserve"> empathy</w:t>
      </w:r>
      <w:r w:rsidR="0072007F" w:rsidRPr="00583751">
        <w:rPr>
          <w:rFonts w:asciiTheme="minorBidi" w:hAnsiTheme="minorBidi"/>
          <w:sz w:val="24"/>
          <w:szCs w:val="24"/>
        </w:rPr>
        <w:t>,</w:t>
      </w:r>
      <w:r w:rsidR="00B254D8" w:rsidRPr="00583751">
        <w:rPr>
          <w:rFonts w:asciiTheme="minorBidi" w:hAnsiTheme="minorBidi"/>
          <w:sz w:val="24"/>
          <w:szCs w:val="24"/>
        </w:rPr>
        <w:t xml:space="preserve"> and experience and </w:t>
      </w:r>
      <w:r w:rsidR="00E00D7B" w:rsidRPr="00583751">
        <w:rPr>
          <w:rFonts w:asciiTheme="minorBidi" w:hAnsiTheme="minorBidi"/>
          <w:sz w:val="24"/>
          <w:szCs w:val="24"/>
        </w:rPr>
        <w:t>one that moves beyond simple ‘skills-based approaches’</w:t>
      </w:r>
      <w:r w:rsidR="002119E5" w:rsidRPr="00583751">
        <w:rPr>
          <w:rFonts w:asciiTheme="minorBidi" w:hAnsiTheme="minorBidi"/>
          <w:sz w:val="24"/>
          <w:szCs w:val="24"/>
        </w:rPr>
        <w:t xml:space="preserve"> (despite creativity curricular definitions frequently still reflecting a ‘skills and capacities’ orientation)</w:t>
      </w:r>
      <w:r w:rsidR="007B7AA7" w:rsidRPr="00583751">
        <w:rPr>
          <w:rFonts w:asciiTheme="minorBidi" w:hAnsiTheme="minorBidi"/>
          <w:sz w:val="24"/>
          <w:szCs w:val="24"/>
        </w:rPr>
        <w:t xml:space="preserve">. A Singaporean </w:t>
      </w:r>
      <w:r w:rsidR="00B254D8" w:rsidRPr="00583751">
        <w:rPr>
          <w:rFonts w:asciiTheme="minorBidi" w:hAnsiTheme="minorBidi"/>
          <w:sz w:val="24"/>
          <w:szCs w:val="24"/>
        </w:rPr>
        <w:t xml:space="preserve">example from </w:t>
      </w:r>
      <w:r w:rsidR="007E2EEC" w:rsidRPr="00583751">
        <w:rPr>
          <w:rFonts w:asciiTheme="minorBidi" w:hAnsiTheme="minorBidi"/>
          <w:sz w:val="24"/>
          <w:szCs w:val="24"/>
        </w:rPr>
        <w:t>a D</w:t>
      </w:r>
      <w:r w:rsidR="00B254D8" w:rsidRPr="00583751">
        <w:rPr>
          <w:rFonts w:asciiTheme="minorBidi" w:hAnsiTheme="minorBidi"/>
          <w:sz w:val="24"/>
          <w:szCs w:val="24"/>
        </w:rPr>
        <w:t xml:space="preserve">rama </w:t>
      </w:r>
      <w:r w:rsidR="001E66B8" w:rsidRPr="00583751">
        <w:rPr>
          <w:rFonts w:asciiTheme="minorBidi" w:hAnsiTheme="minorBidi"/>
          <w:sz w:val="24"/>
          <w:szCs w:val="24"/>
        </w:rPr>
        <w:t xml:space="preserve">teacher is </w:t>
      </w:r>
      <w:r w:rsidR="00B254D8" w:rsidRPr="00583751">
        <w:rPr>
          <w:rFonts w:asciiTheme="minorBidi" w:hAnsiTheme="minorBidi"/>
          <w:sz w:val="24"/>
          <w:szCs w:val="24"/>
        </w:rPr>
        <w:t>of a guided scenario pedagogy involving collaboration</w:t>
      </w:r>
      <w:r w:rsidR="00B92F99">
        <w:rPr>
          <w:rFonts w:asciiTheme="minorBidi" w:hAnsiTheme="minorBidi"/>
          <w:sz w:val="24"/>
          <w:szCs w:val="24"/>
        </w:rPr>
        <w:t xml:space="preserve"> to teach imaginative empathy: </w:t>
      </w:r>
    </w:p>
    <w:p w14:paraId="789BC674" w14:textId="6254D2EE" w:rsidR="00B254D8" w:rsidRPr="00583751" w:rsidRDefault="00B254D8" w:rsidP="00B750FD">
      <w:pPr>
        <w:spacing w:after="0" w:line="360" w:lineRule="auto"/>
        <w:ind w:left="567"/>
        <w:rPr>
          <w:rFonts w:asciiTheme="minorBidi" w:hAnsiTheme="minorBidi"/>
          <w:sz w:val="24"/>
          <w:szCs w:val="24"/>
        </w:rPr>
      </w:pPr>
      <w:r w:rsidRPr="00583751">
        <w:rPr>
          <w:rFonts w:asciiTheme="minorBidi" w:hAnsiTheme="minorBidi"/>
          <w:sz w:val="24"/>
          <w:szCs w:val="24"/>
        </w:rPr>
        <w:t xml:space="preserve">I think understanding is also experiential.  It’s not just reading.  So certain concepts </w:t>
      </w:r>
      <w:r w:rsidR="00092DC3" w:rsidRPr="00583751">
        <w:rPr>
          <w:rFonts w:asciiTheme="minorBidi" w:hAnsiTheme="minorBidi"/>
          <w:sz w:val="24"/>
          <w:szCs w:val="24"/>
        </w:rPr>
        <w:t xml:space="preserve">are difficult for </w:t>
      </w:r>
      <w:r w:rsidR="00DC5EA2" w:rsidRPr="00583751">
        <w:rPr>
          <w:rFonts w:asciiTheme="minorBidi" w:hAnsiTheme="minorBidi"/>
          <w:sz w:val="24"/>
          <w:szCs w:val="24"/>
        </w:rPr>
        <w:t>kids, like at</w:t>
      </w:r>
      <w:r w:rsidRPr="00583751">
        <w:rPr>
          <w:rFonts w:asciiTheme="minorBidi" w:hAnsiTheme="minorBidi"/>
          <w:sz w:val="24"/>
          <w:szCs w:val="24"/>
        </w:rPr>
        <w:t xml:space="preserve"> the start of a concept, you talk to them about</w:t>
      </w:r>
      <w:r w:rsidR="009549D3" w:rsidRPr="00583751">
        <w:rPr>
          <w:rFonts w:asciiTheme="minorBidi" w:hAnsiTheme="minorBidi"/>
          <w:sz w:val="24"/>
          <w:szCs w:val="24"/>
        </w:rPr>
        <w:t>, say,</w:t>
      </w:r>
      <w:r w:rsidRPr="00583751">
        <w:rPr>
          <w:rFonts w:asciiTheme="minorBidi" w:hAnsiTheme="minorBidi"/>
          <w:sz w:val="24"/>
          <w:szCs w:val="24"/>
        </w:rPr>
        <w:t xml:space="preserve"> economic inflation</w:t>
      </w:r>
      <w:r w:rsidR="009549D3" w:rsidRPr="00583751">
        <w:rPr>
          <w:rFonts w:asciiTheme="minorBidi" w:hAnsiTheme="minorBidi"/>
          <w:sz w:val="24"/>
          <w:szCs w:val="24"/>
        </w:rPr>
        <w:t xml:space="preserve"> for example:</w:t>
      </w:r>
      <w:r w:rsidRPr="00583751">
        <w:rPr>
          <w:rFonts w:asciiTheme="minorBidi" w:hAnsiTheme="minorBidi"/>
          <w:sz w:val="24"/>
          <w:szCs w:val="24"/>
        </w:rPr>
        <w:t xml:space="preserve"> they’re not working it out.  How would they know what inflation is?  So you’ve got to show them </w:t>
      </w:r>
      <w:r w:rsidRPr="00583751">
        <w:rPr>
          <w:rFonts w:asciiTheme="minorBidi" w:hAnsiTheme="minorBidi"/>
          <w:i/>
          <w:iCs/>
          <w:sz w:val="24"/>
          <w:szCs w:val="24"/>
        </w:rPr>
        <w:t>how it feels</w:t>
      </w:r>
      <w:r w:rsidRPr="00583751">
        <w:rPr>
          <w:rFonts w:asciiTheme="minorBidi" w:hAnsiTheme="minorBidi"/>
          <w:sz w:val="24"/>
          <w:szCs w:val="24"/>
        </w:rPr>
        <w:t xml:space="preserve"> to be deprived of certain things and using drama I did that and the kids felt it.  So after they were deprived, I, in role, came in as a pizza guy and I started saying okay, the pizza will go to the highest bidder and I think you guys are all hungry.  So one of them put up – because they had fake banana notes.  Banana notes were a Japanese currency in inflation.  So they started saying okay, I’m going to offer all my money and then another group said ‘these two groups – let’s just combine, combine all our money and give it to him’.  So they started doing that.  So I’m getting all the money and one kid suddenly says, “You can have mine now.”  So see, that’s creativity and then I stopped the lesson and I said, “Now you guys understand how desperate people were then when their currency was worthless and they would do anything to fix the situation, so do you understand how Hitler came to power?” </w:t>
      </w:r>
      <w:r w:rsidR="001A3F3D" w:rsidRPr="00583751">
        <w:rPr>
          <w:rFonts w:asciiTheme="minorBidi" w:hAnsiTheme="minorBidi"/>
          <w:sz w:val="24"/>
          <w:szCs w:val="24"/>
        </w:rPr>
        <w:t>S</w:t>
      </w:r>
      <w:r w:rsidRPr="00583751">
        <w:rPr>
          <w:rFonts w:asciiTheme="minorBidi" w:hAnsiTheme="minorBidi"/>
          <w:sz w:val="24"/>
          <w:szCs w:val="24"/>
        </w:rPr>
        <w:t xml:space="preserve">o that’s what I meant by understanding and </w:t>
      </w:r>
      <w:r w:rsidR="00501089" w:rsidRPr="00583751">
        <w:rPr>
          <w:rFonts w:asciiTheme="minorBidi" w:hAnsiTheme="minorBidi"/>
          <w:sz w:val="24"/>
          <w:szCs w:val="24"/>
        </w:rPr>
        <w:t>I consider their work in that class</w:t>
      </w:r>
      <w:r w:rsidRPr="00583751">
        <w:rPr>
          <w:rFonts w:asciiTheme="minorBidi" w:hAnsiTheme="minorBidi"/>
          <w:sz w:val="24"/>
          <w:szCs w:val="24"/>
        </w:rPr>
        <w:t xml:space="preserve"> </w:t>
      </w:r>
      <w:r w:rsidR="00501089" w:rsidRPr="00583751">
        <w:rPr>
          <w:rFonts w:asciiTheme="minorBidi" w:hAnsiTheme="minorBidi"/>
          <w:sz w:val="24"/>
          <w:szCs w:val="24"/>
        </w:rPr>
        <w:t>to be</w:t>
      </w:r>
      <w:r w:rsidRPr="00583751">
        <w:rPr>
          <w:rFonts w:asciiTheme="minorBidi" w:hAnsiTheme="minorBidi"/>
          <w:sz w:val="24"/>
          <w:szCs w:val="24"/>
        </w:rPr>
        <w:t xml:space="preserve"> creative because they came up with the solutions w</w:t>
      </w:r>
      <w:r w:rsidR="00B4562A">
        <w:rPr>
          <w:rFonts w:asciiTheme="minorBidi" w:hAnsiTheme="minorBidi"/>
          <w:sz w:val="24"/>
          <w:szCs w:val="24"/>
        </w:rPr>
        <w:t>ithout me giving them anything.</w:t>
      </w:r>
    </w:p>
    <w:p w14:paraId="6531D174" w14:textId="77777777" w:rsidR="00B254D8" w:rsidRPr="00B4562A" w:rsidRDefault="00B254D8" w:rsidP="00B750FD">
      <w:pPr>
        <w:pStyle w:val="Heading2"/>
        <w:spacing w:before="0" w:line="360" w:lineRule="auto"/>
        <w:rPr>
          <w:rFonts w:ascii="Times New Roman" w:hAnsi="Times New Roman" w:cs="Times New Roman"/>
          <w:i/>
          <w:color w:val="auto"/>
          <w:sz w:val="24"/>
          <w:szCs w:val="24"/>
          <w:u w:val="single"/>
        </w:rPr>
      </w:pPr>
      <w:bookmarkStart w:id="5" w:name="_Toc456274673"/>
      <w:r w:rsidRPr="00B4562A">
        <w:rPr>
          <w:rFonts w:ascii="Times New Roman" w:hAnsi="Times New Roman" w:cs="Times New Roman"/>
          <w:i/>
          <w:color w:val="auto"/>
          <w:sz w:val="24"/>
          <w:szCs w:val="24"/>
          <w:u w:val="single"/>
        </w:rPr>
        <w:t>Impediments to creativity in schools</w:t>
      </w:r>
      <w:bookmarkEnd w:id="5"/>
    </w:p>
    <w:p w14:paraId="66E04D7B" w14:textId="3EBEA62A" w:rsidR="00B254D8" w:rsidRDefault="009E4E36" w:rsidP="0053661C">
      <w:pPr>
        <w:spacing w:after="0" w:line="360" w:lineRule="auto"/>
        <w:ind w:firstLine="720"/>
        <w:rPr>
          <w:rFonts w:asciiTheme="minorBidi" w:hAnsiTheme="minorBidi"/>
          <w:sz w:val="24"/>
          <w:szCs w:val="24"/>
        </w:rPr>
      </w:pPr>
      <w:r w:rsidRPr="002103B0">
        <w:rPr>
          <w:rFonts w:asciiTheme="minorBidi" w:hAnsiTheme="minorBidi"/>
          <w:sz w:val="24"/>
          <w:szCs w:val="24"/>
        </w:rPr>
        <w:t>Teachers in Singapore reported</w:t>
      </w:r>
      <w:r w:rsidR="00B254D8" w:rsidRPr="002103B0">
        <w:rPr>
          <w:rFonts w:asciiTheme="minorBidi" w:hAnsiTheme="minorBidi"/>
          <w:sz w:val="24"/>
          <w:szCs w:val="24"/>
        </w:rPr>
        <w:t xml:space="preserve"> </w:t>
      </w:r>
      <w:r w:rsidR="001C7B71" w:rsidRPr="002103B0">
        <w:rPr>
          <w:rFonts w:asciiTheme="minorBidi" w:hAnsiTheme="minorBidi"/>
          <w:sz w:val="24"/>
          <w:szCs w:val="24"/>
        </w:rPr>
        <w:t>several</w:t>
      </w:r>
      <w:r w:rsidR="00B254D8" w:rsidRPr="002103B0">
        <w:rPr>
          <w:rFonts w:asciiTheme="minorBidi" w:hAnsiTheme="minorBidi"/>
          <w:sz w:val="24"/>
          <w:szCs w:val="24"/>
        </w:rPr>
        <w:t xml:space="preserve"> impediment</w:t>
      </w:r>
      <w:r w:rsidR="00597719" w:rsidRPr="002103B0">
        <w:rPr>
          <w:rFonts w:asciiTheme="minorBidi" w:hAnsiTheme="minorBidi"/>
          <w:sz w:val="24"/>
          <w:szCs w:val="24"/>
        </w:rPr>
        <w:t>s including</w:t>
      </w:r>
      <w:r w:rsidR="00B254D8" w:rsidRPr="002103B0">
        <w:rPr>
          <w:rFonts w:asciiTheme="minorBidi" w:hAnsiTheme="minorBidi"/>
          <w:sz w:val="24"/>
          <w:szCs w:val="24"/>
        </w:rPr>
        <w:t xml:space="preserve"> </w:t>
      </w:r>
      <w:r w:rsidR="00A116C6" w:rsidRPr="002103B0">
        <w:rPr>
          <w:rFonts w:asciiTheme="minorBidi" w:hAnsiTheme="minorBidi"/>
          <w:sz w:val="24"/>
          <w:szCs w:val="24"/>
        </w:rPr>
        <w:t xml:space="preserve">a lack of </w:t>
      </w:r>
      <w:r w:rsidR="00C77FE6" w:rsidRPr="002103B0">
        <w:rPr>
          <w:rFonts w:asciiTheme="minorBidi" w:hAnsiTheme="minorBidi"/>
          <w:b/>
          <w:sz w:val="24"/>
          <w:szCs w:val="24"/>
        </w:rPr>
        <w:t>discipline mastery</w:t>
      </w:r>
      <w:r w:rsidR="000A4AF5" w:rsidRPr="002103B0">
        <w:rPr>
          <w:rFonts w:asciiTheme="minorBidi" w:hAnsiTheme="minorBidi"/>
          <w:sz w:val="24"/>
          <w:szCs w:val="24"/>
        </w:rPr>
        <w:t>, which impeded confidence</w:t>
      </w:r>
      <w:r w:rsidR="00C72B44" w:rsidRPr="002103B0">
        <w:rPr>
          <w:rFonts w:asciiTheme="minorBidi" w:hAnsiTheme="minorBidi"/>
          <w:sz w:val="24"/>
          <w:szCs w:val="24"/>
        </w:rPr>
        <w:t xml:space="preserve"> to experiment or ‘productively risk-take’</w:t>
      </w:r>
      <w:r w:rsidR="00C73DED" w:rsidRPr="002103B0">
        <w:rPr>
          <w:rFonts w:asciiTheme="minorBidi" w:hAnsiTheme="minorBidi"/>
          <w:sz w:val="24"/>
          <w:szCs w:val="24"/>
        </w:rPr>
        <w:t xml:space="preserve">. </w:t>
      </w:r>
      <w:r w:rsidR="00100F24" w:rsidRPr="002103B0">
        <w:rPr>
          <w:rFonts w:asciiTheme="minorBidi" w:hAnsiTheme="minorBidi"/>
          <w:sz w:val="24"/>
          <w:szCs w:val="24"/>
        </w:rPr>
        <w:t xml:space="preserve"> Many also identified </w:t>
      </w:r>
      <w:r w:rsidR="009B3B53" w:rsidRPr="002103B0">
        <w:rPr>
          <w:rFonts w:asciiTheme="minorBidi" w:hAnsiTheme="minorBidi"/>
          <w:b/>
          <w:sz w:val="24"/>
          <w:szCs w:val="24"/>
        </w:rPr>
        <w:t>a</w:t>
      </w:r>
      <w:r w:rsidR="00D36E60" w:rsidRPr="002103B0">
        <w:rPr>
          <w:rFonts w:asciiTheme="minorBidi" w:hAnsiTheme="minorBidi"/>
          <w:b/>
          <w:sz w:val="24"/>
          <w:szCs w:val="24"/>
        </w:rPr>
        <w:t>ssessment</w:t>
      </w:r>
      <w:r w:rsidR="00D36E60" w:rsidRPr="002103B0">
        <w:rPr>
          <w:rFonts w:asciiTheme="minorBidi" w:hAnsiTheme="minorBidi"/>
          <w:sz w:val="24"/>
          <w:szCs w:val="24"/>
        </w:rPr>
        <w:t xml:space="preserve"> as a major impediment.</w:t>
      </w:r>
      <w:r w:rsidR="00B254D8" w:rsidRPr="002103B0">
        <w:rPr>
          <w:rFonts w:asciiTheme="minorBidi" w:hAnsiTheme="minorBidi"/>
          <w:sz w:val="24"/>
          <w:szCs w:val="24"/>
        </w:rPr>
        <w:t xml:space="preserve"> Despite the syllabus stipulating that there </w:t>
      </w:r>
      <w:r w:rsidR="00C60624" w:rsidRPr="002103B0">
        <w:rPr>
          <w:rFonts w:asciiTheme="minorBidi" w:hAnsiTheme="minorBidi"/>
          <w:sz w:val="24"/>
          <w:szCs w:val="24"/>
        </w:rPr>
        <w:t>must</w:t>
      </w:r>
      <w:r w:rsidR="00B254D8" w:rsidRPr="002103B0">
        <w:rPr>
          <w:rFonts w:asciiTheme="minorBidi" w:hAnsiTheme="minorBidi"/>
          <w:sz w:val="24"/>
          <w:szCs w:val="24"/>
        </w:rPr>
        <w:t xml:space="preserve"> be room for creativity and exploration, it is the </w:t>
      </w:r>
      <w:r w:rsidR="00B254D8" w:rsidRPr="002103B0">
        <w:rPr>
          <w:rFonts w:asciiTheme="minorBidi" w:hAnsiTheme="minorBidi"/>
          <w:b/>
          <w:bCs/>
          <w:sz w:val="24"/>
          <w:szCs w:val="24"/>
        </w:rPr>
        <w:t>assessment regimes</w:t>
      </w:r>
      <w:r w:rsidR="00B254D8" w:rsidRPr="002103B0">
        <w:rPr>
          <w:rFonts w:asciiTheme="minorBidi" w:hAnsiTheme="minorBidi"/>
          <w:sz w:val="24"/>
          <w:szCs w:val="24"/>
        </w:rPr>
        <w:t xml:space="preserve"> </w:t>
      </w:r>
      <w:r w:rsidR="00603C73" w:rsidRPr="002103B0">
        <w:rPr>
          <w:rFonts w:asciiTheme="minorBidi" w:hAnsiTheme="minorBidi"/>
          <w:sz w:val="24"/>
          <w:szCs w:val="24"/>
        </w:rPr>
        <w:t xml:space="preserve">(particularly national exams) </w:t>
      </w:r>
      <w:r w:rsidR="00B254D8" w:rsidRPr="002103B0">
        <w:rPr>
          <w:rFonts w:asciiTheme="minorBidi" w:hAnsiTheme="minorBidi"/>
          <w:sz w:val="24"/>
          <w:szCs w:val="24"/>
        </w:rPr>
        <w:t xml:space="preserve">that mitigate against creativity. </w:t>
      </w:r>
    </w:p>
    <w:p w14:paraId="537118EB" w14:textId="77777777" w:rsidR="00345F0D" w:rsidRDefault="00345F0D" w:rsidP="0053661C">
      <w:pPr>
        <w:spacing w:after="0" w:line="360" w:lineRule="auto"/>
        <w:ind w:firstLine="720"/>
        <w:rPr>
          <w:rFonts w:asciiTheme="minorBidi" w:hAnsiTheme="minorBidi"/>
          <w:sz w:val="24"/>
          <w:szCs w:val="24"/>
        </w:rPr>
      </w:pPr>
    </w:p>
    <w:p w14:paraId="37CAE8C3" w14:textId="77777777" w:rsidR="001176D5" w:rsidRDefault="001176D5" w:rsidP="00B4562A">
      <w:pPr>
        <w:spacing w:after="0" w:line="360" w:lineRule="auto"/>
        <w:rPr>
          <w:rFonts w:asciiTheme="minorBidi" w:hAnsiTheme="minorBidi"/>
          <w:sz w:val="24"/>
          <w:szCs w:val="24"/>
        </w:rPr>
      </w:pPr>
    </w:p>
    <w:p w14:paraId="53A416F5" w14:textId="77777777" w:rsidR="00DB2696" w:rsidRDefault="00DB2696">
      <w:pPr>
        <w:rPr>
          <w:rFonts w:ascii="Times New Roman" w:hAnsi="Times New Roman" w:cs="Times New Roman"/>
          <w:b/>
          <w:i/>
          <w:sz w:val="24"/>
          <w:szCs w:val="24"/>
        </w:rPr>
      </w:pPr>
      <w:r>
        <w:rPr>
          <w:rFonts w:ascii="Times New Roman" w:hAnsi="Times New Roman" w:cs="Times New Roman"/>
          <w:b/>
          <w:i/>
          <w:sz w:val="24"/>
          <w:szCs w:val="24"/>
        </w:rPr>
        <w:br w:type="page"/>
      </w:r>
    </w:p>
    <w:p w14:paraId="45C5F7CB" w14:textId="74434467" w:rsidR="0004378D" w:rsidRDefault="00D00C4F" w:rsidP="0004378D">
      <w:pPr>
        <w:rPr>
          <w:rFonts w:ascii="Times New Roman" w:hAnsi="Times New Roman" w:cs="Times New Roman"/>
          <w:b/>
          <w:i/>
          <w:sz w:val="24"/>
          <w:szCs w:val="24"/>
        </w:rPr>
      </w:pPr>
      <w:r w:rsidRPr="00B4562A">
        <w:rPr>
          <w:rFonts w:ascii="Times New Roman" w:hAnsi="Times New Roman" w:cs="Times New Roman"/>
          <w:b/>
          <w:i/>
          <w:sz w:val="24"/>
          <w:szCs w:val="24"/>
        </w:rPr>
        <w:lastRenderedPageBreak/>
        <w:t xml:space="preserve">3. </w:t>
      </w:r>
      <w:r w:rsidR="0004378D" w:rsidRPr="00B4562A">
        <w:rPr>
          <w:rFonts w:ascii="Times New Roman" w:hAnsi="Times New Roman" w:cs="Times New Roman"/>
          <w:b/>
          <w:i/>
          <w:sz w:val="24"/>
          <w:szCs w:val="24"/>
        </w:rPr>
        <w:t>S</w:t>
      </w:r>
      <w:r w:rsidR="00B4562A" w:rsidRPr="00B4562A">
        <w:rPr>
          <w:rFonts w:ascii="Times New Roman" w:hAnsi="Times New Roman" w:cs="Times New Roman"/>
          <w:b/>
          <w:i/>
          <w:sz w:val="24"/>
          <w:szCs w:val="24"/>
        </w:rPr>
        <w:t>ummar</w:t>
      </w:r>
      <w:r w:rsidR="00B4562A">
        <w:rPr>
          <w:rFonts w:ascii="Times New Roman" w:hAnsi="Times New Roman" w:cs="Times New Roman"/>
          <w:b/>
          <w:i/>
          <w:sz w:val="24"/>
          <w:szCs w:val="24"/>
        </w:rPr>
        <w:t>y</w:t>
      </w:r>
      <w:r w:rsidR="00B4562A" w:rsidRPr="00B4562A">
        <w:rPr>
          <w:rFonts w:ascii="Times New Roman" w:hAnsi="Times New Roman" w:cs="Times New Roman"/>
          <w:b/>
          <w:i/>
          <w:sz w:val="24"/>
          <w:szCs w:val="24"/>
        </w:rPr>
        <w:t xml:space="preserve"> of student surveys</w:t>
      </w:r>
      <w:r w:rsidR="0004378D" w:rsidRPr="00B4562A">
        <w:rPr>
          <w:rFonts w:ascii="Times New Roman" w:hAnsi="Times New Roman" w:cs="Times New Roman"/>
          <w:b/>
          <w:i/>
          <w:sz w:val="24"/>
          <w:szCs w:val="24"/>
        </w:rPr>
        <w:t xml:space="preserve"> – Australia only</w:t>
      </w:r>
    </w:p>
    <w:tbl>
      <w:tblPr>
        <w:tblStyle w:val="TableGrid"/>
        <w:tblW w:w="0" w:type="auto"/>
        <w:tblLook w:val="04A0" w:firstRow="1" w:lastRow="0" w:firstColumn="1" w:lastColumn="0" w:noHBand="0" w:noVBand="1"/>
      </w:tblPr>
      <w:tblGrid>
        <w:gridCol w:w="4632"/>
        <w:gridCol w:w="4632"/>
      </w:tblGrid>
      <w:tr w:rsidR="004D65B6" w14:paraId="31B34B3F" w14:textId="77777777" w:rsidTr="004D65B6">
        <w:tc>
          <w:tcPr>
            <w:tcW w:w="9264" w:type="dxa"/>
            <w:gridSpan w:val="2"/>
            <w:shd w:val="clear" w:color="auto" w:fill="D9D9D9" w:themeFill="background1" w:themeFillShade="D9"/>
          </w:tcPr>
          <w:p w14:paraId="59BC8E7E" w14:textId="3CE830AA" w:rsidR="004D65B6" w:rsidRPr="004D65B6" w:rsidRDefault="004D65B6" w:rsidP="004D65B6">
            <w:pPr>
              <w:pStyle w:val="ListParagraph"/>
              <w:jc w:val="center"/>
              <w:rPr>
                <w:rFonts w:asciiTheme="majorHAnsi" w:hAnsiTheme="majorHAnsi"/>
                <w:b/>
              </w:rPr>
            </w:pPr>
            <w:r>
              <w:rPr>
                <w:rFonts w:asciiTheme="majorHAnsi" w:hAnsiTheme="majorHAnsi"/>
                <w:b/>
              </w:rPr>
              <w:t>Summa</w:t>
            </w:r>
            <w:r w:rsidRPr="004D65B6">
              <w:rPr>
                <w:rFonts w:asciiTheme="majorHAnsi" w:hAnsiTheme="majorHAnsi"/>
                <w:b/>
              </w:rPr>
              <w:t>ry of student surveys - Australia</w:t>
            </w:r>
          </w:p>
        </w:tc>
      </w:tr>
      <w:tr w:rsidR="00DB2696" w14:paraId="7513ABF3" w14:textId="77777777" w:rsidTr="00DB2696">
        <w:tc>
          <w:tcPr>
            <w:tcW w:w="4632" w:type="dxa"/>
          </w:tcPr>
          <w:p w14:paraId="61E395B3" w14:textId="72F2EEFB" w:rsidR="00DB2696" w:rsidRPr="00FE754D" w:rsidRDefault="00DB2696" w:rsidP="00DB2696">
            <w:pPr>
              <w:rPr>
                <w:rFonts w:asciiTheme="majorHAnsi" w:hAnsiTheme="majorHAnsi"/>
              </w:rPr>
            </w:pPr>
            <w:r w:rsidRPr="00FE754D">
              <w:rPr>
                <w:rFonts w:asciiTheme="majorHAnsi" w:hAnsiTheme="majorHAnsi"/>
              </w:rPr>
              <w:t xml:space="preserve">The </w:t>
            </w:r>
            <w:r w:rsidRPr="00FE754D">
              <w:rPr>
                <w:rFonts w:asciiTheme="majorHAnsi" w:hAnsiTheme="majorHAnsi"/>
                <w:b/>
              </w:rPr>
              <w:t>most positive response</w:t>
            </w:r>
            <w:r>
              <w:rPr>
                <w:rFonts w:asciiTheme="majorHAnsi" w:hAnsiTheme="majorHAnsi"/>
                <w:b/>
              </w:rPr>
              <w:t>s</w:t>
            </w:r>
            <w:r w:rsidRPr="00FE754D">
              <w:rPr>
                <w:rFonts w:asciiTheme="majorHAnsi" w:hAnsiTheme="majorHAnsi"/>
              </w:rPr>
              <w:t xml:space="preserve"> were to the questions:</w:t>
            </w:r>
          </w:p>
          <w:p w14:paraId="4092D852" w14:textId="77777777" w:rsidR="00DB2696" w:rsidRDefault="00DB2696" w:rsidP="0004378D">
            <w:pPr>
              <w:rPr>
                <w:rFonts w:ascii="Times New Roman" w:hAnsi="Times New Roman" w:cs="Times New Roman"/>
                <w:b/>
                <w:i/>
                <w:color w:val="1A1A1A"/>
                <w:sz w:val="24"/>
                <w:szCs w:val="24"/>
              </w:rPr>
            </w:pPr>
          </w:p>
        </w:tc>
        <w:tc>
          <w:tcPr>
            <w:tcW w:w="4632" w:type="dxa"/>
          </w:tcPr>
          <w:p w14:paraId="510D8211" w14:textId="77777777" w:rsidR="00DB2696" w:rsidRPr="00FE754D" w:rsidRDefault="00DB2696" w:rsidP="003C6AF9">
            <w:pPr>
              <w:pStyle w:val="ListParagraph"/>
              <w:numPr>
                <w:ilvl w:val="0"/>
                <w:numId w:val="7"/>
              </w:numPr>
              <w:rPr>
                <w:rFonts w:asciiTheme="majorHAnsi" w:hAnsiTheme="majorHAnsi"/>
              </w:rPr>
            </w:pPr>
            <w:r w:rsidRPr="00FE754D">
              <w:rPr>
                <w:rFonts w:asciiTheme="majorHAnsi" w:hAnsiTheme="majorHAnsi"/>
              </w:rPr>
              <w:t>(agree strongly) I felt pride in what I achieved (49%?)</w:t>
            </w:r>
          </w:p>
          <w:p w14:paraId="0E439767" w14:textId="77777777" w:rsidR="00DB2696" w:rsidRPr="00FE754D" w:rsidRDefault="00DB2696" w:rsidP="003C6AF9">
            <w:pPr>
              <w:pStyle w:val="ListParagraph"/>
              <w:numPr>
                <w:ilvl w:val="0"/>
                <w:numId w:val="7"/>
              </w:numPr>
              <w:rPr>
                <w:rFonts w:asciiTheme="majorHAnsi" w:hAnsiTheme="majorHAnsi"/>
              </w:rPr>
            </w:pPr>
            <w:r w:rsidRPr="00FE754D">
              <w:rPr>
                <w:rFonts w:asciiTheme="majorHAnsi" w:hAnsiTheme="majorHAnsi"/>
              </w:rPr>
              <w:t>(highest combined agree/strongly agree) I felt completely into it. (44% and 41% strongly agree = 85%).</w:t>
            </w:r>
          </w:p>
          <w:p w14:paraId="5213F9FF" w14:textId="77777777" w:rsidR="00DB2696" w:rsidRPr="00FE754D" w:rsidRDefault="00DB2696" w:rsidP="003C6AF9">
            <w:pPr>
              <w:pStyle w:val="ListParagraph"/>
              <w:numPr>
                <w:ilvl w:val="0"/>
                <w:numId w:val="7"/>
              </w:numPr>
              <w:rPr>
                <w:rFonts w:asciiTheme="majorHAnsi" w:hAnsiTheme="majorHAnsi"/>
              </w:rPr>
            </w:pPr>
            <w:r w:rsidRPr="00FE754D">
              <w:rPr>
                <w:rFonts w:asciiTheme="majorHAnsi" w:hAnsiTheme="majorHAnsi"/>
              </w:rPr>
              <w:t>(agree) I had time to work on it. (49.5%)</w:t>
            </w:r>
          </w:p>
          <w:p w14:paraId="636A9296" w14:textId="77777777" w:rsidR="00DB2696" w:rsidRPr="00FE754D" w:rsidRDefault="00DB2696" w:rsidP="003C6AF9">
            <w:pPr>
              <w:pStyle w:val="ListParagraph"/>
              <w:numPr>
                <w:ilvl w:val="0"/>
                <w:numId w:val="7"/>
              </w:numPr>
              <w:rPr>
                <w:rFonts w:asciiTheme="majorHAnsi" w:hAnsiTheme="majorHAnsi"/>
              </w:rPr>
            </w:pPr>
            <w:r w:rsidRPr="00FE754D">
              <w:rPr>
                <w:rFonts w:asciiTheme="majorHAnsi" w:hAnsiTheme="majorHAnsi"/>
              </w:rPr>
              <w:t xml:space="preserve">“I could explore and investigate what I was interested in” (agree 41% and strongly agree 32% = 73%). </w:t>
            </w:r>
          </w:p>
          <w:p w14:paraId="5C81A7EA" w14:textId="77777777" w:rsidR="00DB2696" w:rsidRDefault="00DB2696" w:rsidP="0004378D">
            <w:pPr>
              <w:rPr>
                <w:rFonts w:ascii="Times New Roman" w:hAnsi="Times New Roman" w:cs="Times New Roman"/>
                <w:b/>
                <w:i/>
                <w:color w:val="1A1A1A"/>
                <w:sz w:val="24"/>
                <w:szCs w:val="24"/>
              </w:rPr>
            </w:pPr>
          </w:p>
        </w:tc>
      </w:tr>
      <w:tr w:rsidR="00DB2696" w14:paraId="676EFC86" w14:textId="77777777" w:rsidTr="00DB2696">
        <w:tc>
          <w:tcPr>
            <w:tcW w:w="4632" w:type="dxa"/>
          </w:tcPr>
          <w:p w14:paraId="632ACE87" w14:textId="77777777" w:rsidR="00DB2696" w:rsidRPr="00FE754D" w:rsidRDefault="00DB2696" w:rsidP="00DB2696">
            <w:pPr>
              <w:rPr>
                <w:rFonts w:asciiTheme="majorHAnsi" w:hAnsiTheme="majorHAnsi"/>
                <w:b/>
              </w:rPr>
            </w:pPr>
            <w:r w:rsidRPr="00FE754D">
              <w:rPr>
                <w:rFonts w:asciiTheme="majorHAnsi" w:hAnsiTheme="majorHAnsi"/>
                <w:b/>
              </w:rPr>
              <w:t>And overall the least positive scores went to:</w:t>
            </w:r>
          </w:p>
          <w:p w14:paraId="0EB8715B" w14:textId="77777777" w:rsidR="00DB2696" w:rsidRDefault="00DB2696" w:rsidP="0004378D">
            <w:pPr>
              <w:rPr>
                <w:rFonts w:ascii="Times New Roman" w:hAnsi="Times New Roman" w:cs="Times New Roman"/>
                <w:b/>
                <w:i/>
                <w:color w:val="1A1A1A"/>
                <w:sz w:val="24"/>
                <w:szCs w:val="24"/>
              </w:rPr>
            </w:pPr>
          </w:p>
        </w:tc>
        <w:tc>
          <w:tcPr>
            <w:tcW w:w="4632" w:type="dxa"/>
          </w:tcPr>
          <w:p w14:paraId="0AA2672F" w14:textId="77777777" w:rsidR="00DB2696" w:rsidRPr="00FE754D" w:rsidRDefault="00DB2696" w:rsidP="003C6AF9">
            <w:pPr>
              <w:pStyle w:val="ListParagraph"/>
              <w:numPr>
                <w:ilvl w:val="0"/>
                <w:numId w:val="8"/>
              </w:numPr>
              <w:rPr>
                <w:rFonts w:asciiTheme="majorHAnsi" w:hAnsiTheme="majorHAnsi"/>
              </w:rPr>
            </w:pPr>
            <w:r w:rsidRPr="00FE754D">
              <w:rPr>
                <w:rFonts w:asciiTheme="majorHAnsi" w:hAnsiTheme="majorHAnsi"/>
              </w:rPr>
              <w:t>(disagree) I felt bored at times (57%)</w:t>
            </w:r>
          </w:p>
          <w:p w14:paraId="135D35C4" w14:textId="77777777" w:rsidR="00DB2696" w:rsidRPr="00FE754D" w:rsidRDefault="00DB2696" w:rsidP="003C6AF9">
            <w:pPr>
              <w:pStyle w:val="ListParagraph"/>
              <w:numPr>
                <w:ilvl w:val="0"/>
                <w:numId w:val="8"/>
              </w:numPr>
              <w:rPr>
                <w:rFonts w:asciiTheme="majorHAnsi" w:hAnsiTheme="majorHAnsi"/>
              </w:rPr>
            </w:pPr>
            <w:r w:rsidRPr="00FE754D">
              <w:rPr>
                <w:rFonts w:asciiTheme="majorHAnsi" w:hAnsiTheme="majorHAnsi"/>
              </w:rPr>
              <w:t>(strongly disagree) I had to do some research to be able to do it. (47%)</w:t>
            </w:r>
          </w:p>
          <w:p w14:paraId="54E16F13" w14:textId="77777777" w:rsidR="00DB2696" w:rsidRDefault="00DB2696" w:rsidP="0004378D">
            <w:pPr>
              <w:rPr>
                <w:rFonts w:ascii="Times New Roman" w:hAnsi="Times New Roman" w:cs="Times New Roman"/>
                <w:b/>
                <w:i/>
                <w:color w:val="1A1A1A"/>
                <w:sz w:val="24"/>
                <w:szCs w:val="24"/>
              </w:rPr>
            </w:pPr>
          </w:p>
        </w:tc>
      </w:tr>
    </w:tbl>
    <w:p w14:paraId="59119270" w14:textId="77777777" w:rsidR="00DB2696" w:rsidRDefault="00DB2696" w:rsidP="0004378D">
      <w:pPr>
        <w:rPr>
          <w:rFonts w:ascii="Times New Roman" w:hAnsi="Times New Roman" w:cs="Times New Roman"/>
          <w:b/>
          <w:color w:val="1A1A1A"/>
          <w:sz w:val="24"/>
          <w:szCs w:val="24"/>
        </w:rPr>
      </w:pPr>
    </w:p>
    <w:p w14:paraId="79E462D0" w14:textId="49AFB1C2" w:rsidR="00DB2696" w:rsidRPr="00B4562A" w:rsidRDefault="00DB2696" w:rsidP="0004378D">
      <w:pPr>
        <w:rPr>
          <w:rFonts w:ascii="Times New Roman" w:hAnsi="Times New Roman" w:cs="Times New Roman"/>
          <w:b/>
          <w:i/>
          <w:color w:val="1A1A1A"/>
          <w:sz w:val="24"/>
          <w:szCs w:val="24"/>
        </w:rPr>
      </w:pPr>
      <w:r w:rsidRPr="00DB2696">
        <w:rPr>
          <w:rFonts w:ascii="Times New Roman" w:hAnsi="Times New Roman" w:cs="Times New Roman"/>
          <w:b/>
          <w:color w:val="1A1A1A"/>
          <w:sz w:val="24"/>
          <w:szCs w:val="24"/>
        </w:rPr>
        <w:t>Comparative analysis by age groups</w:t>
      </w:r>
    </w:p>
    <w:tbl>
      <w:tblPr>
        <w:tblStyle w:val="TableGrid"/>
        <w:tblW w:w="9322" w:type="dxa"/>
        <w:tblLook w:val="04A0" w:firstRow="1" w:lastRow="0" w:firstColumn="1" w:lastColumn="0" w:noHBand="0" w:noVBand="1"/>
      </w:tblPr>
      <w:tblGrid>
        <w:gridCol w:w="1951"/>
        <w:gridCol w:w="7371"/>
      </w:tblGrid>
      <w:tr w:rsidR="004D65B6" w:rsidRPr="00FE754D" w14:paraId="4D74B63D" w14:textId="77777777" w:rsidTr="004D65B6">
        <w:tc>
          <w:tcPr>
            <w:tcW w:w="9322" w:type="dxa"/>
            <w:gridSpan w:val="2"/>
            <w:shd w:val="clear" w:color="auto" w:fill="D9D9D9" w:themeFill="background1" w:themeFillShade="D9"/>
          </w:tcPr>
          <w:p w14:paraId="03EA4564" w14:textId="49BDC1C7" w:rsidR="004D65B6" w:rsidRPr="004D65B6" w:rsidRDefault="004D65B6" w:rsidP="004D65B6">
            <w:pPr>
              <w:jc w:val="center"/>
              <w:rPr>
                <w:rFonts w:ascii="Times New Roman" w:hAnsi="Times New Roman" w:cs="Times New Roman"/>
                <w:b/>
              </w:rPr>
            </w:pPr>
            <w:r w:rsidRPr="004D65B6">
              <w:rPr>
                <w:rFonts w:ascii="Times New Roman" w:hAnsi="Times New Roman" w:cs="Times New Roman"/>
                <w:b/>
              </w:rPr>
              <w:t>Summary of student surveys - Australia</w:t>
            </w:r>
          </w:p>
        </w:tc>
      </w:tr>
      <w:tr w:rsidR="006D438D" w:rsidRPr="00FE754D" w14:paraId="7726E439" w14:textId="77777777" w:rsidTr="00DB2696">
        <w:tc>
          <w:tcPr>
            <w:tcW w:w="1951" w:type="dxa"/>
          </w:tcPr>
          <w:p w14:paraId="0951E4F3" w14:textId="6D49351A" w:rsidR="00417474" w:rsidRPr="00FE754D" w:rsidRDefault="000A2029" w:rsidP="00417474">
            <w:pPr>
              <w:rPr>
                <w:rFonts w:asciiTheme="majorHAnsi" w:hAnsiTheme="majorHAnsi"/>
                <w:b/>
              </w:rPr>
            </w:pPr>
            <w:r w:rsidRPr="00FE754D">
              <w:rPr>
                <w:rFonts w:asciiTheme="majorHAnsi" w:hAnsiTheme="majorHAnsi"/>
                <w:b/>
              </w:rPr>
              <w:t>12-14 year olds</w:t>
            </w:r>
          </w:p>
          <w:p w14:paraId="60794CFA" w14:textId="77777777" w:rsidR="006D438D" w:rsidRPr="00FE754D" w:rsidRDefault="006D438D" w:rsidP="007A16C5">
            <w:pPr>
              <w:rPr>
                <w:rFonts w:asciiTheme="majorHAnsi" w:hAnsiTheme="majorHAnsi"/>
                <w:b/>
              </w:rPr>
            </w:pPr>
          </w:p>
        </w:tc>
        <w:tc>
          <w:tcPr>
            <w:tcW w:w="7371" w:type="dxa"/>
          </w:tcPr>
          <w:p w14:paraId="1843B065" w14:textId="77777777" w:rsidR="002626C3" w:rsidRPr="00FE754D" w:rsidRDefault="002626C3" w:rsidP="002626C3">
            <w:pPr>
              <w:rPr>
                <w:rFonts w:ascii="Times New Roman" w:hAnsi="Times New Roman" w:cs="Times New Roman"/>
              </w:rPr>
            </w:pPr>
            <w:r w:rsidRPr="00FE754D">
              <w:rPr>
                <w:rFonts w:ascii="Times New Roman" w:hAnsi="Times New Roman" w:cs="Times New Roman"/>
              </w:rPr>
              <w:t xml:space="preserve">Highest ‘agree/absolutely agree’ both went to ‘students can get involved in how student work is displayed around the school or in the school newsletter’. </w:t>
            </w:r>
          </w:p>
          <w:p w14:paraId="77D2DD2B" w14:textId="77777777" w:rsidR="002626C3" w:rsidRPr="00FE754D" w:rsidRDefault="002626C3" w:rsidP="002626C3">
            <w:pPr>
              <w:rPr>
                <w:rFonts w:ascii="Times New Roman" w:hAnsi="Times New Roman" w:cs="Times New Roman"/>
              </w:rPr>
            </w:pPr>
            <w:r w:rsidRPr="00FE754D">
              <w:rPr>
                <w:rFonts w:ascii="Times New Roman" w:hAnsi="Times New Roman" w:cs="Times New Roman"/>
              </w:rPr>
              <w:t xml:space="preserve">Highest ‘disagree’ response is: ‘the school listens to the students’ tied with ‘school supports the students making decisions that affect how the school runs’. </w:t>
            </w:r>
          </w:p>
          <w:p w14:paraId="6F7BA996" w14:textId="3FF913AA" w:rsidR="002626C3" w:rsidRPr="00FE754D" w:rsidRDefault="002626C3" w:rsidP="002626C3">
            <w:pPr>
              <w:rPr>
                <w:rFonts w:ascii="Times New Roman" w:hAnsi="Times New Roman" w:cs="Times New Roman"/>
              </w:rPr>
            </w:pPr>
            <w:r w:rsidRPr="00FE754D">
              <w:rPr>
                <w:rFonts w:ascii="Times New Roman" w:hAnsi="Times New Roman" w:cs="Times New Roman"/>
              </w:rPr>
              <w:t>Highest ‘strongly disagree’ response is: ‘get the chance to do a project or activity that cuts across subjects’.</w:t>
            </w:r>
            <w:r w:rsidR="00602414" w:rsidRPr="00FE754D">
              <w:rPr>
                <w:rFonts w:ascii="Times New Roman" w:hAnsi="Times New Roman" w:cs="Times New Roman"/>
              </w:rPr>
              <w:t xml:space="preserve"> T</w:t>
            </w:r>
            <w:r w:rsidRPr="00FE754D">
              <w:rPr>
                <w:rFonts w:ascii="Times New Roman" w:hAnsi="Times New Roman" w:cs="Times New Roman"/>
              </w:rPr>
              <w:t xml:space="preserve">his is particularly interesting, because it’s with year 8/9, so per the curriculum it would still be easily programmable to do so, not in conflict with </w:t>
            </w:r>
            <w:r w:rsidR="000A4109" w:rsidRPr="00FE754D">
              <w:rPr>
                <w:rFonts w:ascii="Times New Roman" w:hAnsi="Times New Roman" w:cs="Times New Roman"/>
              </w:rPr>
              <w:t>Senior Secondary</w:t>
            </w:r>
            <w:r w:rsidR="00D11839" w:rsidRPr="00FE754D">
              <w:rPr>
                <w:rFonts w:ascii="Times New Roman" w:hAnsi="Times New Roman" w:cs="Times New Roman"/>
              </w:rPr>
              <w:t xml:space="preserve"> (moderated)</w:t>
            </w:r>
            <w:r w:rsidR="00D35944" w:rsidRPr="00FE754D">
              <w:rPr>
                <w:rFonts w:ascii="Times New Roman" w:hAnsi="Times New Roman" w:cs="Times New Roman"/>
              </w:rPr>
              <w:t xml:space="preserve"> subjects/tests/specialisations, indicating </w:t>
            </w:r>
            <w:r w:rsidR="00D35944" w:rsidRPr="00FE754D">
              <w:rPr>
                <w:rFonts w:ascii="Times New Roman" w:hAnsi="Times New Roman" w:cs="Times New Roman"/>
                <w:i/>
              </w:rPr>
              <w:t>t</w:t>
            </w:r>
            <w:r w:rsidRPr="00FE754D">
              <w:rPr>
                <w:rFonts w:ascii="Times New Roman" w:hAnsi="Times New Roman" w:cs="Times New Roman"/>
                <w:i/>
              </w:rPr>
              <w:t xml:space="preserve">his is a problem of the will to </w:t>
            </w:r>
            <w:r w:rsidR="00ED263D" w:rsidRPr="00FE754D">
              <w:rPr>
                <w:rFonts w:ascii="Times New Roman" w:hAnsi="Times New Roman" w:cs="Times New Roman"/>
                <w:i/>
              </w:rPr>
              <w:t xml:space="preserve">create change, </w:t>
            </w:r>
            <w:r w:rsidRPr="00FE754D">
              <w:rPr>
                <w:rFonts w:ascii="Times New Roman" w:hAnsi="Times New Roman" w:cs="Times New Roman"/>
                <w:i/>
              </w:rPr>
              <w:t xml:space="preserve"> </w:t>
            </w:r>
            <w:r w:rsidR="00642CA1" w:rsidRPr="00FE754D">
              <w:rPr>
                <w:rFonts w:ascii="Times New Roman" w:hAnsi="Times New Roman" w:cs="Times New Roman"/>
              </w:rPr>
              <w:t>even though the efficacy of this kind of change is</w:t>
            </w:r>
            <w:r w:rsidRPr="00FE754D">
              <w:rPr>
                <w:rFonts w:ascii="Times New Roman" w:hAnsi="Times New Roman" w:cs="Times New Roman"/>
              </w:rPr>
              <w:t xml:space="preserve"> indicated in the </w:t>
            </w:r>
            <w:r w:rsidR="00C24863" w:rsidRPr="00FE754D">
              <w:rPr>
                <w:rFonts w:ascii="Times New Roman" w:hAnsi="Times New Roman" w:cs="Times New Roman"/>
              </w:rPr>
              <w:t xml:space="preserve">research </w:t>
            </w:r>
            <w:r w:rsidRPr="00FE754D">
              <w:rPr>
                <w:rFonts w:ascii="Times New Roman" w:hAnsi="Times New Roman" w:cs="Times New Roman"/>
              </w:rPr>
              <w:t xml:space="preserve">literature. </w:t>
            </w:r>
          </w:p>
          <w:p w14:paraId="288AFD5F" w14:textId="77777777" w:rsidR="006D438D" w:rsidRPr="00FE754D" w:rsidRDefault="006D438D" w:rsidP="002626C3">
            <w:pPr>
              <w:rPr>
                <w:rFonts w:asciiTheme="majorHAnsi" w:hAnsiTheme="majorHAnsi"/>
              </w:rPr>
            </w:pPr>
          </w:p>
        </w:tc>
      </w:tr>
      <w:tr w:rsidR="006D438D" w:rsidRPr="00FE754D" w14:paraId="588DD731" w14:textId="77777777" w:rsidTr="00DB2696">
        <w:tc>
          <w:tcPr>
            <w:tcW w:w="1951" w:type="dxa"/>
          </w:tcPr>
          <w:p w14:paraId="26B31EF5" w14:textId="5FFE392B" w:rsidR="006D438D" w:rsidRPr="00FE754D" w:rsidRDefault="00715F14" w:rsidP="007A16C5">
            <w:pPr>
              <w:rPr>
                <w:rFonts w:asciiTheme="majorHAnsi" w:hAnsiTheme="majorHAnsi"/>
                <w:b/>
              </w:rPr>
            </w:pPr>
            <w:r w:rsidRPr="00FE754D">
              <w:rPr>
                <w:rFonts w:asciiTheme="majorHAnsi" w:hAnsiTheme="majorHAnsi"/>
                <w:b/>
              </w:rPr>
              <w:t>15-16 year olds</w:t>
            </w:r>
          </w:p>
        </w:tc>
        <w:tc>
          <w:tcPr>
            <w:tcW w:w="7371" w:type="dxa"/>
          </w:tcPr>
          <w:p w14:paraId="21D37201" w14:textId="4CAA741A" w:rsidR="004E2E24" w:rsidRPr="00FE754D" w:rsidRDefault="004E2E24" w:rsidP="004E2E24">
            <w:pPr>
              <w:rPr>
                <w:rFonts w:ascii="Times New Roman" w:hAnsi="Times New Roman" w:cs="Times New Roman"/>
              </w:rPr>
            </w:pPr>
            <w:r w:rsidRPr="00FE754D">
              <w:rPr>
                <w:rFonts w:ascii="Times New Roman" w:hAnsi="Times New Roman" w:cs="Times New Roman"/>
              </w:rPr>
              <w:t>Highest ‘agree’ response is: ‘I have the chance to initiate activities and projects’.</w:t>
            </w:r>
            <w:r w:rsidR="00C44A7C" w:rsidRPr="00FE754D">
              <w:rPr>
                <w:rFonts w:ascii="Times New Roman" w:hAnsi="Times New Roman" w:cs="Times New Roman"/>
              </w:rPr>
              <w:t xml:space="preserve"> </w:t>
            </w:r>
            <w:r w:rsidRPr="00FE754D">
              <w:rPr>
                <w:rFonts w:ascii="Times New Roman" w:hAnsi="Times New Roman" w:cs="Times New Roman"/>
              </w:rPr>
              <w:t>Highest ‘absolutely agree’ is a 3-way tie between:</w:t>
            </w:r>
          </w:p>
          <w:p w14:paraId="47C94DBB" w14:textId="77777777" w:rsidR="004E2E24" w:rsidRPr="00FE754D" w:rsidRDefault="004E2E24" w:rsidP="003C6AF9">
            <w:pPr>
              <w:pStyle w:val="ListParagraph"/>
              <w:numPr>
                <w:ilvl w:val="0"/>
                <w:numId w:val="9"/>
              </w:numPr>
              <w:rPr>
                <w:rFonts w:ascii="Times New Roman" w:hAnsi="Times New Roman" w:cs="Times New Roman"/>
              </w:rPr>
            </w:pPr>
            <w:r w:rsidRPr="00FE754D">
              <w:rPr>
                <w:rFonts w:ascii="Times New Roman" w:hAnsi="Times New Roman" w:cs="Times New Roman"/>
              </w:rPr>
              <w:t>students are encouraged to advocate for things at my school and the leadership wil llisten;</w:t>
            </w:r>
          </w:p>
          <w:p w14:paraId="10B7CFB6" w14:textId="77777777" w:rsidR="004E2E24" w:rsidRPr="00FE754D" w:rsidRDefault="004E2E24" w:rsidP="003C6AF9">
            <w:pPr>
              <w:pStyle w:val="ListParagraph"/>
              <w:numPr>
                <w:ilvl w:val="0"/>
                <w:numId w:val="9"/>
              </w:numPr>
              <w:rPr>
                <w:rFonts w:ascii="Times New Roman" w:hAnsi="Times New Roman" w:cs="Times New Roman"/>
              </w:rPr>
            </w:pPr>
            <w:r w:rsidRPr="00FE754D">
              <w:rPr>
                <w:rFonts w:ascii="Times New Roman" w:hAnsi="Times New Roman" w:cs="Times New Roman"/>
              </w:rPr>
              <w:t>teachers encourage me to personalise aspects of my learning so it’s more meaningful to me;</w:t>
            </w:r>
          </w:p>
          <w:p w14:paraId="2BA9E191" w14:textId="2EFFAAF7" w:rsidR="004E2E24" w:rsidRPr="00DB2696" w:rsidRDefault="004E2E24" w:rsidP="003C6AF9">
            <w:pPr>
              <w:pStyle w:val="ListParagraph"/>
              <w:numPr>
                <w:ilvl w:val="0"/>
                <w:numId w:val="9"/>
              </w:numPr>
              <w:rPr>
                <w:rFonts w:ascii="Times New Roman" w:hAnsi="Times New Roman" w:cs="Times New Roman"/>
              </w:rPr>
            </w:pPr>
            <w:r w:rsidRPr="00FE754D">
              <w:rPr>
                <w:rFonts w:ascii="Times New Roman" w:hAnsi="Times New Roman" w:cs="Times New Roman"/>
              </w:rPr>
              <w:t>every year I get the chance to do a project or activity that cuts across subjects.</w:t>
            </w:r>
          </w:p>
          <w:p w14:paraId="40B77199" w14:textId="11DECEF7" w:rsidR="006D438D" w:rsidRPr="00FE754D" w:rsidRDefault="004E2E24" w:rsidP="004E2E24">
            <w:pPr>
              <w:rPr>
                <w:rFonts w:ascii="Times New Roman" w:hAnsi="Times New Roman" w:cs="Times New Roman"/>
              </w:rPr>
            </w:pPr>
            <w:r w:rsidRPr="00FE754D">
              <w:rPr>
                <w:rFonts w:ascii="Times New Roman" w:hAnsi="Times New Roman" w:cs="Times New Roman"/>
              </w:rPr>
              <w:t>Highest ‘disagree’ response: “every year I get the chance to do a project or activity that cuts across the subjects</w:t>
            </w:r>
            <w:r w:rsidR="006A0AF0" w:rsidRPr="00FE754D">
              <w:rPr>
                <w:rFonts w:ascii="Times New Roman" w:hAnsi="Times New Roman" w:cs="Times New Roman"/>
              </w:rPr>
              <w:t>.</w:t>
            </w:r>
            <w:r w:rsidRPr="00FE754D">
              <w:rPr>
                <w:rFonts w:ascii="Times New Roman" w:hAnsi="Times New Roman" w:cs="Times New Roman"/>
              </w:rPr>
              <w:t>”</w:t>
            </w:r>
            <w:r w:rsidR="001824B7" w:rsidRPr="00FE754D">
              <w:rPr>
                <w:rFonts w:ascii="Times New Roman" w:hAnsi="Times New Roman" w:cs="Times New Roman"/>
              </w:rPr>
              <w:t xml:space="preserve"> </w:t>
            </w:r>
            <w:r w:rsidRPr="00FE754D">
              <w:rPr>
                <w:rFonts w:ascii="Times New Roman" w:hAnsi="Times New Roman" w:cs="Times New Roman"/>
              </w:rPr>
              <w:t xml:space="preserve">Highest ‘strongly disagree’ response is a 5-way tie. </w:t>
            </w:r>
          </w:p>
        </w:tc>
      </w:tr>
      <w:tr w:rsidR="006D438D" w:rsidRPr="00FE754D" w14:paraId="44D89887" w14:textId="77777777" w:rsidTr="00DB2696">
        <w:tc>
          <w:tcPr>
            <w:tcW w:w="1951" w:type="dxa"/>
          </w:tcPr>
          <w:p w14:paraId="792F08DB" w14:textId="77777777" w:rsidR="00817D45" w:rsidRPr="00FE754D" w:rsidRDefault="00817D45" w:rsidP="00817D45">
            <w:pPr>
              <w:rPr>
                <w:rFonts w:ascii="Times New Roman" w:hAnsi="Times New Roman" w:cs="Times New Roman"/>
                <w:b/>
              </w:rPr>
            </w:pPr>
            <w:r w:rsidRPr="00FE754D">
              <w:rPr>
                <w:rFonts w:ascii="Times New Roman" w:hAnsi="Times New Roman" w:cs="Times New Roman"/>
                <w:b/>
              </w:rPr>
              <w:t>The most significant difference between the ages is that:</w:t>
            </w:r>
          </w:p>
          <w:p w14:paraId="7DF25935" w14:textId="77777777" w:rsidR="006D438D" w:rsidRPr="00FE754D" w:rsidRDefault="006D438D" w:rsidP="007A16C5">
            <w:pPr>
              <w:rPr>
                <w:rFonts w:ascii="Times New Roman" w:hAnsi="Times New Roman" w:cs="Times New Roman"/>
                <w:b/>
              </w:rPr>
            </w:pPr>
          </w:p>
        </w:tc>
        <w:tc>
          <w:tcPr>
            <w:tcW w:w="7371" w:type="dxa"/>
          </w:tcPr>
          <w:p w14:paraId="508EE0C1" w14:textId="77777777" w:rsidR="00F722FD" w:rsidRPr="00FE754D" w:rsidRDefault="00F722FD" w:rsidP="00F722FD">
            <w:pPr>
              <w:rPr>
                <w:rFonts w:ascii="Times New Roman" w:hAnsi="Times New Roman" w:cs="Times New Roman"/>
              </w:rPr>
            </w:pPr>
            <w:r w:rsidRPr="00FE754D">
              <w:rPr>
                <w:rFonts w:ascii="Times New Roman" w:hAnsi="Times New Roman" w:cs="Times New Roman"/>
              </w:rPr>
              <w:t>1. 12-14 yo’s ‘disagree’ and 15-16 yo’s ‘strongly disagree’ that they get a change for cross-curricular projects.</w:t>
            </w:r>
          </w:p>
          <w:p w14:paraId="14512C2D" w14:textId="77777777" w:rsidR="00F722FD" w:rsidRPr="00FE754D" w:rsidRDefault="00F722FD" w:rsidP="00F722FD">
            <w:pPr>
              <w:rPr>
                <w:rFonts w:ascii="Times New Roman" w:hAnsi="Times New Roman" w:cs="Times New Roman"/>
              </w:rPr>
            </w:pPr>
            <w:r w:rsidRPr="00FE754D">
              <w:rPr>
                <w:rFonts w:ascii="Times New Roman" w:hAnsi="Times New Roman" w:cs="Times New Roman"/>
              </w:rPr>
              <w:t xml:space="preserve">2. No diff between frequency of ‘agree’ to the question ‘Creative achievements are recognised and celebrated at my school’ (40%) for both age ranges; but huge differences between ‘I absolutely agree!” (12-14’s) and ‘disagree’ (15-16). </w:t>
            </w:r>
          </w:p>
          <w:p w14:paraId="09186895" w14:textId="77777777" w:rsidR="00F722FD" w:rsidRPr="00FE754D" w:rsidRDefault="00F722FD" w:rsidP="00F722FD">
            <w:pPr>
              <w:rPr>
                <w:rFonts w:ascii="Times New Roman" w:hAnsi="Times New Roman" w:cs="Times New Roman"/>
              </w:rPr>
            </w:pPr>
            <w:r w:rsidRPr="00FE754D">
              <w:rPr>
                <w:rFonts w:ascii="Times New Roman" w:hAnsi="Times New Roman" w:cs="Times New Roman"/>
              </w:rPr>
              <w:t xml:space="preserve">3. cumulative 30% of 15-16 yo’s answered ‘disagree’ or ‘strongly disagree’ to ‘creative achievements are recognised and celebrated at my school’, while no </w:t>
            </w:r>
            <w:r w:rsidRPr="00FE754D">
              <w:rPr>
                <w:rFonts w:ascii="Times New Roman" w:hAnsi="Times New Roman" w:cs="Times New Roman"/>
              </w:rPr>
              <w:lastRenderedPageBreak/>
              <w:t>year 12-14 yo’s said ‘disagree’. (indicating a declining celebrations of creative achievements at the school in the higher age range)?</w:t>
            </w:r>
          </w:p>
          <w:p w14:paraId="0870D261" w14:textId="77777777" w:rsidR="00F722FD" w:rsidRPr="00FE754D" w:rsidRDefault="00F722FD" w:rsidP="00F722FD">
            <w:pPr>
              <w:rPr>
                <w:rFonts w:ascii="Times New Roman" w:hAnsi="Times New Roman" w:cs="Times New Roman"/>
              </w:rPr>
            </w:pPr>
            <w:r w:rsidRPr="00FE754D">
              <w:rPr>
                <w:rFonts w:ascii="Times New Roman" w:hAnsi="Times New Roman" w:cs="Times New Roman"/>
              </w:rPr>
              <w:t xml:space="preserve">4. both age ranges agreed that at the school they “have the chance to initiate activities and projects” (60% of 15-16 yo’s, and 50% of 12-14s). </w:t>
            </w:r>
          </w:p>
          <w:p w14:paraId="6B439A31" w14:textId="77777777" w:rsidR="00F722FD" w:rsidRPr="00FE754D" w:rsidRDefault="00F722FD" w:rsidP="00F722FD">
            <w:pPr>
              <w:rPr>
                <w:rFonts w:ascii="Times New Roman" w:hAnsi="Times New Roman" w:cs="Times New Roman"/>
              </w:rPr>
            </w:pPr>
            <w:r w:rsidRPr="00FE754D">
              <w:rPr>
                <w:rFonts w:ascii="Times New Roman" w:hAnsi="Times New Roman" w:cs="Times New Roman"/>
              </w:rPr>
              <w:t>5. equal ‘agree’ responses to ‘The teachers encourage me to personalise aspects of my learning so its more meanignful to me’. A good sign of creativity conditions.</w:t>
            </w:r>
          </w:p>
          <w:p w14:paraId="1B7F4A88" w14:textId="77777777" w:rsidR="00F722FD" w:rsidRPr="00FE754D" w:rsidRDefault="00F722FD" w:rsidP="00F722FD">
            <w:pPr>
              <w:rPr>
                <w:rFonts w:ascii="Times New Roman" w:hAnsi="Times New Roman" w:cs="Times New Roman"/>
              </w:rPr>
            </w:pPr>
            <w:r w:rsidRPr="00FE754D">
              <w:rPr>
                <w:rFonts w:ascii="Times New Roman" w:hAnsi="Times New Roman" w:cs="Times New Roman"/>
              </w:rPr>
              <w:t xml:space="preserve">6. cumulative 60% of 12-14’s said they agree/strongly agree that they have the chance to do a cross-curricular project or activity, while only 30% (half) of the 15-16s. </w:t>
            </w:r>
          </w:p>
          <w:p w14:paraId="55554F86" w14:textId="77777777" w:rsidR="006D438D" w:rsidRPr="00FE754D" w:rsidRDefault="006D438D" w:rsidP="00817D45">
            <w:pPr>
              <w:rPr>
                <w:rFonts w:ascii="Times New Roman" w:hAnsi="Times New Roman" w:cs="Times New Roman"/>
              </w:rPr>
            </w:pPr>
          </w:p>
        </w:tc>
      </w:tr>
    </w:tbl>
    <w:p w14:paraId="578AE4BE" w14:textId="68E85E42" w:rsidR="0004378D" w:rsidRPr="00B4562A" w:rsidRDefault="00B94083" w:rsidP="0004378D">
      <w:pPr>
        <w:widowControl w:val="0"/>
        <w:autoSpaceDE w:val="0"/>
        <w:autoSpaceDN w:val="0"/>
        <w:adjustRightInd w:val="0"/>
        <w:rPr>
          <w:rFonts w:ascii="Times New Roman" w:hAnsi="Times New Roman" w:cs="Times New Roman"/>
          <w:b/>
          <w:i/>
        </w:rPr>
      </w:pPr>
      <w:r w:rsidRPr="00B4562A">
        <w:rPr>
          <w:rFonts w:ascii="Times New Roman" w:hAnsi="Times New Roman" w:cs="Times New Roman"/>
          <w:b/>
          <w:i/>
        </w:rPr>
        <w:lastRenderedPageBreak/>
        <w:t>Figure 8</w:t>
      </w:r>
      <w:r w:rsidR="0004378D" w:rsidRPr="00B4562A">
        <w:rPr>
          <w:rFonts w:ascii="Times New Roman" w:hAnsi="Times New Roman" w:cs="Times New Roman"/>
          <w:b/>
          <w:i/>
        </w:rPr>
        <w:t>:   S</w:t>
      </w:r>
      <w:r w:rsidR="00B4562A">
        <w:rPr>
          <w:rFonts w:ascii="Times New Roman" w:hAnsi="Times New Roman" w:cs="Times New Roman"/>
          <w:b/>
          <w:i/>
        </w:rPr>
        <w:t xml:space="preserve">ummary of student surveys </w:t>
      </w:r>
      <w:r w:rsidR="0004378D" w:rsidRPr="00B4562A">
        <w:rPr>
          <w:rFonts w:ascii="Times New Roman" w:hAnsi="Times New Roman" w:cs="Times New Roman"/>
          <w:b/>
          <w:i/>
        </w:rPr>
        <w:t xml:space="preserve"> – </w:t>
      </w:r>
      <w:r w:rsidR="00BC662B" w:rsidRPr="00B4562A">
        <w:rPr>
          <w:rFonts w:ascii="Times New Roman" w:hAnsi="Times New Roman" w:cs="Times New Roman"/>
          <w:b/>
          <w:i/>
        </w:rPr>
        <w:t>Australia only</w:t>
      </w:r>
    </w:p>
    <w:p w14:paraId="64B7BE7C" w14:textId="35750B01" w:rsidR="00AE4BF3" w:rsidRPr="00B4562A" w:rsidRDefault="003E6B75" w:rsidP="00B4562A">
      <w:pPr>
        <w:spacing w:after="0" w:line="360" w:lineRule="auto"/>
        <w:ind w:firstLine="720"/>
        <w:rPr>
          <w:rFonts w:ascii="Times New Roman" w:hAnsi="Times New Roman" w:cs="Times New Roman"/>
          <w:sz w:val="24"/>
          <w:szCs w:val="24"/>
        </w:rPr>
      </w:pPr>
      <w:r w:rsidRPr="008E392A">
        <w:rPr>
          <w:rFonts w:ascii="Times New Roman" w:hAnsi="Times New Roman" w:cs="Times New Roman"/>
          <w:sz w:val="24"/>
          <w:szCs w:val="24"/>
        </w:rPr>
        <w:t>Finally</w:t>
      </w:r>
      <w:r w:rsidR="0055215F">
        <w:rPr>
          <w:rFonts w:ascii="Times New Roman" w:hAnsi="Times New Roman" w:cs="Times New Roman"/>
          <w:sz w:val="24"/>
          <w:szCs w:val="24"/>
        </w:rPr>
        <w:t xml:space="preserve"> and perhaps most dishearteningly</w:t>
      </w:r>
      <w:r w:rsidRPr="008E392A">
        <w:rPr>
          <w:rFonts w:ascii="Times New Roman" w:hAnsi="Times New Roman" w:cs="Times New Roman"/>
          <w:sz w:val="24"/>
          <w:szCs w:val="24"/>
        </w:rPr>
        <w:t>,</w:t>
      </w:r>
      <w:r w:rsidR="00A83DDF" w:rsidRPr="008E392A">
        <w:rPr>
          <w:rFonts w:ascii="Times New Roman" w:hAnsi="Times New Roman" w:cs="Times New Roman"/>
          <w:sz w:val="24"/>
          <w:szCs w:val="24"/>
        </w:rPr>
        <w:t xml:space="preserve"> the</w:t>
      </w:r>
      <w:r w:rsidR="006B7412" w:rsidRPr="008E392A">
        <w:rPr>
          <w:rFonts w:ascii="Times New Roman" w:hAnsi="Times New Roman" w:cs="Times New Roman"/>
          <w:sz w:val="24"/>
          <w:szCs w:val="24"/>
        </w:rPr>
        <w:t xml:space="preserve"> overall lowe</w:t>
      </w:r>
      <w:r w:rsidR="00700E91" w:rsidRPr="008E392A">
        <w:rPr>
          <w:rFonts w:ascii="Times New Roman" w:hAnsi="Times New Roman" w:cs="Times New Roman"/>
          <w:sz w:val="24"/>
          <w:szCs w:val="24"/>
        </w:rPr>
        <w:t>st/least positive score went to the crucially important ‘cross-curricular’</w:t>
      </w:r>
      <w:r w:rsidR="00AE12F7">
        <w:rPr>
          <w:rFonts w:ascii="Times New Roman" w:hAnsi="Times New Roman" w:cs="Times New Roman"/>
          <w:sz w:val="24"/>
          <w:szCs w:val="24"/>
        </w:rPr>
        <w:t xml:space="preserve"> question:</w:t>
      </w:r>
      <w:r w:rsidR="00700E91" w:rsidRPr="008E392A">
        <w:rPr>
          <w:rFonts w:ascii="Times New Roman" w:hAnsi="Times New Roman" w:cs="Times New Roman"/>
          <w:sz w:val="24"/>
          <w:szCs w:val="24"/>
        </w:rPr>
        <w:t xml:space="preserve"> </w:t>
      </w:r>
      <w:r w:rsidR="00DC443C">
        <w:rPr>
          <w:rFonts w:ascii="Times New Roman" w:hAnsi="Times New Roman" w:cs="Times New Roman"/>
          <w:sz w:val="24"/>
          <w:szCs w:val="24"/>
        </w:rPr>
        <w:t>“E</w:t>
      </w:r>
      <w:r w:rsidR="006B7412" w:rsidRPr="008E392A">
        <w:rPr>
          <w:rFonts w:ascii="Times New Roman" w:hAnsi="Times New Roman" w:cs="Times New Roman"/>
          <w:sz w:val="24"/>
          <w:szCs w:val="24"/>
        </w:rPr>
        <w:t>very year I get the chance to do a project or act</w:t>
      </w:r>
      <w:r w:rsidR="00DF67B9">
        <w:rPr>
          <w:rFonts w:ascii="Times New Roman" w:hAnsi="Times New Roman" w:cs="Times New Roman"/>
          <w:sz w:val="24"/>
          <w:szCs w:val="24"/>
        </w:rPr>
        <w:t>ivity that cuts across subjects”</w:t>
      </w:r>
      <w:r w:rsidR="00081FEB">
        <w:rPr>
          <w:rFonts w:ascii="Times New Roman" w:hAnsi="Times New Roman" w:cs="Times New Roman"/>
          <w:sz w:val="24"/>
          <w:szCs w:val="24"/>
        </w:rPr>
        <w:t xml:space="preserve"> (less than 10% positive response</w:t>
      </w:r>
      <w:r w:rsidR="00773FF4">
        <w:rPr>
          <w:rFonts w:ascii="Times New Roman" w:hAnsi="Times New Roman" w:cs="Times New Roman"/>
          <w:sz w:val="24"/>
          <w:szCs w:val="24"/>
        </w:rPr>
        <w:t xml:space="preserve"> nationally</w:t>
      </w:r>
      <w:r w:rsidR="00081FEB">
        <w:rPr>
          <w:rFonts w:ascii="Times New Roman" w:hAnsi="Times New Roman" w:cs="Times New Roman"/>
          <w:sz w:val="24"/>
          <w:szCs w:val="24"/>
        </w:rPr>
        <w:t xml:space="preserve">). </w:t>
      </w:r>
      <w:r w:rsidR="000354DD" w:rsidRPr="008E392A">
        <w:rPr>
          <w:rFonts w:ascii="Times New Roman" w:hAnsi="Times New Roman" w:cs="Times New Roman"/>
          <w:sz w:val="24"/>
          <w:szCs w:val="24"/>
        </w:rPr>
        <w:t>Cross-curricular, or interdisciplinary, collaboration is among the top ten creative skills and capacities cited in most creativity literature globally.</w:t>
      </w:r>
      <w:r w:rsidR="00B9289E">
        <w:rPr>
          <w:rFonts w:ascii="Times New Roman" w:hAnsi="Times New Roman" w:cs="Times New Roman"/>
          <w:sz w:val="24"/>
          <w:szCs w:val="24"/>
        </w:rPr>
        <w:t xml:space="preserve"> </w:t>
      </w:r>
      <w:r w:rsidR="006B7412" w:rsidRPr="008E392A">
        <w:rPr>
          <w:rFonts w:ascii="Times New Roman" w:hAnsi="Times New Roman" w:cs="Times New Roman"/>
          <w:sz w:val="24"/>
          <w:szCs w:val="24"/>
        </w:rPr>
        <w:t xml:space="preserve">This </w:t>
      </w:r>
      <w:r w:rsidR="002150FB">
        <w:rPr>
          <w:rFonts w:ascii="Times New Roman" w:hAnsi="Times New Roman" w:cs="Times New Roman"/>
          <w:sz w:val="24"/>
          <w:szCs w:val="24"/>
        </w:rPr>
        <w:t>question elicited</w:t>
      </w:r>
      <w:r w:rsidR="006B7412" w:rsidRPr="008E392A">
        <w:rPr>
          <w:rFonts w:ascii="Times New Roman" w:hAnsi="Times New Roman" w:cs="Times New Roman"/>
          <w:sz w:val="24"/>
          <w:szCs w:val="24"/>
        </w:rPr>
        <w:t xml:space="preserve"> the highest instance of ‘no strong feelings either way’, highest ‘I disagree’ responses, and also the 2nd-highest ‘strongly disagree’ responses. </w:t>
      </w:r>
      <w:r w:rsidR="006B7412" w:rsidRPr="00044235">
        <w:rPr>
          <w:rFonts w:ascii="Times New Roman" w:hAnsi="Times New Roman" w:cs="Times New Roman"/>
          <w:sz w:val="24"/>
          <w:szCs w:val="24"/>
        </w:rPr>
        <w:t xml:space="preserve">This indicates a clear </w:t>
      </w:r>
      <w:r w:rsidR="007514B3" w:rsidRPr="00044235">
        <w:rPr>
          <w:rFonts w:ascii="Times New Roman" w:hAnsi="Times New Roman" w:cs="Times New Roman"/>
          <w:sz w:val="24"/>
          <w:szCs w:val="24"/>
        </w:rPr>
        <w:t xml:space="preserve">locus of </w:t>
      </w:r>
      <w:r w:rsidR="006B7412" w:rsidRPr="00044235">
        <w:rPr>
          <w:rFonts w:ascii="Times New Roman" w:hAnsi="Times New Roman" w:cs="Times New Roman"/>
          <w:sz w:val="24"/>
          <w:szCs w:val="24"/>
        </w:rPr>
        <w:t xml:space="preserve">dissonance between the creativity literature and the </w:t>
      </w:r>
      <w:r w:rsidR="00BF2F04" w:rsidRPr="00044235">
        <w:rPr>
          <w:rFonts w:ascii="Times New Roman" w:hAnsi="Times New Roman" w:cs="Times New Roman"/>
          <w:sz w:val="24"/>
          <w:szCs w:val="24"/>
        </w:rPr>
        <w:t xml:space="preserve">current </w:t>
      </w:r>
      <w:r w:rsidR="006B7412" w:rsidRPr="00044235">
        <w:rPr>
          <w:rFonts w:ascii="Times New Roman" w:hAnsi="Times New Roman" w:cs="Times New Roman"/>
          <w:sz w:val="24"/>
          <w:szCs w:val="24"/>
        </w:rPr>
        <w:t xml:space="preserve">practices </w:t>
      </w:r>
      <w:r w:rsidR="00BF2F04" w:rsidRPr="00044235">
        <w:rPr>
          <w:rFonts w:ascii="Times New Roman" w:hAnsi="Times New Roman" w:cs="Times New Roman"/>
          <w:sz w:val="24"/>
          <w:szCs w:val="24"/>
        </w:rPr>
        <w:t>in Australian</w:t>
      </w:r>
      <w:r w:rsidR="006B7412" w:rsidRPr="00044235">
        <w:rPr>
          <w:rFonts w:ascii="Times New Roman" w:hAnsi="Times New Roman" w:cs="Times New Roman"/>
          <w:sz w:val="24"/>
          <w:szCs w:val="24"/>
        </w:rPr>
        <w:t xml:space="preserve"> schools. </w:t>
      </w:r>
      <w:r w:rsidR="00953871">
        <w:rPr>
          <w:rFonts w:ascii="Times New Roman" w:hAnsi="Times New Roman" w:cs="Times New Roman"/>
          <w:sz w:val="24"/>
          <w:szCs w:val="24"/>
        </w:rPr>
        <w:t>Based on the data, it was possible</w:t>
      </w:r>
      <w:r w:rsidR="006B7412" w:rsidRPr="008E392A">
        <w:rPr>
          <w:rFonts w:ascii="Times New Roman" w:hAnsi="Times New Roman" w:cs="Times New Roman"/>
          <w:sz w:val="24"/>
          <w:szCs w:val="24"/>
        </w:rPr>
        <w:t xml:space="preserve"> to do a sort by school to see which schools ‘rated’ highest on certain </w:t>
      </w:r>
      <w:r w:rsidR="00915011">
        <w:rPr>
          <w:rFonts w:ascii="Times New Roman" w:hAnsi="Times New Roman" w:cs="Times New Roman"/>
          <w:sz w:val="24"/>
          <w:szCs w:val="24"/>
        </w:rPr>
        <w:t xml:space="preserve">creative </w:t>
      </w:r>
      <w:r w:rsidR="001543ED">
        <w:rPr>
          <w:rFonts w:ascii="Times New Roman" w:hAnsi="Times New Roman" w:cs="Times New Roman"/>
          <w:sz w:val="24"/>
          <w:szCs w:val="24"/>
        </w:rPr>
        <w:t>practices</w:t>
      </w:r>
      <w:r w:rsidR="00837D4D">
        <w:rPr>
          <w:rFonts w:ascii="Times New Roman" w:hAnsi="Times New Roman" w:cs="Times New Roman"/>
          <w:sz w:val="24"/>
          <w:szCs w:val="24"/>
        </w:rPr>
        <w:t xml:space="preserve"> and environmental factors, </w:t>
      </w:r>
      <w:r w:rsidR="006B7412" w:rsidRPr="008E392A">
        <w:rPr>
          <w:rFonts w:ascii="Times New Roman" w:hAnsi="Times New Roman" w:cs="Times New Roman"/>
          <w:sz w:val="24"/>
          <w:szCs w:val="24"/>
        </w:rPr>
        <w:t>but this is not a comparative study</w:t>
      </w:r>
      <w:r w:rsidR="00171323">
        <w:rPr>
          <w:rFonts w:ascii="Times New Roman" w:hAnsi="Times New Roman" w:cs="Times New Roman"/>
          <w:sz w:val="24"/>
          <w:szCs w:val="24"/>
        </w:rPr>
        <w:t xml:space="preserve">. As stated in the project aims, and declared to schools and state-based Departments of Education, this study is focused </w:t>
      </w:r>
      <w:r w:rsidR="00914E05">
        <w:rPr>
          <w:rFonts w:ascii="Times New Roman" w:hAnsi="Times New Roman" w:cs="Times New Roman"/>
          <w:sz w:val="24"/>
          <w:szCs w:val="24"/>
        </w:rPr>
        <w:t xml:space="preserve">instead </w:t>
      </w:r>
      <w:r w:rsidR="00171323">
        <w:rPr>
          <w:rFonts w:ascii="Times New Roman" w:hAnsi="Times New Roman" w:cs="Times New Roman"/>
          <w:sz w:val="24"/>
          <w:szCs w:val="24"/>
        </w:rPr>
        <w:t>on</w:t>
      </w:r>
      <w:r w:rsidR="006B7412" w:rsidRPr="008E392A">
        <w:rPr>
          <w:rFonts w:ascii="Times New Roman" w:hAnsi="Times New Roman" w:cs="Times New Roman"/>
          <w:sz w:val="24"/>
          <w:szCs w:val="24"/>
        </w:rPr>
        <w:t xml:space="preserve"> finding the overall best practice</w:t>
      </w:r>
      <w:r w:rsidR="000D1972">
        <w:rPr>
          <w:rFonts w:ascii="Times New Roman" w:hAnsi="Times New Roman" w:cs="Times New Roman"/>
          <w:sz w:val="24"/>
          <w:szCs w:val="24"/>
        </w:rPr>
        <w:t>s</w:t>
      </w:r>
      <w:r w:rsidR="00A13709">
        <w:rPr>
          <w:rFonts w:ascii="Times New Roman" w:hAnsi="Times New Roman" w:cs="Times New Roman"/>
          <w:sz w:val="24"/>
          <w:szCs w:val="24"/>
        </w:rPr>
        <w:t xml:space="preserve"> that create</w:t>
      </w:r>
      <w:r w:rsidR="006B7412" w:rsidRPr="008E392A">
        <w:rPr>
          <w:rFonts w:ascii="Times New Roman" w:hAnsi="Times New Roman" w:cs="Times New Roman"/>
          <w:sz w:val="24"/>
          <w:szCs w:val="24"/>
        </w:rPr>
        <w:t xml:space="preserve"> the conditions for creativity in </w:t>
      </w:r>
      <w:r w:rsidR="00815F7C">
        <w:rPr>
          <w:rFonts w:ascii="Times New Roman" w:hAnsi="Times New Roman" w:cs="Times New Roman"/>
          <w:sz w:val="24"/>
          <w:szCs w:val="24"/>
        </w:rPr>
        <w:t>secondary</w:t>
      </w:r>
      <w:r w:rsidR="006B7412" w:rsidRPr="008E392A">
        <w:rPr>
          <w:rFonts w:ascii="Times New Roman" w:hAnsi="Times New Roman" w:cs="Times New Roman"/>
          <w:sz w:val="24"/>
          <w:szCs w:val="24"/>
        </w:rPr>
        <w:t xml:space="preserve"> school environment</w:t>
      </w:r>
      <w:r w:rsidR="00F57BF9">
        <w:rPr>
          <w:rFonts w:ascii="Times New Roman" w:hAnsi="Times New Roman" w:cs="Times New Roman"/>
          <w:sz w:val="24"/>
          <w:szCs w:val="24"/>
        </w:rPr>
        <w:t>s</w:t>
      </w:r>
      <w:r w:rsidR="006B7412" w:rsidRPr="008E392A">
        <w:rPr>
          <w:rFonts w:ascii="Times New Roman" w:hAnsi="Times New Roman" w:cs="Times New Roman"/>
          <w:sz w:val="24"/>
          <w:szCs w:val="24"/>
        </w:rPr>
        <w:t>.</w:t>
      </w:r>
    </w:p>
    <w:p w14:paraId="12796B18" w14:textId="019BD0BC" w:rsidR="00606973" w:rsidRPr="00B4562A" w:rsidRDefault="00B4562A" w:rsidP="00B844AA">
      <w:pPr>
        <w:widowControl w:val="0"/>
        <w:autoSpaceDE w:val="0"/>
        <w:autoSpaceDN w:val="0"/>
        <w:adjustRightInd w:val="0"/>
        <w:spacing w:after="0" w:line="360" w:lineRule="auto"/>
        <w:rPr>
          <w:rFonts w:ascii="Times New Roman" w:hAnsi="Times New Roman" w:cs="Times New Roman"/>
          <w:b/>
          <w:sz w:val="24"/>
          <w:szCs w:val="24"/>
        </w:rPr>
      </w:pPr>
      <w:r w:rsidRPr="00B4562A">
        <w:rPr>
          <w:rFonts w:ascii="Times New Roman" w:hAnsi="Times New Roman" w:cs="Times New Roman"/>
          <w:b/>
          <w:sz w:val="24"/>
          <w:szCs w:val="24"/>
        </w:rPr>
        <w:t>Focus groups</w:t>
      </w:r>
    </w:p>
    <w:p w14:paraId="4286EBDA" w14:textId="0FBFD07B" w:rsidR="00A73487" w:rsidRPr="0070781B" w:rsidRDefault="00606973" w:rsidP="00A73487">
      <w:pPr>
        <w:widowControl w:val="0"/>
        <w:autoSpaceDE w:val="0"/>
        <w:autoSpaceDN w:val="0"/>
        <w:adjustRightInd w:val="0"/>
        <w:spacing w:after="0" w:line="360" w:lineRule="auto"/>
        <w:rPr>
          <w:rFonts w:ascii="Times New Roman" w:hAnsi="Times New Roman" w:cs="Times New Roman"/>
          <w:sz w:val="24"/>
          <w:szCs w:val="24"/>
        </w:rPr>
      </w:pPr>
      <w:r w:rsidRPr="00396342">
        <w:rPr>
          <w:rFonts w:ascii="Times New Roman" w:hAnsi="Times New Roman" w:cs="Times New Roman"/>
          <w:sz w:val="24"/>
          <w:szCs w:val="24"/>
        </w:rPr>
        <w:t>At each school visit across Australia, at the completion of the surveys, a cohort of 5-10 students formed a focus group and were asked to imagine their ideal creative school. Then were given 30 minutes to brainstorm and draw or otherwise render the response, then share their thoughts with the researcher. Responses were tape recorded, transcribed, coded and analysed.</w:t>
      </w:r>
      <w:r>
        <w:rPr>
          <w:rFonts w:ascii="Times New Roman" w:hAnsi="Times New Roman" w:cs="Times New Roman"/>
          <w:sz w:val="24"/>
          <w:szCs w:val="24"/>
        </w:rPr>
        <w:t xml:space="preserve"> There was remarkable consistency across the responses, with students imagining ‘better’ versions of the schools they, but not institutionally different schools. They cited ‘better tuck shop’, ‘more PE’, ‘more outdoor time’ and ‘Science towers’ as enhancements of already-siloed, already-indoor-dominated school existences. Only one respondent (in NSW) suggested that teachers be replaced with internet glasses through which students could study with the ‘greatest minds in the world’ and have only a few ‘flesh teachers’ around for consultant (usually practical) advice. One hundred percent rejected the suggestion that there </w:t>
      </w:r>
      <w:r>
        <w:rPr>
          <w:rFonts w:ascii="Times New Roman" w:hAnsi="Times New Roman" w:cs="Times New Roman"/>
          <w:sz w:val="24"/>
          <w:szCs w:val="24"/>
        </w:rPr>
        <w:lastRenderedPageBreak/>
        <w:t xml:space="preserve">might be no further need for physical schools as a place to gather, and when challenged asserted the need for school as a place to ‘become socialised’ and make friends, which they thought they could not sufficiently do at work or work placements when older. </w:t>
      </w:r>
    </w:p>
    <w:p w14:paraId="56D85D09" w14:textId="68688477" w:rsidR="00DB2696" w:rsidRPr="00DB2696" w:rsidRDefault="00B71D7C" w:rsidP="000C6C3C">
      <w:pPr>
        <w:spacing w:after="0" w:line="360" w:lineRule="auto"/>
        <w:rPr>
          <w:rFonts w:ascii="Times New Roman" w:hAnsi="Times New Roman" w:cs="Times New Roman"/>
          <w:b/>
          <w:i/>
          <w:color w:val="1A1A1A"/>
          <w:sz w:val="24"/>
          <w:szCs w:val="24"/>
        </w:rPr>
      </w:pPr>
      <w:r w:rsidRPr="00DB2696">
        <w:rPr>
          <w:rFonts w:ascii="Times New Roman" w:hAnsi="Times New Roman" w:cs="Times New Roman"/>
          <w:b/>
          <w:i/>
          <w:color w:val="1A1A1A"/>
          <w:sz w:val="24"/>
          <w:szCs w:val="24"/>
        </w:rPr>
        <w:t xml:space="preserve">4. </w:t>
      </w:r>
      <w:r w:rsidR="00A32D89" w:rsidRPr="00DB2696">
        <w:rPr>
          <w:rFonts w:ascii="Times New Roman" w:hAnsi="Times New Roman" w:cs="Times New Roman"/>
          <w:b/>
          <w:i/>
          <w:color w:val="1A1A1A"/>
          <w:sz w:val="24"/>
          <w:szCs w:val="24"/>
        </w:rPr>
        <w:t>Q</w:t>
      </w:r>
      <w:r w:rsidR="00DB2696" w:rsidRPr="00DB2696">
        <w:rPr>
          <w:rFonts w:ascii="Times New Roman" w:hAnsi="Times New Roman" w:cs="Times New Roman"/>
          <w:b/>
          <w:i/>
          <w:color w:val="1A1A1A"/>
          <w:sz w:val="24"/>
          <w:szCs w:val="24"/>
        </w:rPr>
        <w:t>uantitative findings</w:t>
      </w:r>
    </w:p>
    <w:p w14:paraId="70F621F0" w14:textId="59F6B41C" w:rsidR="00A66D85" w:rsidRPr="00DB2696" w:rsidRDefault="00DB2696" w:rsidP="000C6C3C">
      <w:pPr>
        <w:spacing w:after="0" w:line="360" w:lineRule="auto"/>
        <w:rPr>
          <w:rFonts w:ascii="Times New Roman" w:hAnsi="Times New Roman" w:cs="Times New Roman"/>
          <w:b/>
          <w:sz w:val="24"/>
          <w:szCs w:val="24"/>
        </w:rPr>
      </w:pPr>
      <w:r>
        <w:rPr>
          <w:rFonts w:ascii="Times New Roman" w:hAnsi="Times New Roman" w:cs="Times New Roman"/>
          <w:b/>
          <w:sz w:val="24"/>
          <w:szCs w:val="24"/>
        </w:rPr>
        <w:t>Surveys overview</w:t>
      </w:r>
    </w:p>
    <w:p w14:paraId="55BC5866" w14:textId="2F42C02F" w:rsidR="00D11FA5" w:rsidRPr="004D4A9A" w:rsidRDefault="00D11FA5" w:rsidP="000C6C3C">
      <w:pPr>
        <w:spacing w:after="0" w:line="360" w:lineRule="auto"/>
        <w:rPr>
          <w:rFonts w:ascii="Times New Roman" w:hAnsi="Times New Roman" w:cs="Times New Roman"/>
          <w:b/>
          <w:sz w:val="24"/>
          <w:szCs w:val="24"/>
        </w:rPr>
      </w:pPr>
      <w:r w:rsidRPr="00391BCF">
        <w:rPr>
          <w:rFonts w:ascii="Times New Roman" w:hAnsi="Times New Roman" w:cs="Times New Roman"/>
          <w:sz w:val="24"/>
          <w:szCs w:val="24"/>
        </w:rPr>
        <w:t xml:space="preserve">Surveys </w:t>
      </w:r>
      <w:r w:rsidR="0059225A" w:rsidRPr="00391BCF">
        <w:rPr>
          <w:rFonts w:ascii="Times New Roman" w:hAnsi="Times New Roman" w:cs="Times New Roman"/>
          <w:sz w:val="24"/>
          <w:szCs w:val="24"/>
        </w:rPr>
        <w:t>(total of N=74</w:t>
      </w:r>
      <w:r w:rsidR="0022494C">
        <w:rPr>
          <w:rFonts w:ascii="Times New Roman" w:hAnsi="Times New Roman" w:cs="Times New Roman"/>
          <w:sz w:val="24"/>
          <w:szCs w:val="24"/>
        </w:rPr>
        <w:t>7, but only 681</w:t>
      </w:r>
      <w:r w:rsidR="00AC4D0A" w:rsidRPr="00391BCF">
        <w:rPr>
          <w:rFonts w:ascii="Times New Roman" w:hAnsi="Times New Roman" w:cs="Times New Roman"/>
          <w:sz w:val="24"/>
          <w:szCs w:val="24"/>
        </w:rPr>
        <w:t xml:space="preserve"> were usable) </w:t>
      </w:r>
      <w:r w:rsidRPr="00391BCF">
        <w:rPr>
          <w:rFonts w:ascii="Times New Roman" w:hAnsi="Times New Roman" w:cs="Times New Roman"/>
          <w:sz w:val="24"/>
          <w:szCs w:val="24"/>
        </w:rPr>
        <w:t>were completed in two ways, a combination of by hand on paper, and online (according to the needs of the school).</w:t>
      </w:r>
      <w:r w:rsidR="00CC2B42" w:rsidRPr="00391BCF">
        <w:rPr>
          <w:rFonts w:ascii="Times New Roman" w:hAnsi="Times New Roman" w:cs="Times New Roman"/>
          <w:b/>
          <w:sz w:val="24"/>
          <w:szCs w:val="24"/>
        </w:rPr>
        <w:t xml:space="preserve"> </w:t>
      </w:r>
      <w:r w:rsidR="00CC2B42" w:rsidRPr="00B576A1">
        <w:rPr>
          <w:rFonts w:ascii="Times New Roman" w:hAnsi="Times New Roman" w:cs="Times New Roman"/>
          <w:sz w:val="24"/>
          <w:szCs w:val="24"/>
        </w:rPr>
        <w:t xml:space="preserve">The survey was </w:t>
      </w:r>
      <w:r w:rsidR="00CC2B42" w:rsidRPr="00391BCF">
        <w:rPr>
          <w:rFonts w:ascii="Times New Roman" w:hAnsi="Times New Roman" w:cs="Times New Roman"/>
          <w:sz w:val="24"/>
          <w:szCs w:val="24"/>
        </w:rPr>
        <w:t>c</w:t>
      </w:r>
      <w:r w:rsidRPr="00391BCF">
        <w:rPr>
          <w:rFonts w:ascii="Times New Roman" w:hAnsi="Times New Roman" w:cs="Times New Roman"/>
          <w:sz w:val="24"/>
          <w:szCs w:val="24"/>
        </w:rPr>
        <w:t xml:space="preserve">omprised of 11 questions overall, </w:t>
      </w:r>
      <w:r w:rsidR="00B333E3" w:rsidRPr="00391BCF">
        <w:rPr>
          <w:rFonts w:ascii="Times New Roman" w:hAnsi="Times New Roman" w:cs="Times New Roman"/>
          <w:sz w:val="24"/>
          <w:szCs w:val="24"/>
        </w:rPr>
        <w:t>a combination of</w:t>
      </w:r>
      <w:r w:rsidRPr="00391BCF">
        <w:rPr>
          <w:rFonts w:ascii="Times New Roman" w:hAnsi="Times New Roman" w:cs="Times New Roman"/>
          <w:sz w:val="24"/>
          <w:szCs w:val="24"/>
        </w:rPr>
        <w:t xml:space="preserve"> quant</w:t>
      </w:r>
      <w:r w:rsidR="00206C0C" w:rsidRPr="00391BCF">
        <w:rPr>
          <w:rFonts w:ascii="Times New Roman" w:hAnsi="Times New Roman" w:cs="Times New Roman"/>
          <w:sz w:val="24"/>
          <w:szCs w:val="24"/>
        </w:rPr>
        <w:t>itative</w:t>
      </w:r>
      <w:r w:rsidRPr="00391BCF">
        <w:rPr>
          <w:rFonts w:ascii="Times New Roman" w:hAnsi="Times New Roman" w:cs="Times New Roman"/>
          <w:sz w:val="24"/>
          <w:szCs w:val="24"/>
        </w:rPr>
        <w:t xml:space="preserve"> and qual</w:t>
      </w:r>
      <w:r w:rsidR="0099796D" w:rsidRPr="00391BCF">
        <w:rPr>
          <w:rFonts w:ascii="Times New Roman" w:hAnsi="Times New Roman" w:cs="Times New Roman"/>
          <w:sz w:val="24"/>
          <w:szCs w:val="24"/>
        </w:rPr>
        <w:t>itative</w:t>
      </w:r>
      <w:r w:rsidRPr="00391BCF">
        <w:rPr>
          <w:rFonts w:ascii="Times New Roman" w:hAnsi="Times New Roman" w:cs="Times New Roman"/>
          <w:sz w:val="24"/>
          <w:szCs w:val="24"/>
        </w:rPr>
        <w:t xml:space="preserve"> questions</w:t>
      </w:r>
      <w:r w:rsidR="00F53CC1" w:rsidRPr="00391BCF">
        <w:rPr>
          <w:rFonts w:ascii="Times New Roman" w:hAnsi="Times New Roman" w:cs="Times New Roman"/>
          <w:sz w:val="24"/>
          <w:szCs w:val="24"/>
        </w:rPr>
        <w:t xml:space="preserve">. </w:t>
      </w:r>
      <w:r w:rsidRPr="00391BCF">
        <w:rPr>
          <w:rFonts w:ascii="Times New Roman" w:hAnsi="Times New Roman" w:cs="Times New Roman"/>
          <w:sz w:val="24"/>
          <w:szCs w:val="24"/>
        </w:rPr>
        <w:t xml:space="preserve">The </w:t>
      </w:r>
      <w:r w:rsidR="0096361D" w:rsidRPr="00391BCF">
        <w:rPr>
          <w:rFonts w:ascii="Times New Roman" w:hAnsi="Times New Roman" w:cs="Times New Roman"/>
          <w:sz w:val="24"/>
          <w:szCs w:val="24"/>
        </w:rPr>
        <w:t>qualitative</w:t>
      </w:r>
      <w:r w:rsidRPr="00391BCF">
        <w:rPr>
          <w:rFonts w:ascii="Times New Roman" w:hAnsi="Times New Roman" w:cs="Times New Roman"/>
          <w:sz w:val="24"/>
          <w:szCs w:val="24"/>
        </w:rPr>
        <w:t xml:space="preserve"> questions were coded an</w:t>
      </w:r>
      <w:r w:rsidR="00512F0B" w:rsidRPr="00391BCF">
        <w:rPr>
          <w:rFonts w:ascii="Times New Roman" w:hAnsi="Times New Roman" w:cs="Times New Roman"/>
          <w:sz w:val="24"/>
          <w:szCs w:val="24"/>
        </w:rPr>
        <w:t>d</w:t>
      </w:r>
      <w:r w:rsidRPr="00391BCF">
        <w:rPr>
          <w:rFonts w:ascii="Times New Roman" w:hAnsi="Times New Roman" w:cs="Times New Roman"/>
          <w:sz w:val="24"/>
          <w:szCs w:val="24"/>
        </w:rPr>
        <w:t xml:space="preserve"> analysed </w:t>
      </w:r>
      <w:r w:rsidR="00F86E73" w:rsidRPr="00391BCF">
        <w:rPr>
          <w:rFonts w:ascii="Times New Roman" w:hAnsi="Times New Roman" w:cs="Times New Roman"/>
          <w:sz w:val="24"/>
          <w:szCs w:val="24"/>
        </w:rPr>
        <w:t>using Dedoose</w:t>
      </w:r>
      <w:r w:rsidRPr="00391BCF">
        <w:rPr>
          <w:rFonts w:ascii="Times New Roman" w:hAnsi="Times New Roman" w:cs="Times New Roman"/>
          <w:sz w:val="24"/>
          <w:szCs w:val="24"/>
        </w:rPr>
        <w:t xml:space="preserve"> software rather than Nvivo in the end, which provided more options for sorting approp</w:t>
      </w:r>
      <w:r w:rsidR="0004695D" w:rsidRPr="00391BCF">
        <w:rPr>
          <w:rFonts w:ascii="Times New Roman" w:hAnsi="Times New Roman" w:cs="Times New Roman"/>
          <w:sz w:val="24"/>
          <w:szCs w:val="24"/>
        </w:rPr>
        <w:t xml:space="preserve">riate to this study. </w:t>
      </w:r>
    </w:p>
    <w:p w14:paraId="61852D25" w14:textId="4655FFD2" w:rsidR="00D11FA5" w:rsidRPr="00DB2696" w:rsidRDefault="00AA4C9D" w:rsidP="000C6C3C">
      <w:pPr>
        <w:spacing w:after="0" w:line="360" w:lineRule="auto"/>
        <w:rPr>
          <w:rFonts w:ascii="Times New Roman" w:hAnsi="Times New Roman" w:cs="Times New Roman"/>
          <w:b/>
          <w:i/>
          <w:sz w:val="24"/>
          <w:szCs w:val="24"/>
          <w:u w:val="single"/>
        </w:rPr>
      </w:pPr>
      <w:r w:rsidRPr="00DB2696">
        <w:rPr>
          <w:rFonts w:ascii="Times New Roman" w:hAnsi="Times New Roman" w:cs="Times New Roman"/>
          <w:b/>
          <w:i/>
          <w:sz w:val="24"/>
          <w:szCs w:val="24"/>
          <w:u w:val="single"/>
        </w:rPr>
        <w:t>Survey</w:t>
      </w:r>
      <w:r w:rsidR="00272C6D" w:rsidRPr="00DB2696">
        <w:rPr>
          <w:rFonts w:ascii="Times New Roman" w:hAnsi="Times New Roman" w:cs="Times New Roman"/>
          <w:b/>
          <w:i/>
          <w:sz w:val="24"/>
          <w:szCs w:val="24"/>
          <w:u w:val="single"/>
        </w:rPr>
        <w:t>s</w:t>
      </w:r>
      <w:r w:rsidR="00DB2696" w:rsidRPr="00DB2696">
        <w:rPr>
          <w:rFonts w:ascii="Times New Roman" w:hAnsi="Times New Roman" w:cs="Times New Roman"/>
          <w:b/>
          <w:i/>
          <w:sz w:val="24"/>
          <w:szCs w:val="24"/>
          <w:u w:val="single"/>
        </w:rPr>
        <w:t xml:space="preserve"> summary</w:t>
      </w:r>
      <w:r w:rsidR="00D11FA5" w:rsidRPr="00DB2696">
        <w:rPr>
          <w:rFonts w:ascii="Times New Roman" w:hAnsi="Times New Roman" w:cs="Times New Roman"/>
          <w:b/>
          <w:i/>
          <w:sz w:val="24"/>
          <w:szCs w:val="24"/>
          <w:u w:val="single"/>
        </w:rPr>
        <w:t>:</w:t>
      </w:r>
      <w:r w:rsidR="0004756E" w:rsidRPr="00DB2696">
        <w:rPr>
          <w:rFonts w:ascii="Times New Roman" w:hAnsi="Times New Roman" w:cs="Times New Roman"/>
          <w:b/>
          <w:i/>
          <w:sz w:val="24"/>
          <w:szCs w:val="24"/>
          <w:u w:val="single"/>
        </w:rPr>
        <w:t>`</w:t>
      </w:r>
    </w:p>
    <w:p w14:paraId="236AF7DF" w14:textId="77777777" w:rsidR="00D11FA5" w:rsidRPr="00391BCF" w:rsidRDefault="00D11FA5" w:rsidP="000C6C3C">
      <w:pPr>
        <w:spacing w:after="0" w:line="360" w:lineRule="auto"/>
        <w:rPr>
          <w:rFonts w:ascii="Times New Roman" w:hAnsi="Times New Roman" w:cs="Times New Roman"/>
          <w:sz w:val="24"/>
          <w:szCs w:val="24"/>
        </w:rPr>
      </w:pPr>
      <w:r w:rsidRPr="00391BCF">
        <w:rPr>
          <w:rFonts w:ascii="Times New Roman" w:hAnsi="Times New Roman" w:cs="Times New Roman"/>
          <w:sz w:val="24"/>
          <w:szCs w:val="24"/>
        </w:rPr>
        <w:t>82% were completed by Year 8 students (12-14yo’s), while 18% completed by 15-16 yo’s.</w:t>
      </w:r>
    </w:p>
    <w:p w14:paraId="57D066E4" w14:textId="62765792" w:rsidR="00D11FA5" w:rsidRDefault="002622EA" w:rsidP="000C6C3C">
      <w:pPr>
        <w:spacing w:after="0" w:line="360" w:lineRule="auto"/>
        <w:rPr>
          <w:rFonts w:ascii="Times New Roman" w:hAnsi="Times New Roman" w:cs="Times New Roman"/>
          <w:sz w:val="24"/>
          <w:szCs w:val="24"/>
        </w:rPr>
      </w:pPr>
      <w:r w:rsidRPr="00391BCF">
        <w:rPr>
          <w:rFonts w:ascii="Times New Roman" w:hAnsi="Times New Roman" w:cs="Times New Roman"/>
          <w:sz w:val="24"/>
          <w:szCs w:val="24"/>
        </w:rPr>
        <w:t>T</w:t>
      </w:r>
      <w:r w:rsidR="001B13C1" w:rsidRPr="00391BCF">
        <w:rPr>
          <w:rFonts w:ascii="Times New Roman" w:hAnsi="Times New Roman" w:cs="Times New Roman"/>
          <w:sz w:val="24"/>
          <w:szCs w:val="24"/>
        </w:rPr>
        <w:t>he data represent 14</w:t>
      </w:r>
      <w:r w:rsidR="00D11FA5" w:rsidRPr="00391BCF">
        <w:rPr>
          <w:rFonts w:ascii="Times New Roman" w:hAnsi="Times New Roman" w:cs="Times New Roman"/>
          <w:sz w:val="24"/>
          <w:szCs w:val="24"/>
        </w:rPr>
        <w:t xml:space="preserve"> schools, across 6 states (NT, QLD, WA, NSW, VIC, &amp; TAS).The schools</w:t>
      </w:r>
      <w:r w:rsidR="00FB2942" w:rsidRPr="00391BCF">
        <w:rPr>
          <w:rFonts w:ascii="Times New Roman" w:hAnsi="Times New Roman" w:cs="Times New Roman"/>
          <w:sz w:val="24"/>
          <w:szCs w:val="24"/>
        </w:rPr>
        <w:t xml:space="preserve"> (de-identified)</w:t>
      </w:r>
      <w:r w:rsidR="00D11FA5" w:rsidRPr="00391BCF">
        <w:rPr>
          <w:rFonts w:ascii="Times New Roman" w:hAnsi="Times New Roman" w:cs="Times New Roman"/>
          <w:sz w:val="24"/>
          <w:szCs w:val="24"/>
        </w:rPr>
        <w:t>:</w:t>
      </w:r>
    </w:p>
    <w:p w14:paraId="08785E7C" w14:textId="77777777" w:rsidR="00C878FE" w:rsidRPr="00391BCF" w:rsidRDefault="00C878FE" w:rsidP="000C6C3C">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88"/>
        <w:gridCol w:w="3088"/>
        <w:gridCol w:w="3088"/>
      </w:tblGrid>
      <w:tr w:rsidR="00D63F4F" w:rsidRPr="00E348CF" w14:paraId="11887DE0" w14:textId="77777777" w:rsidTr="00D63F4F">
        <w:tc>
          <w:tcPr>
            <w:tcW w:w="3088" w:type="dxa"/>
            <w:shd w:val="clear" w:color="auto" w:fill="E0E0E0"/>
          </w:tcPr>
          <w:p w14:paraId="3D3C51DF" w14:textId="3846E8C3" w:rsidR="00D63F4F" w:rsidRPr="00E348CF" w:rsidRDefault="00D63F4F" w:rsidP="00D11FA5">
            <w:pPr>
              <w:rPr>
                <w:rFonts w:ascii="Times New Roman" w:hAnsi="Times New Roman" w:cs="Times New Roman"/>
                <w:b/>
                <w:sz w:val="24"/>
                <w:szCs w:val="24"/>
              </w:rPr>
            </w:pPr>
            <w:r w:rsidRPr="00E348CF">
              <w:rPr>
                <w:rFonts w:ascii="Times New Roman" w:hAnsi="Times New Roman" w:cs="Times New Roman"/>
                <w:b/>
                <w:sz w:val="24"/>
                <w:szCs w:val="24"/>
              </w:rPr>
              <w:t>State</w:t>
            </w:r>
          </w:p>
        </w:tc>
        <w:tc>
          <w:tcPr>
            <w:tcW w:w="3088" w:type="dxa"/>
            <w:shd w:val="clear" w:color="auto" w:fill="E0E0E0"/>
          </w:tcPr>
          <w:p w14:paraId="33C315C3" w14:textId="67AD26C2" w:rsidR="00D63F4F" w:rsidRPr="00E348CF" w:rsidRDefault="00BF7E76" w:rsidP="00D11FA5">
            <w:pPr>
              <w:rPr>
                <w:rFonts w:ascii="Times New Roman" w:hAnsi="Times New Roman" w:cs="Times New Roman"/>
                <w:b/>
                <w:sz w:val="24"/>
                <w:szCs w:val="24"/>
              </w:rPr>
            </w:pPr>
            <w:r w:rsidRPr="00E348CF">
              <w:rPr>
                <w:rFonts w:ascii="Times New Roman" w:hAnsi="Times New Roman" w:cs="Times New Roman"/>
                <w:b/>
                <w:sz w:val="24"/>
                <w:szCs w:val="24"/>
              </w:rPr>
              <w:t>T</w:t>
            </w:r>
            <w:r w:rsidR="00D63F4F" w:rsidRPr="00E348CF">
              <w:rPr>
                <w:rFonts w:ascii="Times New Roman" w:hAnsi="Times New Roman" w:cs="Times New Roman"/>
                <w:b/>
                <w:sz w:val="24"/>
                <w:szCs w:val="24"/>
              </w:rPr>
              <w:t>ype</w:t>
            </w:r>
          </w:p>
        </w:tc>
        <w:tc>
          <w:tcPr>
            <w:tcW w:w="3088" w:type="dxa"/>
            <w:shd w:val="clear" w:color="auto" w:fill="E0E0E0"/>
          </w:tcPr>
          <w:p w14:paraId="4E1D9CB8" w14:textId="431FBDD9" w:rsidR="00D63F4F" w:rsidRPr="00E348CF" w:rsidRDefault="00D63F4F" w:rsidP="00D11FA5">
            <w:pPr>
              <w:rPr>
                <w:rFonts w:ascii="Times New Roman" w:hAnsi="Times New Roman" w:cs="Times New Roman"/>
                <w:b/>
                <w:sz w:val="24"/>
                <w:szCs w:val="24"/>
              </w:rPr>
            </w:pPr>
            <w:r w:rsidRPr="00E348CF">
              <w:rPr>
                <w:rFonts w:ascii="Times New Roman" w:hAnsi="Times New Roman" w:cs="Times New Roman"/>
                <w:b/>
                <w:sz w:val="24"/>
                <w:szCs w:val="24"/>
              </w:rPr>
              <w:t>#</w:t>
            </w:r>
          </w:p>
        </w:tc>
      </w:tr>
      <w:tr w:rsidR="00D63F4F" w:rsidRPr="00223833" w14:paraId="76A0DAFA" w14:textId="77777777" w:rsidTr="00A53003">
        <w:tc>
          <w:tcPr>
            <w:tcW w:w="3088" w:type="dxa"/>
          </w:tcPr>
          <w:p w14:paraId="3C51ABAE" w14:textId="6E331203" w:rsidR="00D63F4F" w:rsidRPr="00223833" w:rsidRDefault="00D63F4F" w:rsidP="00D11FA5">
            <w:pPr>
              <w:rPr>
                <w:rFonts w:ascii="Times New Roman" w:hAnsi="Times New Roman" w:cs="Times New Roman"/>
              </w:rPr>
            </w:pPr>
            <w:r w:rsidRPr="00223833">
              <w:rPr>
                <w:rFonts w:ascii="Times New Roman" w:hAnsi="Times New Roman" w:cs="Times New Roman"/>
              </w:rPr>
              <w:t>NSW</w:t>
            </w:r>
          </w:p>
        </w:tc>
        <w:tc>
          <w:tcPr>
            <w:tcW w:w="3088" w:type="dxa"/>
          </w:tcPr>
          <w:p w14:paraId="09D1398A" w14:textId="44A47481" w:rsidR="00D63F4F" w:rsidRPr="00223833" w:rsidRDefault="00D63F4F" w:rsidP="00D11FA5">
            <w:pPr>
              <w:rPr>
                <w:rFonts w:ascii="Times New Roman" w:hAnsi="Times New Roman" w:cs="Times New Roman"/>
              </w:rPr>
            </w:pPr>
            <w:r w:rsidRPr="00223833">
              <w:rPr>
                <w:rFonts w:ascii="Times New Roman" w:hAnsi="Times New Roman" w:cs="Times New Roman"/>
              </w:rPr>
              <w:t>state</w:t>
            </w:r>
          </w:p>
        </w:tc>
        <w:tc>
          <w:tcPr>
            <w:tcW w:w="3088" w:type="dxa"/>
          </w:tcPr>
          <w:p w14:paraId="2433F99F" w14:textId="5E26993A" w:rsidR="00D63F4F" w:rsidRPr="00223833" w:rsidRDefault="00D63F4F" w:rsidP="00D11FA5">
            <w:pPr>
              <w:rPr>
                <w:rFonts w:ascii="Times New Roman" w:hAnsi="Times New Roman" w:cs="Times New Roman"/>
              </w:rPr>
            </w:pPr>
            <w:r w:rsidRPr="00223833">
              <w:rPr>
                <w:rFonts w:ascii="Times New Roman" w:hAnsi="Times New Roman" w:cs="Times New Roman"/>
              </w:rPr>
              <w:t>2</w:t>
            </w:r>
          </w:p>
        </w:tc>
      </w:tr>
      <w:tr w:rsidR="00D63F4F" w:rsidRPr="00223833" w14:paraId="4915D99D" w14:textId="77777777" w:rsidTr="00A53003">
        <w:tc>
          <w:tcPr>
            <w:tcW w:w="3088" w:type="dxa"/>
          </w:tcPr>
          <w:p w14:paraId="13FD8E0D" w14:textId="77777777" w:rsidR="00D63F4F" w:rsidRPr="00223833" w:rsidRDefault="00D63F4F" w:rsidP="00D11FA5">
            <w:pPr>
              <w:rPr>
                <w:rFonts w:ascii="Times New Roman" w:hAnsi="Times New Roman" w:cs="Times New Roman"/>
              </w:rPr>
            </w:pPr>
          </w:p>
        </w:tc>
        <w:tc>
          <w:tcPr>
            <w:tcW w:w="3088" w:type="dxa"/>
          </w:tcPr>
          <w:p w14:paraId="1D7E166D" w14:textId="79EBCECA" w:rsidR="00D63F4F" w:rsidRPr="00223833" w:rsidRDefault="00B83595" w:rsidP="00D11FA5">
            <w:pPr>
              <w:rPr>
                <w:rFonts w:ascii="Times New Roman" w:hAnsi="Times New Roman" w:cs="Times New Roman"/>
              </w:rPr>
            </w:pPr>
            <w:r w:rsidRPr="00223833">
              <w:rPr>
                <w:rFonts w:ascii="Times New Roman" w:hAnsi="Times New Roman" w:cs="Times New Roman"/>
              </w:rPr>
              <w:t>I</w:t>
            </w:r>
            <w:r w:rsidR="00453A3C" w:rsidRPr="00223833">
              <w:rPr>
                <w:rFonts w:ascii="Times New Roman" w:hAnsi="Times New Roman" w:cs="Times New Roman"/>
              </w:rPr>
              <w:t>ndependent</w:t>
            </w:r>
            <w:r w:rsidRPr="00223833">
              <w:rPr>
                <w:rFonts w:ascii="Times New Roman" w:hAnsi="Times New Roman" w:cs="Times New Roman"/>
              </w:rPr>
              <w:t xml:space="preserve"> (secular, co-ed)</w:t>
            </w:r>
          </w:p>
        </w:tc>
        <w:tc>
          <w:tcPr>
            <w:tcW w:w="3088" w:type="dxa"/>
          </w:tcPr>
          <w:p w14:paraId="013F4B7D" w14:textId="34CEED5A" w:rsidR="00D63F4F" w:rsidRPr="00223833" w:rsidRDefault="000F5AC0" w:rsidP="00D11FA5">
            <w:pPr>
              <w:rPr>
                <w:rFonts w:ascii="Times New Roman" w:hAnsi="Times New Roman" w:cs="Times New Roman"/>
              </w:rPr>
            </w:pPr>
            <w:r w:rsidRPr="00223833">
              <w:rPr>
                <w:rFonts w:ascii="Times New Roman" w:hAnsi="Times New Roman" w:cs="Times New Roman"/>
              </w:rPr>
              <w:t>1</w:t>
            </w:r>
          </w:p>
        </w:tc>
      </w:tr>
      <w:tr w:rsidR="00D63F4F" w:rsidRPr="00223833" w14:paraId="2A26082A" w14:textId="77777777" w:rsidTr="00A53003">
        <w:tc>
          <w:tcPr>
            <w:tcW w:w="3088" w:type="dxa"/>
          </w:tcPr>
          <w:p w14:paraId="664A3593" w14:textId="73791E4A" w:rsidR="00D63F4F" w:rsidRPr="00223833" w:rsidRDefault="00FC312E" w:rsidP="00D11FA5">
            <w:pPr>
              <w:rPr>
                <w:rFonts w:ascii="Times New Roman" w:hAnsi="Times New Roman" w:cs="Times New Roman"/>
              </w:rPr>
            </w:pPr>
            <w:r w:rsidRPr="00223833">
              <w:rPr>
                <w:rFonts w:ascii="Times New Roman" w:hAnsi="Times New Roman" w:cs="Times New Roman"/>
              </w:rPr>
              <w:t>TAS</w:t>
            </w:r>
          </w:p>
        </w:tc>
        <w:tc>
          <w:tcPr>
            <w:tcW w:w="3088" w:type="dxa"/>
          </w:tcPr>
          <w:p w14:paraId="6C65D31D" w14:textId="4FDAAAED" w:rsidR="00D63F4F" w:rsidRPr="00223833" w:rsidRDefault="00FD3046" w:rsidP="00D11FA5">
            <w:pPr>
              <w:rPr>
                <w:rFonts w:ascii="Times New Roman" w:hAnsi="Times New Roman" w:cs="Times New Roman"/>
              </w:rPr>
            </w:pPr>
            <w:r w:rsidRPr="00223833">
              <w:rPr>
                <w:rFonts w:ascii="Times New Roman" w:hAnsi="Times New Roman" w:cs="Times New Roman"/>
              </w:rPr>
              <w:t>Independent, anglican</w:t>
            </w:r>
            <w:r w:rsidR="00E8220C" w:rsidRPr="00223833">
              <w:rPr>
                <w:rFonts w:ascii="Times New Roman" w:hAnsi="Times New Roman" w:cs="Times New Roman"/>
              </w:rPr>
              <w:t xml:space="preserve"> (boys)</w:t>
            </w:r>
          </w:p>
        </w:tc>
        <w:tc>
          <w:tcPr>
            <w:tcW w:w="3088" w:type="dxa"/>
          </w:tcPr>
          <w:p w14:paraId="47F62490" w14:textId="5D61597F" w:rsidR="00D63F4F" w:rsidRPr="00223833" w:rsidRDefault="00AE771B" w:rsidP="00D11FA5">
            <w:pPr>
              <w:rPr>
                <w:rFonts w:ascii="Times New Roman" w:hAnsi="Times New Roman" w:cs="Times New Roman"/>
              </w:rPr>
            </w:pPr>
            <w:r w:rsidRPr="00223833">
              <w:rPr>
                <w:rFonts w:ascii="Times New Roman" w:hAnsi="Times New Roman" w:cs="Times New Roman"/>
              </w:rPr>
              <w:t>2</w:t>
            </w:r>
          </w:p>
        </w:tc>
      </w:tr>
      <w:tr w:rsidR="0049745A" w:rsidRPr="00223833" w14:paraId="6640AFD7" w14:textId="77777777" w:rsidTr="00A53003">
        <w:tc>
          <w:tcPr>
            <w:tcW w:w="3088" w:type="dxa"/>
          </w:tcPr>
          <w:p w14:paraId="2F5DA062" w14:textId="77777777" w:rsidR="0049745A" w:rsidRPr="00223833" w:rsidRDefault="0049745A" w:rsidP="00D11FA5">
            <w:pPr>
              <w:rPr>
                <w:rFonts w:ascii="Times New Roman" w:hAnsi="Times New Roman" w:cs="Times New Roman"/>
              </w:rPr>
            </w:pPr>
          </w:p>
        </w:tc>
        <w:tc>
          <w:tcPr>
            <w:tcW w:w="3088" w:type="dxa"/>
          </w:tcPr>
          <w:p w14:paraId="35DEA10D" w14:textId="53C9C5FA" w:rsidR="0049745A" w:rsidRPr="00223833" w:rsidRDefault="000F7E16" w:rsidP="00D11FA5">
            <w:pPr>
              <w:rPr>
                <w:rFonts w:ascii="Times New Roman" w:hAnsi="Times New Roman" w:cs="Times New Roman"/>
              </w:rPr>
            </w:pPr>
            <w:r w:rsidRPr="00223833">
              <w:rPr>
                <w:rFonts w:ascii="Times New Roman" w:hAnsi="Times New Roman" w:cs="Times New Roman"/>
              </w:rPr>
              <w:t>Catholic (co-ed)</w:t>
            </w:r>
          </w:p>
        </w:tc>
        <w:tc>
          <w:tcPr>
            <w:tcW w:w="3088" w:type="dxa"/>
          </w:tcPr>
          <w:p w14:paraId="38D53435" w14:textId="172884E1" w:rsidR="0049745A" w:rsidRPr="00223833" w:rsidRDefault="001540B5" w:rsidP="00D11FA5">
            <w:pPr>
              <w:rPr>
                <w:rFonts w:ascii="Times New Roman" w:hAnsi="Times New Roman" w:cs="Times New Roman"/>
              </w:rPr>
            </w:pPr>
            <w:r w:rsidRPr="00223833">
              <w:rPr>
                <w:rFonts w:ascii="Times New Roman" w:hAnsi="Times New Roman" w:cs="Times New Roman"/>
              </w:rPr>
              <w:t>1</w:t>
            </w:r>
          </w:p>
        </w:tc>
      </w:tr>
      <w:tr w:rsidR="001540B5" w:rsidRPr="00223833" w14:paraId="4DD229E4" w14:textId="77777777" w:rsidTr="00A53003">
        <w:tc>
          <w:tcPr>
            <w:tcW w:w="3088" w:type="dxa"/>
          </w:tcPr>
          <w:p w14:paraId="6ACD30F2" w14:textId="4155A021" w:rsidR="001540B5" w:rsidRPr="00223833" w:rsidRDefault="00A21177" w:rsidP="00D11FA5">
            <w:pPr>
              <w:rPr>
                <w:rFonts w:ascii="Times New Roman" w:hAnsi="Times New Roman" w:cs="Times New Roman"/>
              </w:rPr>
            </w:pPr>
            <w:r w:rsidRPr="00223833">
              <w:rPr>
                <w:rFonts w:ascii="Times New Roman" w:hAnsi="Times New Roman" w:cs="Times New Roman"/>
              </w:rPr>
              <w:t>VIC</w:t>
            </w:r>
          </w:p>
        </w:tc>
        <w:tc>
          <w:tcPr>
            <w:tcW w:w="3088" w:type="dxa"/>
          </w:tcPr>
          <w:p w14:paraId="5CDB9A44" w14:textId="1EB3026E" w:rsidR="001540B5" w:rsidRPr="00223833" w:rsidRDefault="004877C8" w:rsidP="00D11FA5">
            <w:pPr>
              <w:rPr>
                <w:rFonts w:ascii="Times New Roman" w:hAnsi="Times New Roman" w:cs="Times New Roman"/>
              </w:rPr>
            </w:pPr>
            <w:r w:rsidRPr="00223833">
              <w:rPr>
                <w:rFonts w:ascii="Times New Roman" w:hAnsi="Times New Roman" w:cs="Times New Roman"/>
              </w:rPr>
              <w:t>S</w:t>
            </w:r>
            <w:r w:rsidR="00A21177" w:rsidRPr="00223833">
              <w:rPr>
                <w:rFonts w:ascii="Times New Roman" w:hAnsi="Times New Roman" w:cs="Times New Roman"/>
              </w:rPr>
              <w:t>tate</w:t>
            </w:r>
            <w:r w:rsidRPr="00223833">
              <w:rPr>
                <w:rFonts w:ascii="Times New Roman" w:hAnsi="Times New Roman" w:cs="Times New Roman"/>
              </w:rPr>
              <w:t xml:space="preserve"> (1 select entry; 1 general, both co-ed)</w:t>
            </w:r>
          </w:p>
        </w:tc>
        <w:tc>
          <w:tcPr>
            <w:tcW w:w="3088" w:type="dxa"/>
          </w:tcPr>
          <w:p w14:paraId="6FBA0156" w14:textId="3582E403" w:rsidR="001540B5" w:rsidRPr="00223833" w:rsidRDefault="0013303B" w:rsidP="00D11FA5">
            <w:pPr>
              <w:rPr>
                <w:rFonts w:ascii="Times New Roman" w:hAnsi="Times New Roman" w:cs="Times New Roman"/>
              </w:rPr>
            </w:pPr>
            <w:r w:rsidRPr="00223833">
              <w:rPr>
                <w:rFonts w:ascii="Times New Roman" w:hAnsi="Times New Roman" w:cs="Times New Roman"/>
              </w:rPr>
              <w:t>2</w:t>
            </w:r>
          </w:p>
        </w:tc>
      </w:tr>
      <w:tr w:rsidR="001540B5" w:rsidRPr="00223833" w14:paraId="4DD0B328" w14:textId="77777777" w:rsidTr="00A53003">
        <w:tc>
          <w:tcPr>
            <w:tcW w:w="3088" w:type="dxa"/>
          </w:tcPr>
          <w:p w14:paraId="73A4301A" w14:textId="77777777" w:rsidR="001540B5" w:rsidRPr="00223833" w:rsidRDefault="001540B5" w:rsidP="00D11FA5">
            <w:pPr>
              <w:rPr>
                <w:rFonts w:ascii="Times New Roman" w:hAnsi="Times New Roman" w:cs="Times New Roman"/>
              </w:rPr>
            </w:pPr>
          </w:p>
        </w:tc>
        <w:tc>
          <w:tcPr>
            <w:tcW w:w="3088" w:type="dxa"/>
          </w:tcPr>
          <w:p w14:paraId="7CD65A71" w14:textId="4DBA8BFF" w:rsidR="001540B5" w:rsidRPr="00223833" w:rsidRDefault="004877C8" w:rsidP="00D11FA5">
            <w:pPr>
              <w:rPr>
                <w:rFonts w:ascii="Times New Roman" w:hAnsi="Times New Roman" w:cs="Times New Roman"/>
              </w:rPr>
            </w:pPr>
            <w:r w:rsidRPr="00223833">
              <w:rPr>
                <w:rFonts w:ascii="Times New Roman" w:hAnsi="Times New Roman" w:cs="Times New Roman"/>
              </w:rPr>
              <w:t xml:space="preserve">Catholic </w:t>
            </w:r>
          </w:p>
        </w:tc>
        <w:tc>
          <w:tcPr>
            <w:tcW w:w="3088" w:type="dxa"/>
          </w:tcPr>
          <w:p w14:paraId="46588AC6" w14:textId="0899A6DB" w:rsidR="001540B5" w:rsidRPr="00223833" w:rsidRDefault="004877C8" w:rsidP="00D11FA5">
            <w:pPr>
              <w:rPr>
                <w:rFonts w:ascii="Times New Roman" w:hAnsi="Times New Roman" w:cs="Times New Roman"/>
              </w:rPr>
            </w:pPr>
            <w:r w:rsidRPr="00223833">
              <w:rPr>
                <w:rFonts w:ascii="Times New Roman" w:hAnsi="Times New Roman" w:cs="Times New Roman"/>
              </w:rPr>
              <w:t>1</w:t>
            </w:r>
          </w:p>
        </w:tc>
      </w:tr>
      <w:tr w:rsidR="00E37A55" w:rsidRPr="00223833" w14:paraId="079E54A9" w14:textId="77777777" w:rsidTr="00A53003">
        <w:tc>
          <w:tcPr>
            <w:tcW w:w="3088" w:type="dxa"/>
          </w:tcPr>
          <w:p w14:paraId="2608485B" w14:textId="602297E8" w:rsidR="00E37A55" w:rsidRPr="00223833" w:rsidRDefault="00E37A55" w:rsidP="00D11FA5">
            <w:pPr>
              <w:rPr>
                <w:rFonts w:ascii="Times New Roman" w:hAnsi="Times New Roman" w:cs="Times New Roman"/>
              </w:rPr>
            </w:pPr>
            <w:r w:rsidRPr="00223833">
              <w:rPr>
                <w:rFonts w:ascii="Times New Roman" w:hAnsi="Times New Roman" w:cs="Times New Roman"/>
              </w:rPr>
              <w:t>WA</w:t>
            </w:r>
          </w:p>
        </w:tc>
        <w:tc>
          <w:tcPr>
            <w:tcW w:w="3088" w:type="dxa"/>
          </w:tcPr>
          <w:p w14:paraId="26CC9A7C" w14:textId="5AF50D82" w:rsidR="00E37A55" w:rsidRPr="00223833" w:rsidRDefault="00C7609D" w:rsidP="00D11FA5">
            <w:pPr>
              <w:rPr>
                <w:rFonts w:ascii="Times New Roman" w:hAnsi="Times New Roman" w:cs="Times New Roman"/>
              </w:rPr>
            </w:pPr>
            <w:r w:rsidRPr="00223833">
              <w:rPr>
                <w:rFonts w:ascii="Times New Roman" w:hAnsi="Times New Roman" w:cs="Times New Roman"/>
              </w:rPr>
              <w:t>State (co-ed)</w:t>
            </w:r>
          </w:p>
        </w:tc>
        <w:tc>
          <w:tcPr>
            <w:tcW w:w="3088" w:type="dxa"/>
          </w:tcPr>
          <w:p w14:paraId="124F4F35" w14:textId="118B561D" w:rsidR="00E37A55" w:rsidRPr="00223833" w:rsidRDefault="00A95B2D" w:rsidP="00D11FA5">
            <w:pPr>
              <w:rPr>
                <w:rFonts w:ascii="Times New Roman" w:hAnsi="Times New Roman" w:cs="Times New Roman"/>
              </w:rPr>
            </w:pPr>
            <w:r w:rsidRPr="00223833">
              <w:rPr>
                <w:rFonts w:ascii="Times New Roman" w:hAnsi="Times New Roman" w:cs="Times New Roman"/>
              </w:rPr>
              <w:t>1</w:t>
            </w:r>
          </w:p>
        </w:tc>
      </w:tr>
      <w:tr w:rsidR="00A95B2D" w:rsidRPr="00223833" w14:paraId="2E339F2E" w14:textId="77777777" w:rsidTr="00A53003">
        <w:tc>
          <w:tcPr>
            <w:tcW w:w="3088" w:type="dxa"/>
          </w:tcPr>
          <w:p w14:paraId="14DF9043" w14:textId="77777777" w:rsidR="00A95B2D" w:rsidRPr="00223833" w:rsidRDefault="00A95B2D" w:rsidP="00D11FA5">
            <w:pPr>
              <w:rPr>
                <w:rFonts w:ascii="Times New Roman" w:hAnsi="Times New Roman" w:cs="Times New Roman"/>
              </w:rPr>
            </w:pPr>
          </w:p>
        </w:tc>
        <w:tc>
          <w:tcPr>
            <w:tcW w:w="3088" w:type="dxa"/>
          </w:tcPr>
          <w:p w14:paraId="5FAE11C9" w14:textId="23ECF9D8" w:rsidR="00A95B2D" w:rsidRPr="00223833" w:rsidRDefault="00A95B2D" w:rsidP="00D11FA5">
            <w:pPr>
              <w:rPr>
                <w:rFonts w:ascii="Times New Roman" w:hAnsi="Times New Roman" w:cs="Times New Roman"/>
              </w:rPr>
            </w:pPr>
            <w:r w:rsidRPr="00223833">
              <w:rPr>
                <w:rFonts w:ascii="Times New Roman" w:hAnsi="Times New Roman" w:cs="Times New Roman"/>
              </w:rPr>
              <w:t>Independent (girls)</w:t>
            </w:r>
          </w:p>
        </w:tc>
        <w:tc>
          <w:tcPr>
            <w:tcW w:w="3088" w:type="dxa"/>
          </w:tcPr>
          <w:p w14:paraId="33ED35BF" w14:textId="5CA4C760" w:rsidR="00A95B2D" w:rsidRPr="00223833" w:rsidRDefault="00042A13" w:rsidP="00D11FA5">
            <w:pPr>
              <w:rPr>
                <w:rFonts w:ascii="Times New Roman" w:hAnsi="Times New Roman" w:cs="Times New Roman"/>
              </w:rPr>
            </w:pPr>
            <w:r w:rsidRPr="00223833">
              <w:rPr>
                <w:rFonts w:ascii="Times New Roman" w:hAnsi="Times New Roman" w:cs="Times New Roman"/>
              </w:rPr>
              <w:t>1</w:t>
            </w:r>
          </w:p>
        </w:tc>
      </w:tr>
      <w:tr w:rsidR="00042A13" w:rsidRPr="00223833" w14:paraId="048C2F15" w14:textId="77777777" w:rsidTr="00A53003">
        <w:tc>
          <w:tcPr>
            <w:tcW w:w="3088" w:type="dxa"/>
          </w:tcPr>
          <w:p w14:paraId="3C307CFF" w14:textId="5A4484EF" w:rsidR="00042A13" w:rsidRPr="00223833" w:rsidRDefault="003A6AC5" w:rsidP="00D11FA5">
            <w:pPr>
              <w:rPr>
                <w:rFonts w:ascii="Times New Roman" w:hAnsi="Times New Roman" w:cs="Times New Roman"/>
              </w:rPr>
            </w:pPr>
            <w:r w:rsidRPr="00223833">
              <w:rPr>
                <w:rFonts w:ascii="Times New Roman" w:hAnsi="Times New Roman" w:cs="Times New Roman"/>
              </w:rPr>
              <w:t>NT</w:t>
            </w:r>
          </w:p>
        </w:tc>
        <w:tc>
          <w:tcPr>
            <w:tcW w:w="3088" w:type="dxa"/>
          </w:tcPr>
          <w:p w14:paraId="2B380D1E" w14:textId="45C7D3F6" w:rsidR="00042A13" w:rsidRPr="00223833" w:rsidRDefault="003A6AC5" w:rsidP="00D11FA5">
            <w:pPr>
              <w:rPr>
                <w:rFonts w:ascii="Times New Roman" w:hAnsi="Times New Roman" w:cs="Times New Roman"/>
              </w:rPr>
            </w:pPr>
            <w:r w:rsidRPr="00223833">
              <w:rPr>
                <w:rFonts w:ascii="Times New Roman" w:hAnsi="Times New Roman" w:cs="Times New Roman"/>
              </w:rPr>
              <w:t>Catholic (co-ed)</w:t>
            </w:r>
          </w:p>
        </w:tc>
        <w:tc>
          <w:tcPr>
            <w:tcW w:w="3088" w:type="dxa"/>
          </w:tcPr>
          <w:p w14:paraId="205C0082" w14:textId="1E1B6B19" w:rsidR="00042A13" w:rsidRPr="00223833" w:rsidRDefault="003A6AC5" w:rsidP="00D11FA5">
            <w:pPr>
              <w:rPr>
                <w:rFonts w:ascii="Times New Roman" w:hAnsi="Times New Roman" w:cs="Times New Roman"/>
              </w:rPr>
            </w:pPr>
            <w:r w:rsidRPr="00223833">
              <w:rPr>
                <w:rFonts w:ascii="Times New Roman" w:hAnsi="Times New Roman" w:cs="Times New Roman"/>
              </w:rPr>
              <w:t>1</w:t>
            </w:r>
          </w:p>
        </w:tc>
      </w:tr>
      <w:tr w:rsidR="00BB1CCF" w:rsidRPr="00223833" w14:paraId="32AD04D9" w14:textId="77777777" w:rsidTr="00A53003">
        <w:tc>
          <w:tcPr>
            <w:tcW w:w="3088" w:type="dxa"/>
          </w:tcPr>
          <w:p w14:paraId="66532279" w14:textId="28659838" w:rsidR="00BB1CCF" w:rsidRPr="00223833" w:rsidRDefault="00487E97" w:rsidP="00D11FA5">
            <w:pPr>
              <w:rPr>
                <w:rFonts w:ascii="Times New Roman" w:hAnsi="Times New Roman" w:cs="Times New Roman"/>
              </w:rPr>
            </w:pPr>
            <w:r w:rsidRPr="00223833">
              <w:rPr>
                <w:rFonts w:ascii="Times New Roman" w:hAnsi="Times New Roman" w:cs="Times New Roman"/>
              </w:rPr>
              <w:t>QLD</w:t>
            </w:r>
          </w:p>
        </w:tc>
        <w:tc>
          <w:tcPr>
            <w:tcW w:w="3088" w:type="dxa"/>
          </w:tcPr>
          <w:p w14:paraId="1E5E6037" w14:textId="7C2A3FCB" w:rsidR="00BB1CCF" w:rsidRPr="00223833" w:rsidRDefault="00D02221" w:rsidP="00D11FA5">
            <w:pPr>
              <w:rPr>
                <w:rFonts w:ascii="Times New Roman" w:hAnsi="Times New Roman" w:cs="Times New Roman"/>
              </w:rPr>
            </w:pPr>
            <w:r w:rsidRPr="00223833">
              <w:rPr>
                <w:rFonts w:ascii="Times New Roman" w:hAnsi="Times New Roman" w:cs="Times New Roman"/>
              </w:rPr>
              <w:t>State (co-ed)</w:t>
            </w:r>
          </w:p>
        </w:tc>
        <w:tc>
          <w:tcPr>
            <w:tcW w:w="3088" w:type="dxa"/>
          </w:tcPr>
          <w:p w14:paraId="259DD2CF" w14:textId="7BDE53BE" w:rsidR="00BB1CCF" w:rsidRPr="00223833" w:rsidRDefault="00D02221" w:rsidP="00D11FA5">
            <w:pPr>
              <w:rPr>
                <w:rFonts w:ascii="Times New Roman" w:hAnsi="Times New Roman" w:cs="Times New Roman"/>
              </w:rPr>
            </w:pPr>
            <w:r w:rsidRPr="00223833">
              <w:rPr>
                <w:rFonts w:ascii="Times New Roman" w:hAnsi="Times New Roman" w:cs="Times New Roman"/>
              </w:rPr>
              <w:t>1</w:t>
            </w:r>
          </w:p>
        </w:tc>
      </w:tr>
      <w:tr w:rsidR="000E0E1E" w:rsidRPr="00223833" w14:paraId="39233F5D" w14:textId="77777777" w:rsidTr="00A53003">
        <w:tc>
          <w:tcPr>
            <w:tcW w:w="3088" w:type="dxa"/>
          </w:tcPr>
          <w:p w14:paraId="3A93B234" w14:textId="77777777" w:rsidR="000E0E1E" w:rsidRPr="00223833" w:rsidRDefault="000E0E1E" w:rsidP="00D11FA5">
            <w:pPr>
              <w:rPr>
                <w:rFonts w:ascii="Times New Roman" w:hAnsi="Times New Roman" w:cs="Times New Roman"/>
              </w:rPr>
            </w:pPr>
          </w:p>
        </w:tc>
        <w:tc>
          <w:tcPr>
            <w:tcW w:w="3088" w:type="dxa"/>
          </w:tcPr>
          <w:p w14:paraId="4F284091" w14:textId="338FCB51" w:rsidR="000E0E1E" w:rsidRPr="00223833" w:rsidRDefault="000E0E1E" w:rsidP="00D11FA5">
            <w:pPr>
              <w:rPr>
                <w:rFonts w:ascii="Times New Roman" w:hAnsi="Times New Roman" w:cs="Times New Roman"/>
              </w:rPr>
            </w:pPr>
            <w:r w:rsidRPr="00223833">
              <w:rPr>
                <w:rFonts w:ascii="Times New Roman" w:hAnsi="Times New Roman" w:cs="Times New Roman"/>
              </w:rPr>
              <w:t>Independent (boys)</w:t>
            </w:r>
          </w:p>
        </w:tc>
        <w:tc>
          <w:tcPr>
            <w:tcW w:w="3088" w:type="dxa"/>
          </w:tcPr>
          <w:p w14:paraId="5641E60C" w14:textId="5544E37E" w:rsidR="000E0E1E" w:rsidRPr="00223833" w:rsidRDefault="00987E9B" w:rsidP="00D11FA5">
            <w:pPr>
              <w:rPr>
                <w:rFonts w:ascii="Times New Roman" w:hAnsi="Times New Roman" w:cs="Times New Roman"/>
              </w:rPr>
            </w:pPr>
            <w:r w:rsidRPr="00223833">
              <w:rPr>
                <w:rFonts w:ascii="Times New Roman" w:hAnsi="Times New Roman" w:cs="Times New Roman"/>
              </w:rPr>
              <w:t>1</w:t>
            </w:r>
          </w:p>
        </w:tc>
      </w:tr>
    </w:tbl>
    <w:p w14:paraId="57A46082" w14:textId="5AC6D2F1" w:rsidR="003F7AD2" w:rsidRPr="00DB2696" w:rsidRDefault="00F85B3E" w:rsidP="003F7AD2">
      <w:pPr>
        <w:widowControl w:val="0"/>
        <w:autoSpaceDE w:val="0"/>
        <w:autoSpaceDN w:val="0"/>
        <w:adjustRightInd w:val="0"/>
        <w:rPr>
          <w:rFonts w:ascii="Times New Roman" w:hAnsi="Times New Roman" w:cs="Times New Roman"/>
          <w:b/>
          <w:i/>
        </w:rPr>
      </w:pPr>
      <w:r w:rsidRPr="00DB2696">
        <w:rPr>
          <w:rFonts w:ascii="Times New Roman" w:hAnsi="Times New Roman" w:cs="Times New Roman"/>
          <w:b/>
          <w:i/>
        </w:rPr>
        <w:t>Figure 9</w:t>
      </w:r>
      <w:r w:rsidR="003F7AD2" w:rsidRPr="00DB2696">
        <w:rPr>
          <w:rFonts w:ascii="Times New Roman" w:hAnsi="Times New Roman" w:cs="Times New Roman"/>
          <w:b/>
          <w:i/>
        </w:rPr>
        <w:t xml:space="preserve">:   </w:t>
      </w:r>
      <w:r w:rsidR="0076546D" w:rsidRPr="00DB2696">
        <w:rPr>
          <w:rFonts w:ascii="Times New Roman" w:hAnsi="Times New Roman" w:cs="Times New Roman"/>
          <w:b/>
          <w:i/>
        </w:rPr>
        <w:t>Survey demographics</w:t>
      </w:r>
      <w:r w:rsidR="003F7AD2" w:rsidRPr="00DB2696">
        <w:rPr>
          <w:rFonts w:ascii="Times New Roman" w:hAnsi="Times New Roman" w:cs="Times New Roman"/>
          <w:b/>
          <w:i/>
        </w:rPr>
        <w:t xml:space="preserve"> </w:t>
      </w:r>
    </w:p>
    <w:p w14:paraId="36DE3581" w14:textId="5972FF83" w:rsidR="004F2FC8" w:rsidRPr="00C45AF4" w:rsidRDefault="004F2FC8" w:rsidP="00253BB9">
      <w:pPr>
        <w:spacing w:after="0" w:line="360" w:lineRule="auto"/>
        <w:rPr>
          <w:rFonts w:ascii="Times New Roman" w:hAnsi="Times New Roman" w:cs="Times New Roman"/>
          <w:sz w:val="24"/>
          <w:szCs w:val="24"/>
        </w:rPr>
      </w:pPr>
      <w:r w:rsidRPr="00C45AF4">
        <w:rPr>
          <w:rFonts w:ascii="Times New Roman" w:hAnsi="Times New Roman" w:cs="Times New Roman"/>
          <w:sz w:val="24"/>
          <w:szCs w:val="24"/>
        </w:rPr>
        <w:t xml:space="preserve">The following sections (arranged thematically) summarise and interpret some of the </w:t>
      </w:r>
      <w:r w:rsidR="002155BB" w:rsidRPr="00C45AF4">
        <w:rPr>
          <w:rFonts w:ascii="Times New Roman" w:hAnsi="Times New Roman" w:cs="Times New Roman"/>
          <w:sz w:val="24"/>
          <w:szCs w:val="24"/>
        </w:rPr>
        <w:t xml:space="preserve">most significiant </w:t>
      </w:r>
      <w:r w:rsidRPr="00C45AF4">
        <w:rPr>
          <w:rFonts w:ascii="Times New Roman" w:hAnsi="Times New Roman" w:cs="Times New Roman"/>
          <w:sz w:val="24"/>
          <w:szCs w:val="24"/>
        </w:rPr>
        <w:t xml:space="preserve">aggreggated </w:t>
      </w:r>
      <w:r w:rsidR="00582B02">
        <w:rPr>
          <w:rFonts w:ascii="Times New Roman" w:hAnsi="Times New Roman" w:cs="Times New Roman"/>
          <w:sz w:val="24"/>
          <w:szCs w:val="24"/>
        </w:rPr>
        <w:t>quantitative or mixed quantita</w:t>
      </w:r>
      <w:r w:rsidR="00251912">
        <w:rPr>
          <w:rFonts w:ascii="Times New Roman" w:hAnsi="Times New Roman" w:cs="Times New Roman"/>
          <w:sz w:val="24"/>
          <w:szCs w:val="24"/>
        </w:rPr>
        <w:t xml:space="preserve">tive/qualitative </w:t>
      </w:r>
      <w:r w:rsidR="001F12CA" w:rsidRPr="00C45AF4">
        <w:rPr>
          <w:rFonts w:ascii="Times New Roman" w:hAnsi="Times New Roman" w:cs="Times New Roman"/>
          <w:sz w:val="24"/>
          <w:szCs w:val="24"/>
        </w:rPr>
        <w:t>responses with particular attention to consistencies and discrepancies across regions, ages and sectors.</w:t>
      </w:r>
      <w:r w:rsidRPr="00C45AF4">
        <w:rPr>
          <w:rFonts w:ascii="Times New Roman" w:hAnsi="Times New Roman" w:cs="Times New Roman"/>
          <w:sz w:val="24"/>
          <w:szCs w:val="24"/>
        </w:rPr>
        <w:t xml:space="preserve"> </w:t>
      </w:r>
    </w:p>
    <w:p w14:paraId="1C8A6DDF" w14:textId="34106068" w:rsidR="00874B74" w:rsidRPr="00EE64C5" w:rsidRDefault="00157B92" w:rsidP="00AD6C77">
      <w:pPr>
        <w:spacing w:after="0" w:line="240" w:lineRule="auto"/>
        <w:ind w:right="6"/>
        <w:rPr>
          <w:rFonts w:ascii="Times New Roman" w:hAnsi="Times New Roman" w:cs="Times New Roman"/>
          <w:b/>
          <w:i/>
          <w:sz w:val="24"/>
          <w:szCs w:val="24"/>
        </w:rPr>
      </w:pPr>
      <w:r>
        <w:rPr>
          <w:rFonts w:ascii="Times New Roman" w:hAnsi="Times New Roman" w:cs="Times New Roman"/>
          <w:b/>
          <w:i/>
          <w:noProof/>
          <w:sz w:val="24"/>
          <w:szCs w:val="24"/>
          <w:lang w:val="en-US"/>
        </w:rPr>
        <w:lastRenderedPageBreak/>
        <w:drawing>
          <wp:inline distT="0" distB="0" distL="0" distR="0" wp14:anchorId="70F3A8D8" wp14:editId="0D6E6630">
            <wp:extent cx="4072374" cy="2412769"/>
            <wp:effectExtent l="0" t="0" r="0" b="635"/>
            <wp:docPr id="2040" name="Picture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3855" cy="2413647"/>
                    </a:xfrm>
                    <a:prstGeom prst="rect">
                      <a:avLst/>
                    </a:prstGeom>
                    <a:noFill/>
                    <a:ln>
                      <a:noFill/>
                    </a:ln>
                  </pic:spPr>
                </pic:pic>
              </a:graphicData>
            </a:graphic>
          </wp:inline>
        </w:drawing>
      </w:r>
    </w:p>
    <w:p w14:paraId="654CBFEC" w14:textId="039901C3" w:rsidR="0045599E" w:rsidRPr="00DB2696" w:rsidRDefault="0045599E" w:rsidP="00AD6C77">
      <w:pPr>
        <w:widowControl w:val="0"/>
        <w:autoSpaceDE w:val="0"/>
        <w:autoSpaceDN w:val="0"/>
        <w:adjustRightInd w:val="0"/>
        <w:spacing w:after="0" w:line="240" w:lineRule="auto"/>
        <w:rPr>
          <w:rFonts w:ascii="Times New Roman" w:hAnsi="Times New Roman" w:cs="Times New Roman"/>
          <w:b/>
          <w:i/>
        </w:rPr>
      </w:pPr>
      <w:r w:rsidRPr="00DB2696">
        <w:rPr>
          <w:rFonts w:ascii="Times New Roman" w:hAnsi="Times New Roman" w:cs="Times New Roman"/>
          <w:b/>
          <w:i/>
        </w:rPr>
        <w:t xml:space="preserve">Figure 10:   </w:t>
      </w:r>
      <w:r w:rsidR="00DB2696" w:rsidRPr="00DB2696">
        <w:rPr>
          <w:rFonts w:ascii="Times New Roman" w:hAnsi="Times New Roman" w:cs="Times New Roman"/>
          <w:b/>
          <w:i/>
        </w:rPr>
        <w:t>Question 7: I</w:t>
      </w:r>
      <w:r w:rsidR="00FA1441" w:rsidRPr="00DB2696">
        <w:rPr>
          <w:rFonts w:ascii="Times New Roman" w:hAnsi="Times New Roman" w:cs="Times New Roman"/>
          <w:b/>
          <w:i/>
        </w:rPr>
        <w:t>n general</w:t>
      </w:r>
      <w:r w:rsidRPr="00DB2696">
        <w:rPr>
          <w:rFonts w:ascii="Times New Roman" w:hAnsi="Times New Roman" w:cs="Times New Roman"/>
          <w:b/>
          <w:i/>
        </w:rPr>
        <w:t xml:space="preserve"> </w:t>
      </w:r>
    </w:p>
    <w:p w14:paraId="7C41043E" w14:textId="77777777" w:rsidR="0045599E" w:rsidRDefault="0045599E" w:rsidP="003D7A14">
      <w:pPr>
        <w:spacing w:after="0" w:line="360" w:lineRule="auto"/>
        <w:rPr>
          <w:rFonts w:ascii="Times New Roman" w:hAnsi="Times New Roman" w:cs="Times New Roman"/>
          <w:b/>
          <w:sz w:val="24"/>
          <w:szCs w:val="24"/>
        </w:rPr>
      </w:pPr>
    </w:p>
    <w:p w14:paraId="04957F5E" w14:textId="65E493BE" w:rsidR="0004756E" w:rsidRPr="00DB2696" w:rsidRDefault="0004756E" w:rsidP="003D7A14">
      <w:pPr>
        <w:spacing w:after="0" w:line="360" w:lineRule="auto"/>
        <w:rPr>
          <w:rFonts w:ascii="Times New Roman" w:hAnsi="Times New Roman" w:cs="Times New Roman"/>
          <w:b/>
          <w:i/>
          <w:sz w:val="24"/>
          <w:szCs w:val="24"/>
        </w:rPr>
      </w:pPr>
      <w:r w:rsidRPr="00DB2696">
        <w:rPr>
          <w:rFonts w:ascii="Times New Roman" w:hAnsi="Times New Roman" w:cs="Times New Roman"/>
          <w:b/>
          <w:i/>
          <w:sz w:val="24"/>
          <w:szCs w:val="24"/>
        </w:rPr>
        <w:t>5</w:t>
      </w:r>
      <w:r w:rsidR="00C26F7E" w:rsidRPr="00DB2696">
        <w:rPr>
          <w:rFonts w:ascii="Times New Roman" w:hAnsi="Times New Roman" w:cs="Times New Roman"/>
          <w:b/>
          <w:i/>
          <w:sz w:val="24"/>
          <w:szCs w:val="24"/>
        </w:rPr>
        <w:t>a</w:t>
      </w:r>
      <w:r w:rsidRPr="00DB2696">
        <w:rPr>
          <w:rFonts w:ascii="Times New Roman" w:hAnsi="Times New Roman" w:cs="Times New Roman"/>
          <w:b/>
          <w:i/>
          <w:sz w:val="24"/>
          <w:szCs w:val="24"/>
        </w:rPr>
        <w:t>. Q</w:t>
      </w:r>
      <w:r w:rsidR="00DB2696" w:rsidRPr="00DB2696">
        <w:rPr>
          <w:rFonts w:ascii="Times New Roman" w:hAnsi="Times New Roman" w:cs="Times New Roman"/>
          <w:b/>
          <w:i/>
          <w:sz w:val="24"/>
          <w:szCs w:val="24"/>
        </w:rPr>
        <w:t>ualitative findings</w:t>
      </w:r>
      <w:r w:rsidRPr="00DB2696">
        <w:rPr>
          <w:rFonts w:ascii="Times New Roman" w:hAnsi="Times New Roman" w:cs="Times New Roman"/>
          <w:b/>
          <w:i/>
          <w:sz w:val="24"/>
          <w:szCs w:val="24"/>
        </w:rPr>
        <w:t xml:space="preserve">: Thematic cross-comparison with </w:t>
      </w:r>
      <w:r w:rsidR="00DB2696" w:rsidRPr="00DB2696">
        <w:rPr>
          <w:rFonts w:ascii="Times New Roman" w:hAnsi="Times New Roman" w:cs="Times New Roman"/>
          <w:b/>
          <w:i/>
          <w:sz w:val="24"/>
          <w:szCs w:val="24"/>
        </w:rPr>
        <w:t>quantitative</w:t>
      </w:r>
      <w:r w:rsidRPr="00DB2696">
        <w:rPr>
          <w:rFonts w:ascii="Times New Roman" w:hAnsi="Times New Roman" w:cs="Times New Roman"/>
          <w:b/>
          <w:i/>
          <w:sz w:val="24"/>
          <w:szCs w:val="24"/>
        </w:rPr>
        <w:t xml:space="preserve"> responses (Australia only)</w:t>
      </w:r>
    </w:p>
    <w:p w14:paraId="4E51E28C" w14:textId="53614FEA" w:rsidR="00134A3D" w:rsidRPr="00EF17A3" w:rsidRDefault="00EC5D38" w:rsidP="003D7A14">
      <w:pPr>
        <w:spacing w:after="0" w:line="360" w:lineRule="auto"/>
        <w:rPr>
          <w:rFonts w:ascii="Times New Roman" w:hAnsi="Times New Roman" w:cs="Times New Roman"/>
          <w:b/>
          <w:sz w:val="24"/>
          <w:szCs w:val="24"/>
        </w:rPr>
      </w:pPr>
      <w:r>
        <w:rPr>
          <w:rFonts w:ascii="Times New Roman" w:hAnsi="Times New Roman" w:cs="Times New Roman"/>
          <w:noProof/>
          <w:color w:val="FF0000"/>
          <w:sz w:val="24"/>
          <w:szCs w:val="24"/>
          <w:lang w:val="en-US"/>
        </w:rPr>
        <w:drawing>
          <wp:inline distT="0" distB="0" distL="0" distR="0" wp14:anchorId="5743B2D3" wp14:editId="5B303B4B">
            <wp:extent cx="3169546" cy="1841643"/>
            <wp:effectExtent l="0" t="0" r="5715" b="0"/>
            <wp:docPr id="2041" name="Picture 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9546" cy="1841643"/>
                    </a:xfrm>
                    <a:prstGeom prst="rect">
                      <a:avLst/>
                    </a:prstGeom>
                    <a:noFill/>
                    <a:ln>
                      <a:noFill/>
                    </a:ln>
                  </pic:spPr>
                </pic:pic>
              </a:graphicData>
            </a:graphic>
          </wp:inline>
        </w:drawing>
      </w:r>
    </w:p>
    <w:p w14:paraId="0D086FB5" w14:textId="3B262F7E" w:rsidR="00137B56" w:rsidRPr="00DB2696" w:rsidRDefault="00137B56" w:rsidP="00137B56">
      <w:pPr>
        <w:widowControl w:val="0"/>
        <w:autoSpaceDE w:val="0"/>
        <w:autoSpaceDN w:val="0"/>
        <w:adjustRightInd w:val="0"/>
        <w:spacing w:after="0" w:line="240" w:lineRule="auto"/>
        <w:rPr>
          <w:rFonts w:ascii="Times New Roman" w:hAnsi="Times New Roman" w:cs="Times New Roman"/>
          <w:b/>
          <w:i/>
        </w:rPr>
      </w:pPr>
      <w:r w:rsidRPr="00DB2696">
        <w:rPr>
          <w:rFonts w:ascii="Times New Roman" w:hAnsi="Times New Roman" w:cs="Times New Roman"/>
          <w:b/>
          <w:i/>
        </w:rPr>
        <w:t xml:space="preserve">Figure 11:   </w:t>
      </w:r>
      <w:r w:rsidR="00DB2696">
        <w:rPr>
          <w:rFonts w:ascii="Times New Roman" w:hAnsi="Times New Roman" w:cs="Times New Roman"/>
          <w:b/>
          <w:i/>
        </w:rPr>
        <w:t>Question 7.1: F</w:t>
      </w:r>
      <w:r w:rsidRPr="00DB2696">
        <w:rPr>
          <w:rFonts w:ascii="Times New Roman" w:hAnsi="Times New Roman" w:cs="Times New Roman"/>
          <w:b/>
          <w:i/>
        </w:rPr>
        <w:t xml:space="preserve">indings graph </w:t>
      </w:r>
    </w:p>
    <w:p w14:paraId="1E4FB9FF" w14:textId="77777777" w:rsidR="00137B56" w:rsidRDefault="00137B56" w:rsidP="003D7A14">
      <w:pPr>
        <w:spacing w:after="0" w:line="360" w:lineRule="auto"/>
        <w:rPr>
          <w:rFonts w:ascii="Times New Roman" w:hAnsi="Times New Roman" w:cs="Times New Roman"/>
          <w:b/>
          <w:i/>
          <w:sz w:val="24"/>
          <w:szCs w:val="24"/>
        </w:rPr>
      </w:pPr>
    </w:p>
    <w:p w14:paraId="5B5EFDF3" w14:textId="1760D4DC" w:rsidR="00810DF5" w:rsidRPr="00DB2696" w:rsidRDefault="00735F51" w:rsidP="003D7A14">
      <w:pPr>
        <w:spacing w:after="0" w:line="360" w:lineRule="auto"/>
        <w:rPr>
          <w:rFonts w:ascii="Times New Roman" w:hAnsi="Times New Roman" w:cs="Times New Roman"/>
          <w:b/>
          <w:sz w:val="24"/>
          <w:szCs w:val="24"/>
        </w:rPr>
      </w:pPr>
      <w:r w:rsidRPr="00DB2696">
        <w:rPr>
          <w:rFonts w:ascii="Times New Roman" w:hAnsi="Times New Roman" w:cs="Times New Roman"/>
          <w:b/>
          <w:sz w:val="24"/>
          <w:szCs w:val="24"/>
        </w:rPr>
        <w:t>Theme</w:t>
      </w:r>
      <w:r w:rsidR="00D27033" w:rsidRPr="00DB2696">
        <w:rPr>
          <w:rFonts w:ascii="Times New Roman" w:hAnsi="Times New Roman" w:cs="Times New Roman"/>
          <w:b/>
          <w:sz w:val="24"/>
          <w:szCs w:val="24"/>
        </w:rPr>
        <w:t xml:space="preserve"> </w:t>
      </w:r>
      <w:r w:rsidR="00810DF5" w:rsidRPr="00DB2696">
        <w:rPr>
          <w:rFonts w:ascii="Times New Roman" w:hAnsi="Times New Roman" w:cs="Times New Roman"/>
          <w:b/>
          <w:sz w:val="24"/>
          <w:szCs w:val="24"/>
        </w:rPr>
        <w:t>#</w:t>
      </w:r>
      <w:r w:rsidR="00D27033" w:rsidRPr="00DB2696">
        <w:rPr>
          <w:rFonts w:ascii="Times New Roman" w:hAnsi="Times New Roman" w:cs="Times New Roman"/>
          <w:b/>
          <w:sz w:val="24"/>
          <w:szCs w:val="24"/>
        </w:rPr>
        <w:t xml:space="preserve"> </w:t>
      </w:r>
      <w:r w:rsidR="00810DF5" w:rsidRPr="00DB2696">
        <w:rPr>
          <w:rFonts w:ascii="Times New Roman" w:hAnsi="Times New Roman" w:cs="Times New Roman"/>
          <w:b/>
          <w:sz w:val="24"/>
          <w:szCs w:val="24"/>
        </w:rPr>
        <w:t>1: Formative experiences of creativity</w:t>
      </w:r>
    </w:p>
    <w:p w14:paraId="567B3C27" w14:textId="0A4B7EED" w:rsidR="002B0CDD" w:rsidRPr="002B0CDD" w:rsidRDefault="00065FC9" w:rsidP="003D7A14">
      <w:pPr>
        <w:spacing w:after="0" w:line="360" w:lineRule="auto"/>
        <w:rPr>
          <w:rFonts w:ascii="Times New Roman" w:hAnsi="Times New Roman" w:cs="Times New Roman"/>
          <w:sz w:val="24"/>
          <w:szCs w:val="24"/>
          <w:u w:val="single"/>
        </w:rPr>
      </w:pPr>
      <w:r w:rsidRPr="002B0CDD">
        <w:rPr>
          <w:rFonts w:ascii="Times New Roman" w:hAnsi="Times New Roman" w:cs="Times New Roman"/>
          <w:b/>
          <w:i/>
          <w:sz w:val="24"/>
          <w:szCs w:val="24"/>
          <w:u w:val="single"/>
        </w:rPr>
        <w:t>What the</w:t>
      </w:r>
      <w:r w:rsidR="00810DF5" w:rsidRPr="002B0CDD">
        <w:rPr>
          <w:rFonts w:ascii="Times New Roman" w:hAnsi="Times New Roman" w:cs="Times New Roman"/>
          <w:b/>
          <w:i/>
          <w:sz w:val="24"/>
          <w:szCs w:val="24"/>
          <w:u w:val="single"/>
        </w:rPr>
        <w:t xml:space="preserve"> teacher</w:t>
      </w:r>
      <w:r w:rsidR="002B0CDD">
        <w:rPr>
          <w:rFonts w:ascii="Times New Roman" w:hAnsi="Times New Roman" w:cs="Times New Roman"/>
          <w:b/>
          <w:i/>
          <w:sz w:val="24"/>
          <w:szCs w:val="24"/>
          <w:u w:val="single"/>
        </w:rPr>
        <w:t>s</w:t>
      </w:r>
      <w:r w:rsidR="00810DF5" w:rsidRPr="002B0CDD">
        <w:rPr>
          <w:rFonts w:ascii="Times New Roman" w:hAnsi="Times New Roman" w:cs="Times New Roman"/>
          <w:b/>
          <w:i/>
          <w:sz w:val="24"/>
          <w:szCs w:val="24"/>
          <w:u w:val="single"/>
        </w:rPr>
        <w:t>/school leader</w:t>
      </w:r>
      <w:r w:rsidR="00BC6C0A" w:rsidRPr="002B0CDD">
        <w:rPr>
          <w:rFonts w:ascii="Times New Roman" w:hAnsi="Times New Roman" w:cs="Times New Roman"/>
          <w:b/>
          <w:i/>
          <w:sz w:val="24"/>
          <w:szCs w:val="24"/>
          <w:u w:val="single"/>
        </w:rPr>
        <w:t>s</w:t>
      </w:r>
      <w:r w:rsidR="00810DF5" w:rsidRPr="002B0CDD">
        <w:rPr>
          <w:rFonts w:ascii="Times New Roman" w:hAnsi="Times New Roman" w:cs="Times New Roman"/>
          <w:b/>
          <w:i/>
          <w:sz w:val="24"/>
          <w:szCs w:val="24"/>
          <w:u w:val="single"/>
        </w:rPr>
        <w:t xml:space="preserve"> </w:t>
      </w:r>
      <w:r w:rsidR="00BC6C0A" w:rsidRPr="002B0CDD">
        <w:rPr>
          <w:rFonts w:ascii="Times New Roman" w:hAnsi="Times New Roman" w:cs="Times New Roman"/>
          <w:b/>
          <w:i/>
          <w:sz w:val="24"/>
          <w:szCs w:val="24"/>
          <w:u w:val="single"/>
        </w:rPr>
        <w:t>said:</w:t>
      </w:r>
      <w:r w:rsidR="00BC6C0A" w:rsidRPr="002B0CDD">
        <w:rPr>
          <w:rFonts w:ascii="Times New Roman" w:hAnsi="Times New Roman" w:cs="Times New Roman"/>
          <w:sz w:val="24"/>
          <w:szCs w:val="24"/>
          <w:u w:val="single"/>
        </w:rPr>
        <w:t xml:space="preserve"> </w:t>
      </w:r>
    </w:p>
    <w:p w14:paraId="7043FFDA" w14:textId="50BF8D71" w:rsidR="00810DF5" w:rsidRPr="00EF17A3" w:rsidRDefault="00BC6C0A" w:rsidP="003D7A14">
      <w:pPr>
        <w:spacing w:after="0" w:line="360" w:lineRule="auto"/>
        <w:rPr>
          <w:rFonts w:ascii="Times New Roman" w:hAnsi="Times New Roman" w:cs="Times New Roman"/>
          <w:sz w:val="24"/>
          <w:szCs w:val="24"/>
        </w:rPr>
      </w:pPr>
      <w:r w:rsidRPr="00EF17A3">
        <w:rPr>
          <w:rFonts w:ascii="Times New Roman" w:hAnsi="Times New Roman" w:cs="Times New Roman"/>
          <w:sz w:val="24"/>
          <w:szCs w:val="24"/>
        </w:rPr>
        <w:t>M</w:t>
      </w:r>
      <w:r w:rsidR="00810DF5" w:rsidRPr="00EF17A3">
        <w:rPr>
          <w:rFonts w:ascii="Times New Roman" w:hAnsi="Times New Roman" w:cs="Times New Roman"/>
          <w:sz w:val="24"/>
          <w:szCs w:val="24"/>
        </w:rPr>
        <w:t xml:space="preserve">any of the respondents refer to people in their family, rather than in their school life, who modelled living creatively in the way they lived, made choices and decisions and in relation to art in their lives. Some refer to great teachers – in every subject – who modelled creativity, or who introduced them to creative processes, which they experienced themselves and which transformed them and hence transformed the possibilities they envisage for others and their role in enabling that to happen. </w:t>
      </w:r>
    </w:p>
    <w:p w14:paraId="5FA209C1" w14:textId="77777777" w:rsidR="002B0CDD" w:rsidRPr="002B0CDD" w:rsidRDefault="00452F9B" w:rsidP="003D7A14">
      <w:pPr>
        <w:spacing w:after="0" w:line="360" w:lineRule="auto"/>
        <w:rPr>
          <w:rFonts w:ascii="Times New Roman" w:hAnsi="Times New Roman" w:cs="Times New Roman"/>
          <w:b/>
          <w:i/>
          <w:sz w:val="24"/>
          <w:szCs w:val="24"/>
          <w:u w:val="single"/>
        </w:rPr>
      </w:pPr>
      <w:r w:rsidRPr="002B0CDD">
        <w:rPr>
          <w:rFonts w:ascii="Times New Roman" w:hAnsi="Times New Roman" w:cs="Times New Roman"/>
          <w:b/>
          <w:i/>
          <w:sz w:val="24"/>
          <w:szCs w:val="24"/>
          <w:u w:val="single"/>
        </w:rPr>
        <w:t xml:space="preserve">What the students said: </w:t>
      </w:r>
    </w:p>
    <w:p w14:paraId="58ED1CBD" w14:textId="665D2BEB" w:rsidR="00810DF5" w:rsidRPr="00EF17A3" w:rsidRDefault="00810DF5" w:rsidP="003D7A14">
      <w:pPr>
        <w:spacing w:after="0" w:line="360" w:lineRule="auto"/>
        <w:rPr>
          <w:rFonts w:ascii="Times New Roman" w:hAnsi="Times New Roman" w:cs="Times New Roman"/>
          <w:b/>
          <w:sz w:val="24"/>
          <w:szCs w:val="24"/>
        </w:rPr>
      </w:pPr>
      <w:r w:rsidRPr="00EF17A3">
        <w:rPr>
          <w:rFonts w:ascii="Times New Roman" w:hAnsi="Times New Roman" w:cs="Times New Roman"/>
          <w:sz w:val="24"/>
          <w:szCs w:val="24"/>
        </w:rPr>
        <w:t>Students were asked to recall a “</w:t>
      </w:r>
      <w:r w:rsidRPr="00EF17A3">
        <w:rPr>
          <w:rFonts w:ascii="Times New Roman" w:eastAsia="Times New Roman" w:hAnsi="Times New Roman" w:cs="Times New Roman"/>
          <w:bCs/>
          <w:sz w:val="24"/>
          <w:szCs w:val="24"/>
        </w:rPr>
        <w:t xml:space="preserve">particular situation in the past year when you feel you really had a chance to 'put your stamp' on some work, be creative and apply yourself. It doesn't </w:t>
      </w:r>
      <w:r w:rsidRPr="00EF17A3">
        <w:rPr>
          <w:rFonts w:ascii="Times New Roman" w:eastAsia="Times New Roman" w:hAnsi="Times New Roman" w:cs="Times New Roman"/>
          <w:bCs/>
          <w:sz w:val="24"/>
          <w:szCs w:val="24"/>
        </w:rPr>
        <w:lastRenderedPageBreak/>
        <w:t xml:space="preserve">matter what - it could have been a maths game, the school band, a play, planning the school formal, the 'Night of the Notables' event (if you do that), a science experiment – or </w:t>
      </w:r>
      <w:r w:rsidR="001C3238" w:rsidRPr="00EF17A3">
        <w:rPr>
          <w:rFonts w:ascii="Times New Roman" w:eastAsia="Times New Roman" w:hAnsi="Times New Roman" w:cs="Times New Roman"/>
          <w:bCs/>
          <w:sz w:val="24"/>
          <w:szCs w:val="24"/>
        </w:rPr>
        <w:t>anything else</w:t>
      </w:r>
      <w:r w:rsidRPr="00EF17A3">
        <w:rPr>
          <w:rFonts w:ascii="Times New Roman" w:eastAsia="Times New Roman" w:hAnsi="Times New Roman" w:cs="Times New Roman"/>
          <w:bCs/>
          <w:sz w:val="24"/>
          <w:szCs w:val="24"/>
        </w:rPr>
        <w:t xml:space="preserve"> you can think of!”. The aim in structuring the prompt this way was to guide students away from a narrow arts/creativity correlation in the ways they thought about creativity</w:t>
      </w:r>
      <w:r w:rsidR="0070549D" w:rsidRPr="00EF17A3">
        <w:rPr>
          <w:rFonts w:ascii="Times New Roman" w:eastAsia="Times New Roman" w:hAnsi="Times New Roman" w:cs="Times New Roman"/>
          <w:bCs/>
          <w:sz w:val="24"/>
          <w:szCs w:val="24"/>
        </w:rPr>
        <w:t xml:space="preserve"> for the purposes of this study, and encourage them to think broadly, environmentally, and interdisciplinarily.</w:t>
      </w:r>
    </w:p>
    <w:p w14:paraId="1B747127" w14:textId="4069F687" w:rsidR="00810DF5" w:rsidRPr="00EF17A3" w:rsidRDefault="00885B7E" w:rsidP="003D7A14">
      <w:pPr>
        <w:spacing w:after="0" w:line="360" w:lineRule="auto"/>
        <w:rPr>
          <w:rFonts w:ascii="Times New Roman" w:hAnsi="Times New Roman" w:cs="Times New Roman"/>
          <w:sz w:val="24"/>
          <w:szCs w:val="24"/>
        </w:rPr>
      </w:pPr>
      <w:r w:rsidRPr="00EF17A3">
        <w:rPr>
          <w:rFonts w:ascii="Times New Roman" w:hAnsi="Times New Roman" w:cs="Times New Roman"/>
          <w:sz w:val="24"/>
          <w:szCs w:val="24"/>
        </w:rPr>
        <w:t>Out of the 681</w:t>
      </w:r>
      <w:r w:rsidR="00810DF5" w:rsidRPr="00EF17A3">
        <w:rPr>
          <w:rFonts w:ascii="Times New Roman" w:hAnsi="Times New Roman" w:cs="Times New Roman"/>
          <w:sz w:val="24"/>
          <w:szCs w:val="24"/>
        </w:rPr>
        <w:t xml:space="preserve"> surveys </w:t>
      </w:r>
      <w:r w:rsidR="00FF7D56">
        <w:rPr>
          <w:rFonts w:ascii="Times New Roman" w:hAnsi="Times New Roman" w:cs="Times New Roman"/>
          <w:sz w:val="24"/>
          <w:szCs w:val="24"/>
        </w:rPr>
        <w:t xml:space="preserve">useably </w:t>
      </w:r>
      <w:r w:rsidR="00810DF5" w:rsidRPr="00EF17A3">
        <w:rPr>
          <w:rFonts w:ascii="Times New Roman" w:hAnsi="Times New Roman" w:cs="Times New Roman"/>
          <w:sz w:val="24"/>
          <w:szCs w:val="24"/>
        </w:rPr>
        <w:t>completed by students ages 12-16, the respondents had this to say about a recalled experience of creativity at school:</w:t>
      </w:r>
    </w:p>
    <w:p w14:paraId="5D25AD9F" w14:textId="77777777" w:rsidR="00810DF5" w:rsidRPr="00DB2696" w:rsidRDefault="00810DF5" w:rsidP="003C6AF9">
      <w:pPr>
        <w:pStyle w:val="ListParagraph"/>
        <w:numPr>
          <w:ilvl w:val="0"/>
          <w:numId w:val="23"/>
        </w:numPr>
        <w:spacing w:after="0" w:line="360" w:lineRule="auto"/>
        <w:rPr>
          <w:rFonts w:ascii="Times New Roman" w:hAnsi="Times New Roman" w:cs="Times New Roman"/>
          <w:sz w:val="24"/>
          <w:szCs w:val="24"/>
        </w:rPr>
      </w:pPr>
      <w:r w:rsidRPr="00DB2696">
        <w:rPr>
          <w:rFonts w:ascii="Times New Roman" w:hAnsi="Times New Roman" w:cs="Times New Roman"/>
          <w:sz w:val="24"/>
          <w:szCs w:val="24"/>
        </w:rPr>
        <w:t>84.91% said (they agree or strongly agree) that “I felt completely into it!”</w:t>
      </w:r>
    </w:p>
    <w:p w14:paraId="09829F68" w14:textId="77777777" w:rsidR="00810DF5" w:rsidRPr="00DB2696" w:rsidRDefault="00810DF5" w:rsidP="003C6AF9">
      <w:pPr>
        <w:pStyle w:val="ListParagraph"/>
        <w:numPr>
          <w:ilvl w:val="0"/>
          <w:numId w:val="23"/>
        </w:numPr>
        <w:spacing w:after="0" w:line="360" w:lineRule="auto"/>
        <w:rPr>
          <w:rFonts w:ascii="Times New Roman" w:hAnsi="Times New Roman" w:cs="Times New Roman"/>
          <w:sz w:val="24"/>
          <w:szCs w:val="24"/>
        </w:rPr>
      </w:pPr>
      <w:r w:rsidRPr="00DB2696">
        <w:rPr>
          <w:rFonts w:ascii="Times New Roman" w:hAnsi="Times New Roman" w:cs="Times New Roman"/>
          <w:sz w:val="24"/>
          <w:szCs w:val="24"/>
        </w:rPr>
        <w:t>73% said that “I could explore and investigate what I was interested in.”</w:t>
      </w:r>
    </w:p>
    <w:p w14:paraId="732A08CF" w14:textId="77777777" w:rsidR="00810DF5" w:rsidRPr="00DB2696" w:rsidRDefault="00810DF5" w:rsidP="003C6AF9">
      <w:pPr>
        <w:pStyle w:val="ListParagraph"/>
        <w:numPr>
          <w:ilvl w:val="0"/>
          <w:numId w:val="23"/>
        </w:numPr>
        <w:spacing w:after="0" w:line="360" w:lineRule="auto"/>
        <w:rPr>
          <w:rFonts w:ascii="Times New Roman" w:hAnsi="Times New Roman" w:cs="Times New Roman"/>
          <w:sz w:val="24"/>
          <w:szCs w:val="24"/>
        </w:rPr>
      </w:pPr>
      <w:r w:rsidRPr="00DB2696">
        <w:rPr>
          <w:rFonts w:ascii="Times New Roman" w:hAnsi="Times New Roman" w:cs="Times New Roman"/>
          <w:sz w:val="24"/>
          <w:szCs w:val="24"/>
        </w:rPr>
        <w:t>86.3% said that “I felt happy” working this way.</w:t>
      </w:r>
    </w:p>
    <w:p w14:paraId="2EA0D799" w14:textId="77777777" w:rsidR="00810DF5" w:rsidRPr="00DB2696" w:rsidRDefault="00810DF5" w:rsidP="003C6AF9">
      <w:pPr>
        <w:pStyle w:val="ListParagraph"/>
        <w:numPr>
          <w:ilvl w:val="0"/>
          <w:numId w:val="23"/>
        </w:numPr>
        <w:spacing w:after="0" w:line="360" w:lineRule="auto"/>
        <w:rPr>
          <w:rFonts w:ascii="Times New Roman" w:hAnsi="Times New Roman" w:cs="Times New Roman"/>
          <w:sz w:val="24"/>
          <w:szCs w:val="24"/>
        </w:rPr>
      </w:pPr>
      <w:r w:rsidRPr="00DB2696">
        <w:rPr>
          <w:rFonts w:ascii="Times New Roman" w:hAnsi="Times New Roman" w:cs="Times New Roman"/>
          <w:sz w:val="24"/>
          <w:szCs w:val="24"/>
        </w:rPr>
        <w:t>70% said “I had to concentrate hard but that was good”</w:t>
      </w:r>
    </w:p>
    <w:p w14:paraId="6B7BDFB9" w14:textId="77777777" w:rsidR="00810DF5" w:rsidRPr="00DB2696" w:rsidRDefault="00810DF5" w:rsidP="003C6AF9">
      <w:pPr>
        <w:pStyle w:val="ListParagraph"/>
        <w:numPr>
          <w:ilvl w:val="0"/>
          <w:numId w:val="23"/>
        </w:numPr>
        <w:spacing w:after="0" w:line="360" w:lineRule="auto"/>
        <w:rPr>
          <w:rFonts w:ascii="Times New Roman" w:hAnsi="Times New Roman" w:cs="Times New Roman"/>
          <w:sz w:val="24"/>
          <w:szCs w:val="24"/>
        </w:rPr>
      </w:pPr>
      <w:r w:rsidRPr="00DB2696">
        <w:rPr>
          <w:rFonts w:ascii="Times New Roman" w:hAnsi="Times New Roman" w:cs="Times New Roman"/>
          <w:sz w:val="24"/>
          <w:szCs w:val="24"/>
        </w:rPr>
        <w:t>63% said “I worked together with others”</w:t>
      </w:r>
    </w:p>
    <w:p w14:paraId="0A429F91" w14:textId="77777777" w:rsidR="00810DF5" w:rsidRPr="00DB2696" w:rsidRDefault="00810DF5" w:rsidP="003C6AF9">
      <w:pPr>
        <w:pStyle w:val="ListParagraph"/>
        <w:numPr>
          <w:ilvl w:val="0"/>
          <w:numId w:val="23"/>
        </w:numPr>
        <w:spacing w:after="0" w:line="360" w:lineRule="auto"/>
        <w:rPr>
          <w:rFonts w:ascii="Times New Roman" w:hAnsi="Times New Roman" w:cs="Times New Roman"/>
          <w:sz w:val="24"/>
          <w:szCs w:val="24"/>
        </w:rPr>
      </w:pPr>
      <w:r w:rsidRPr="00DB2696">
        <w:rPr>
          <w:rFonts w:ascii="Times New Roman" w:hAnsi="Times New Roman" w:cs="Times New Roman"/>
          <w:sz w:val="24"/>
          <w:szCs w:val="24"/>
        </w:rPr>
        <w:t>51.5% said “I had to do some research to be able to do it”</w:t>
      </w:r>
    </w:p>
    <w:p w14:paraId="38F02BC2" w14:textId="77777777" w:rsidR="00810DF5" w:rsidRPr="00DB2696" w:rsidRDefault="00810DF5" w:rsidP="003C6AF9">
      <w:pPr>
        <w:pStyle w:val="ListParagraph"/>
        <w:numPr>
          <w:ilvl w:val="0"/>
          <w:numId w:val="23"/>
        </w:numPr>
        <w:spacing w:after="0" w:line="360" w:lineRule="auto"/>
        <w:rPr>
          <w:rFonts w:ascii="Times New Roman" w:hAnsi="Times New Roman" w:cs="Times New Roman"/>
          <w:sz w:val="24"/>
          <w:szCs w:val="24"/>
        </w:rPr>
      </w:pPr>
      <w:r w:rsidRPr="00DB2696">
        <w:rPr>
          <w:rFonts w:ascii="Times New Roman" w:hAnsi="Times New Roman" w:cs="Times New Roman"/>
          <w:sz w:val="24"/>
          <w:szCs w:val="24"/>
        </w:rPr>
        <w:t>64% said “I used my intuition (gut feelings)”</w:t>
      </w:r>
    </w:p>
    <w:p w14:paraId="70CB8026" w14:textId="77777777" w:rsidR="00810DF5" w:rsidRDefault="00810DF5" w:rsidP="003D7A14">
      <w:pPr>
        <w:spacing w:after="0" w:line="360" w:lineRule="auto"/>
        <w:rPr>
          <w:rFonts w:ascii="Times New Roman" w:hAnsi="Times New Roman" w:cs="Times New Roman"/>
          <w:color w:val="FF0000"/>
          <w:sz w:val="24"/>
          <w:szCs w:val="24"/>
          <w:highlight w:val="cyan"/>
        </w:rPr>
      </w:pPr>
    </w:p>
    <w:p w14:paraId="2EFB42C6" w14:textId="17E8BEEF" w:rsidR="00EE64C5" w:rsidRDefault="00157B92" w:rsidP="00810DF5">
      <w:pPr>
        <w:rPr>
          <w:rFonts w:ascii="Times New Roman" w:hAnsi="Times New Roman" w:cs="Times New Roman"/>
          <w:color w:val="FF0000"/>
          <w:sz w:val="24"/>
          <w:szCs w:val="24"/>
          <w:highlight w:val="cyan"/>
        </w:rPr>
      </w:pPr>
      <w:r w:rsidRPr="00B76CAB">
        <w:rPr>
          <w:rFonts w:ascii="Times New Roman" w:hAnsi="Times New Roman" w:cs="Times New Roman"/>
          <w:noProof/>
          <w:lang w:val="en-US"/>
        </w:rPr>
        <w:drawing>
          <wp:inline distT="0" distB="0" distL="0" distR="0" wp14:anchorId="6E382142" wp14:editId="7F62176D">
            <wp:extent cx="3543300" cy="2248593"/>
            <wp:effectExtent l="0" t="0" r="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F189ED" w14:textId="4CADB0BC" w:rsidR="00246A77" w:rsidRDefault="000C0A02" w:rsidP="004D65B6">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Figure 12</w:t>
      </w:r>
      <w:r w:rsidRPr="006D7FB7">
        <w:rPr>
          <w:rFonts w:ascii="Times New Roman" w:hAnsi="Times New Roman" w:cs="Times New Roman"/>
          <w:b/>
          <w:i/>
          <w:sz w:val="20"/>
          <w:szCs w:val="20"/>
        </w:rPr>
        <w:t xml:space="preserve">: </w:t>
      </w:r>
      <w:r>
        <w:rPr>
          <w:rFonts w:ascii="Times New Roman" w:hAnsi="Times New Roman" w:cs="Times New Roman"/>
          <w:b/>
          <w:i/>
          <w:sz w:val="20"/>
          <w:szCs w:val="20"/>
        </w:rPr>
        <w:t>Findings graph</w:t>
      </w:r>
      <w:r w:rsidRPr="006D7FB7">
        <w:rPr>
          <w:rFonts w:ascii="Times New Roman" w:hAnsi="Times New Roman" w:cs="Times New Roman"/>
          <w:b/>
          <w:i/>
          <w:sz w:val="20"/>
          <w:szCs w:val="20"/>
        </w:rPr>
        <w:t xml:space="preserve"> </w:t>
      </w:r>
      <w:r>
        <w:rPr>
          <w:rFonts w:ascii="Times New Roman" w:hAnsi="Times New Roman" w:cs="Times New Roman"/>
          <w:b/>
          <w:i/>
          <w:sz w:val="20"/>
          <w:szCs w:val="20"/>
        </w:rPr>
        <w:t xml:space="preserve"> - how much do you agree?</w:t>
      </w:r>
    </w:p>
    <w:p w14:paraId="3E620306" w14:textId="77777777" w:rsidR="004D65B6" w:rsidRPr="004D65B6" w:rsidRDefault="004D65B6" w:rsidP="004D65B6">
      <w:pPr>
        <w:widowControl w:val="0"/>
        <w:autoSpaceDE w:val="0"/>
        <w:autoSpaceDN w:val="0"/>
        <w:adjustRightInd w:val="0"/>
        <w:spacing w:after="0" w:line="240" w:lineRule="auto"/>
        <w:rPr>
          <w:rFonts w:ascii="Times New Roman" w:hAnsi="Times New Roman" w:cs="Times New Roman"/>
          <w:b/>
          <w:i/>
          <w:sz w:val="20"/>
          <w:szCs w:val="20"/>
        </w:rPr>
      </w:pPr>
    </w:p>
    <w:p w14:paraId="111E9283" w14:textId="2BE83763" w:rsidR="000914DB" w:rsidRPr="00DB2696" w:rsidRDefault="000914DB" w:rsidP="00311F66">
      <w:pPr>
        <w:spacing w:after="0" w:line="360" w:lineRule="auto"/>
        <w:rPr>
          <w:rFonts w:ascii="Times New Roman" w:hAnsi="Times New Roman" w:cs="Times New Roman"/>
          <w:b/>
          <w:sz w:val="24"/>
          <w:szCs w:val="24"/>
        </w:rPr>
      </w:pPr>
      <w:r w:rsidRPr="00DB2696">
        <w:rPr>
          <w:rFonts w:ascii="Times New Roman" w:hAnsi="Times New Roman" w:cs="Times New Roman"/>
          <w:b/>
          <w:sz w:val="24"/>
          <w:szCs w:val="24"/>
        </w:rPr>
        <w:t xml:space="preserve">Theme # 2: </w:t>
      </w:r>
      <w:r w:rsidR="00D30D83" w:rsidRPr="00DB2696">
        <w:rPr>
          <w:rFonts w:ascii="Times New Roman" w:hAnsi="Times New Roman" w:cs="Times New Roman"/>
          <w:b/>
          <w:sz w:val="24"/>
          <w:szCs w:val="24"/>
        </w:rPr>
        <w:t>School environmental creativities</w:t>
      </w:r>
    </w:p>
    <w:p w14:paraId="1F6ACB69" w14:textId="06E49597" w:rsidR="002B0CDD" w:rsidRPr="002B0CDD" w:rsidRDefault="00775494" w:rsidP="00311F66">
      <w:pPr>
        <w:spacing w:after="0" w:line="360" w:lineRule="auto"/>
        <w:rPr>
          <w:rFonts w:ascii="Times New Roman" w:hAnsi="Times New Roman" w:cs="Times New Roman"/>
          <w:color w:val="FF0000"/>
          <w:sz w:val="24"/>
          <w:szCs w:val="24"/>
          <w:u w:val="single"/>
        </w:rPr>
      </w:pPr>
      <w:r w:rsidRPr="002B0CDD">
        <w:rPr>
          <w:rFonts w:ascii="Times New Roman" w:hAnsi="Times New Roman" w:cs="Times New Roman"/>
          <w:b/>
          <w:i/>
          <w:sz w:val="24"/>
          <w:szCs w:val="24"/>
          <w:u w:val="single"/>
        </w:rPr>
        <w:t>What the teacher</w:t>
      </w:r>
      <w:r w:rsidR="002B0CDD">
        <w:rPr>
          <w:rFonts w:ascii="Times New Roman" w:hAnsi="Times New Roman" w:cs="Times New Roman"/>
          <w:b/>
          <w:i/>
          <w:sz w:val="24"/>
          <w:szCs w:val="24"/>
          <w:u w:val="single"/>
        </w:rPr>
        <w:t>s</w:t>
      </w:r>
      <w:r w:rsidRPr="002B0CDD">
        <w:rPr>
          <w:rFonts w:ascii="Times New Roman" w:hAnsi="Times New Roman" w:cs="Times New Roman"/>
          <w:b/>
          <w:i/>
          <w:sz w:val="24"/>
          <w:szCs w:val="24"/>
          <w:u w:val="single"/>
        </w:rPr>
        <w:t>/school leaders said:</w:t>
      </w:r>
      <w:r w:rsidR="00041B84" w:rsidRPr="002B0CDD">
        <w:rPr>
          <w:rFonts w:ascii="Times New Roman" w:hAnsi="Times New Roman" w:cs="Times New Roman"/>
          <w:color w:val="FF0000"/>
          <w:sz w:val="24"/>
          <w:szCs w:val="24"/>
          <w:u w:val="single"/>
        </w:rPr>
        <w:t xml:space="preserve"> </w:t>
      </w:r>
    </w:p>
    <w:p w14:paraId="58D7B2BD" w14:textId="5F0A4A58" w:rsidR="00810DF5" w:rsidRDefault="00810DF5" w:rsidP="00311F66">
      <w:pPr>
        <w:spacing w:after="0" w:line="360" w:lineRule="auto"/>
        <w:rPr>
          <w:rFonts w:ascii="Times New Roman" w:hAnsi="Times New Roman" w:cs="Times New Roman"/>
          <w:b/>
          <w:sz w:val="24"/>
          <w:szCs w:val="24"/>
        </w:rPr>
      </w:pPr>
      <w:r w:rsidRPr="00EF17A3">
        <w:rPr>
          <w:rFonts w:ascii="Times New Roman" w:hAnsi="Times New Roman" w:cs="Times New Roman"/>
          <w:sz w:val="24"/>
          <w:szCs w:val="24"/>
        </w:rPr>
        <w:t xml:space="preserve">The most prevalent example refers to principal-supported, </w:t>
      </w:r>
      <w:r w:rsidRPr="00EF17A3">
        <w:rPr>
          <w:rFonts w:ascii="Times New Roman" w:hAnsi="Times New Roman" w:cs="Times New Roman"/>
          <w:b/>
          <w:sz w:val="24"/>
          <w:szCs w:val="24"/>
        </w:rPr>
        <w:t>cross-disciplinary</w:t>
      </w:r>
      <w:r w:rsidR="004F607C" w:rsidRPr="00EF17A3">
        <w:rPr>
          <w:rFonts w:ascii="Times New Roman" w:hAnsi="Times New Roman" w:cs="Times New Roman"/>
          <w:sz w:val="24"/>
          <w:szCs w:val="24"/>
        </w:rPr>
        <w:t xml:space="preserve"> learning predominantly in the m</w:t>
      </w:r>
      <w:r w:rsidRPr="00EF17A3">
        <w:rPr>
          <w:rFonts w:ascii="Times New Roman" w:hAnsi="Times New Roman" w:cs="Times New Roman"/>
          <w:sz w:val="24"/>
          <w:szCs w:val="24"/>
        </w:rPr>
        <w:t>iddle yea</w:t>
      </w:r>
      <w:r w:rsidR="00F8225E" w:rsidRPr="00EF17A3">
        <w:rPr>
          <w:rFonts w:ascii="Times New Roman" w:hAnsi="Times New Roman" w:cs="Times New Roman"/>
          <w:sz w:val="24"/>
          <w:szCs w:val="24"/>
        </w:rPr>
        <w:t>rs (</w:t>
      </w:r>
      <w:r w:rsidRPr="00EF17A3">
        <w:rPr>
          <w:rFonts w:ascii="Times New Roman" w:hAnsi="Times New Roman" w:cs="Times New Roman"/>
          <w:sz w:val="24"/>
          <w:szCs w:val="24"/>
        </w:rPr>
        <w:t>Years 5-9</w:t>
      </w:r>
      <w:r w:rsidR="00F8225E" w:rsidRPr="00EF17A3">
        <w:rPr>
          <w:rFonts w:ascii="Times New Roman" w:hAnsi="Times New Roman" w:cs="Times New Roman"/>
          <w:sz w:val="24"/>
          <w:szCs w:val="24"/>
        </w:rPr>
        <w:t>)</w:t>
      </w:r>
      <w:r w:rsidRPr="00EF17A3">
        <w:rPr>
          <w:rFonts w:ascii="Times New Roman" w:hAnsi="Times New Roman" w:cs="Times New Roman"/>
          <w:sz w:val="24"/>
          <w:szCs w:val="24"/>
        </w:rPr>
        <w:t>. It involved commitment from t</w:t>
      </w:r>
      <w:r w:rsidR="006033B8" w:rsidRPr="00EF17A3">
        <w:rPr>
          <w:rFonts w:ascii="Times New Roman" w:hAnsi="Times New Roman" w:cs="Times New Roman"/>
          <w:sz w:val="24"/>
          <w:szCs w:val="24"/>
        </w:rPr>
        <w:t>he top (the principal) to cross-the-</w:t>
      </w:r>
      <w:r w:rsidRPr="00EF17A3">
        <w:rPr>
          <w:rFonts w:ascii="Times New Roman" w:hAnsi="Times New Roman" w:cs="Times New Roman"/>
          <w:sz w:val="24"/>
          <w:szCs w:val="24"/>
        </w:rPr>
        <w:t>board timetabling to support creativity. The purpose of working this way was to break down discipline silos, and usually referred to a curriculum focus on cross-</w:t>
      </w:r>
      <w:r w:rsidRPr="00EF17A3">
        <w:rPr>
          <w:rFonts w:ascii="Times New Roman" w:hAnsi="Times New Roman" w:cs="Times New Roman"/>
          <w:sz w:val="24"/>
          <w:szCs w:val="24"/>
        </w:rPr>
        <w:lastRenderedPageBreak/>
        <w:t>disciplinary problem solving, “what if?” type questioning, and exploring creative ways of conducting and presenting on projects. (e</w:t>
      </w:r>
      <w:r w:rsidR="00DB2696">
        <w:rPr>
          <w:rFonts w:ascii="Times New Roman" w:hAnsi="Times New Roman" w:cs="Times New Roman"/>
          <w:sz w:val="24"/>
          <w:szCs w:val="24"/>
        </w:rPr>
        <w:t>.</w:t>
      </w:r>
      <w:r w:rsidRPr="00EF17A3">
        <w:rPr>
          <w:rFonts w:ascii="Times New Roman" w:hAnsi="Times New Roman" w:cs="Times New Roman"/>
          <w:sz w:val="24"/>
          <w:szCs w:val="24"/>
        </w:rPr>
        <w:t>g</w:t>
      </w:r>
      <w:r w:rsidR="00DB2696">
        <w:rPr>
          <w:rFonts w:ascii="Times New Roman" w:hAnsi="Times New Roman" w:cs="Times New Roman"/>
          <w:sz w:val="24"/>
          <w:szCs w:val="24"/>
        </w:rPr>
        <w:t>.</w:t>
      </w:r>
      <w:r w:rsidRPr="00EF17A3">
        <w:rPr>
          <w:rFonts w:ascii="Times New Roman" w:hAnsi="Times New Roman" w:cs="Times New Roman"/>
          <w:sz w:val="24"/>
          <w:szCs w:val="24"/>
        </w:rPr>
        <w:t xml:space="preserve"> In one example to avoid a checklist approach and to get teachers to think about: How is a physicist creative? How is a maths bureau of meteorology person creative? How is a person in painting or sculpture creative?). It was sometimes supported by other strategies to encourage trust and professionalism of teams by locating the team staff together (usually a year level) in a particular area of the school where they could collaborate more easily and share inf</w:t>
      </w:r>
      <w:r w:rsidR="00DB2696">
        <w:rPr>
          <w:rFonts w:ascii="Times New Roman" w:hAnsi="Times New Roman" w:cs="Times New Roman"/>
          <w:sz w:val="24"/>
          <w:szCs w:val="24"/>
        </w:rPr>
        <w:t>ormation. They say things like “</w:t>
      </w:r>
      <w:r w:rsidRPr="00EF17A3">
        <w:rPr>
          <w:rFonts w:ascii="Times New Roman" w:hAnsi="Times New Roman" w:cs="Times New Roman"/>
          <w:sz w:val="24"/>
          <w:szCs w:val="24"/>
        </w:rPr>
        <w:t>The learning can be painful at times but it leads to growth and that’s part of creativity</w:t>
      </w:r>
      <w:r w:rsidR="00DB2696">
        <w:rPr>
          <w:rFonts w:ascii="Times New Roman" w:hAnsi="Times New Roman" w:cs="Times New Roman"/>
          <w:sz w:val="24"/>
          <w:szCs w:val="24"/>
        </w:rPr>
        <w:t>”.</w:t>
      </w:r>
      <w:r w:rsidRPr="00EF17A3">
        <w:rPr>
          <w:rFonts w:ascii="Times New Roman" w:hAnsi="Times New Roman" w:cs="Times New Roman"/>
          <w:sz w:val="24"/>
          <w:szCs w:val="24"/>
        </w:rPr>
        <w:t xml:space="preserve"> </w:t>
      </w:r>
      <w:r w:rsidR="001E1622" w:rsidRPr="00EF17A3">
        <w:rPr>
          <w:rFonts w:ascii="Times New Roman" w:hAnsi="Times New Roman" w:cs="Times New Roman"/>
          <w:sz w:val="24"/>
          <w:szCs w:val="24"/>
        </w:rPr>
        <w:t>(</w:t>
      </w:r>
      <w:r w:rsidR="001E1622" w:rsidRPr="00F064BE">
        <w:rPr>
          <w:rFonts w:ascii="Times New Roman" w:hAnsi="Times New Roman" w:cs="Times New Roman"/>
          <w:sz w:val="24"/>
          <w:szCs w:val="24"/>
        </w:rPr>
        <w:t>For s</w:t>
      </w:r>
      <w:r w:rsidRPr="00F064BE">
        <w:rPr>
          <w:rFonts w:ascii="Times New Roman" w:hAnsi="Times New Roman" w:cs="Times New Roman"/>
          <w:sz w:val="24"/>
          <w:szCs w:val="24"/>
        </w:rPr>
        <w:t>tandout example</w:t>
      </w:r>
      <w:r w:rsidR="00400C5B" w:rsidRPr="00F064BE">
        <w:rPr>
          <w:rFonts w:ascii="Times New Roman" w:hAnsi="Times New Roman" w:cs="Times New Roman"/>
          <w:sz w:val="24"/>
          <w:szCs w:val="24"/>
        </w:rPr>
        <w:t>s, see Harris 2016 exemplars of practice from the Australian context)</w:t>
      </w:r>
      <w:r w:rsidR="00F064BE">
        <w:rPr>
          <w:rFonts w:ascii="Times New Roman" w:hAnsi="Times New Roman" w:cs="Times New Roman"/>
          <w:sz w:val="24"/>
          <w:szCs w:val="24"/>
        </w:rPr>
        <w:t>.</w:t>
      </w:r>
      <w:r w:rsidR="00400C5B" w:rsidRPr="00EF17A3">
        <w:rPr>
          <w:rFonts w:ascii="Times New Roman" w:hAnsi="Times New Roman" w:cs="Times New Roman"/>
          <w:b/>
          <w:sz w:val="24"/>
          <w:szCs w:val="24"/>
        </w:rPr>
        <w:t xml:space="preserve"> </w:t>
      </w:r>
    </w:p>
    <w:p w14:paraId="62347DB6" w14:textId="5D003637" w:rsidR="00262C2C" w:rsidRDefault="00885EBC" w:rsidP="0036374C">
      <w:pPr>
        <w:spacing w:after="0" w:line="360" w:lineRule="auto"/>
        <w:ind w:firstLine="720"/>
        <w:rPr>
          <w:rFonts w:asciiTheme="minorBidi" w:hAnsiTheme="minorBidi"/>
          <w:sz w:val="24"/>
          <w:szCs w:val="24"/>
        </w:rPr>
      </w:pPr>
      <w:r w:rsidRPr="00932E10">
        <w:rPr>
          <w:rFonts w:asciiTheme="minorBidi" w:hAnsiTheme="minorBidi"/>
          <w:sz w:val="24"/>
          <w:szCs w:val="24"/>
        </w:rPr>
        <w:t>Tea</w:t>
      </w:r>
      <w:r w:rsidR="00DB2696">
        <w:rPr>
          <w:rFonts w:asciiTheme="minorBidi" w:hAnsiTheme="minorBidi"/>
          <w:sz w:val="24"/>
          <w:szCs w:val="24"/>
        </w:rPr>
        <w:t>chers/leaders were asked about ‘hot spots’</w:t>
      </w:r>
      <w:r w:rsidRPr="00932E10">
        <w:rPr>
          <w:rFonts w:asciiTheme="minorBidi" w:hAnsiTheme="minorBidi"/>
          <w:sz w:val="24"/>
          <w:szCs w:val="24"/>
        </w:rPr>
        <w:t xml:space="preserve"> of creativity in the school (formal or informal), the atmosphere of trust, the importance of relationships, and the physical environment. The physical plant in particular (both outside and inside buildings) can be done poorly where spaces disaggregate students, out of bound</w:t>
      </w:r>
      <w:r w:rsidR="00DB2696">
        <w:rPr>
          <w:rFonts w:asciiTheme="minorBidi" w:hAnsiTheme="minorBidi"/>
          <w:sz w:val="24"/>
          <w:szCs w:val="24"/>
        </w:rPr>
        <w:t>s areas, things you can’t touch</w:t>
      </w:r>
      <w:r w:rsidRPr="00932E10">
        <w:rPr>
          <w:rFonts w:asciiTheme="minorBidi" w:hAnsiTheme="minorBidi"/>
          <w:sz w:val="24"/>
          <w:szCs w:val="24"/>
        </w:rPr>
        <w:t xml:space="preserve"> or areas where they are encouraged to congregate, collaborate or areas in buildings that don’t connect internally. A K-12 school saw the lack of boundaries as giving energy and vitality as it had pre-schoolers as well as Year 12s transiting the s</w:t>
      </w:r>
      <w:r w:rsidR="00DB2696">
        <w:rPr>
          <w:rFonts w:asciiTheme="minorBidi" w:hAnsiTheme="minorBidi"/>
          <w:sz w:val="24"/>
          <w:szCs w:val="24"/>
        </w:rPr>
        <w:t>ame space; others saw having a middle s</w:t>
      </w:r>
      <w:r w:rsidRPr="00932E10">
        <w:rPr>
          <w:rFonts w:asciiTheme="minorBidi" w:hAnsiTheme="minorBidi"/>
          <w:sz w:val="24"/>
          <w:szCs w:val="24"/>
        </w:rPr>
        <w:t xml:space="preserve">chool for example as a great source of providing for the needs of this age group to create a sense of community and belonging. </w:t>
      </w:r>
    </w:p>
    <w:p w14:paraId="58A0AB15" w14:textId="28D2EB96" w:rsidR="002B0CDD" w:rsidRPr="002B0CDD" w:rsidRDefault="00885EBC" w:rsidP="002B0CDD">
      <w:pPr>
        <w:spacing w:after="0" w:line="360" w:lineRule="auto"/>
        <w:ind w:firstLine="720"/>
        <w:rPr>
          <w:rFonts w:asciiTheme="minorBidi" w:hAnsiTheme="minorBidi"/>
          <w:b/>
          <w:sz w:val="24"/>
          <w:szCs w:val="24"/>
        </w:rPr>
      </w:pPr>
      <w:r w:rsidRPr="00932E10">
        <w:rPr>
          <w:rFonts w:asciiTheme="minorBidi" w:hAnsiTheme="minorBidi"/>
          <w:sz w:val="24"/>
          <w:szCs w:val="24"/>
        </w:rPr>
        <w:t xml:space="preserve">The question also refers to teacher spaces, as spaces where teachers sit together and communicate in teams and students know who/where their teachers are, encouraging connections and relationships. Selective schools generally devalued the multi-skilled, multi-talented environments that are shown with hard data to improve learning outcomes. Creative school environments are forstered, on the other hand, by principals who adopt approaches that are ‘glass half full,’ that encourage working from within to try to build staff capacity that grows its own confidence amongst those with whom the work is done. Language used included: “building capacity”, “celebrating her capacity”, “giving her permission to develop the capacity of others.” Principals can affect the environment of the school and classroom through activating strategies that address the ‘fear of failure’ – creating a culture or a shared philosophy in which it’s the expectation that teachers try new approaches and failure is part of the learning journey (ie, ‘it’s OK to fail as long as you are trying and learning from it’). These responses connect strongly to the theme of </w:t>
      </w:r>
      <w:r w:rsidRPr="00932E10">
        <w:rPr>
          <w:rFonts w:asciiTheme="minorBidi" w:hAnsiTheme="minorBidi"/>
          <w:bCs/>
          <w:sz w:val="24"/>
          <w:szCs w:val="24"/>
        </w:rPr>
        <w:t>risk</w:t>
      </w:r>
      <w:r w:rsidRPr="00932E10">
        <w:rPr>
          <w:rFonts w:asciiTheme="minorBidi" w:hAnsiTheme="minorBidi"/>
          <w:sz w:val="24"/>
          <w:szCs w:val="24"/>
        </w:rPr>
        <w:t xml:space="preserve">, and the data shows that this productive risk-taking (high on the list of creative skills and capacities in all the literature) must be modelled </w:t>
      </w:r>
      <w:r w:rsidRPr="00932E10">
        <w:rPr>
          <w:rFonts w:asciiTheme="minorBidi" w:hAnsiTheme="minorBidi"/>
          <w:sz w:val="24"/>
          <w:szCs w:val="24"/>
        </w:rPr>
        <w:lastRenderedPageBreak/>
        <w:t xml:space="preserve">all the way through the school hierarchies and across the whole school community in order to foster a truly </w:t>
      </w:r>
      <w:r w:rsidRPr="00932E10">
        <w:rPr>
          <w:rFonts w:asciiTheme="minorBidi" w:hAnsiTheme="minorBidi"/>
          <w:i/>
          <w:sz w:val="24"/>
          <w:szCs w:val="24"/>
        </w:rPr>
        <w:t>creative ecology</w:t>
      </w:r>
      <w:r w:rsidRPr="00932E10">
        <w:rPr>
          <w:rFonts w:asciiTheme="minorBidi" w:hAnsiTheme="minorBidi"/>
          <w:sz w:val="24"/>
          <w:szCs w:val="24"/>
        </w:rPr>
        <w:t xml:space="preserve">. </w:t>
      </w:r>
    </w:p>
    <w:p w14:paraId="64F9EBCE" w14:textId="03185C7C" w:rsidR="00810DF5" w:rsidRPr="002B0CDD" w:rsidRDefault="00810DF5" w:rsidP="002B0CDD">
      <w:pPr>
        <w:rPr>
          <w:rFonts w:ascii="Times New Roman" w:hAnsi="Times New Roman" w:cs="Times New Roman"/>
          <w:b/>
          <w:i/>
          <w:sz w:val="24"/>
          <w:szCs w:val="24"/>
          <w:u w:val="single"/>
        </w:rPr>
      </w:pPr>
      <w:r w:rsidRPr="002B0CDD">
        <w:rPr>
          <w:rFonts w:ascii="Times New Roman" w:hAnsi="Times New Roman" w:cs="Times New Roman"/>
          <w:b/>
          <w:i/>
          <w:sz w:val="24"/>
          <w:szCs w:val="24"/>
          <w:u w:val="single"/>
        </w:rPr>
        <w:t>What the students said:</w:t>
      </w:r>
      <w:r w:rsidR="00CA6FB2" w:rsidRPr="002B0CDD">
        <w:rPr>
          <w:rFonts w:ascii="Times New Roman" w:hAnsi="Times New Roman" w:cs="Times New Roman"/>
          <w:b/>
          <w:i/>
          <w:sz w:val="24"/>
          <w:szCs w:val="24"/>
          <w:u w:val="single"/>
        </w:rPr>
        <w:t xml:space="preserve"> </w:t>
      </w:r>
    </w:p>
    <w:p w14:paraId="62D833D9" w14:textId="77777777" w:rsidR="00810DF5" w:rsidRPr="002B0CDD" w:rsidRDefault="00810DF5" w:rsidP="003C6AF9">
      <w:pPr>
        <w:pStyle w:val="ListParagraph"/>
        <w:numPr>
          <w:ilvl w:val="0"/>
          <w:numId w:val="24"/>
        </w:numPr>
        <w:spacing w:after="0" w:line="360" w:lineRule="auto"/>
        <w:rPr>
          <w:rFonts w:ascii="Times New Roman" w:hAnsi="Times New Roman" w:cs="Times New Roman"/>
          <w:sz w:val="24"/>
          <w:szCs w:val="24"/>
        </w:rPr>
      </w:pPr>
      <w:r w:rsidRPr="002B0CDD">
        <w:rPr>
          <w:rFonts w:ascii="Times New Roman" w:hAnsi="Times New Roman" w:cs="Times New Roman"/>
          <w:sz w:val="24"/>
          <w:szCs w:val="24"/>
        </w:rPr>
        <w:t>64.90% said (they agree or strongly agree) that “Creative achievements are recognised and celebrated at my school.”</w:t>
      </w:r>
    </w:p>
    <w:p w14:paraId="1B49E8E5" w14:textId="77777777" w:rsidR="00810DF5" w:rsidRPr="002B0CDD" w:rsidRDefault="00810DF5" w:rsidP="003C6AF9">
      <w:pPr>
        <w:pStyle w:val="ListParagraph"/>
        <w:numPr>
          <w:ilvl w:val="0"/>
          <w:numId w:val="24"/>
        </w:numPr>
        <w:spacing w:after="0" w:line="360" w:lineRule="auto"/>
        <w:rPr>
          <w:rFonts w:ascii="Times New Roman" w:hAnsi="Times New Roman" w:cs="Times New Roman"/>
          <w:sz w:val="24"/>
          <w:szCs w:val="24"/>
        </w:rPr>
      </w:pPr>
      <w:r w:rsidRPr="002B0CDD">
        <w:rPr>
          <w:rFonts w:ascii="Times New Roman" w:hAnsi="Times New Roman" w:cs="Times New Roman"/>
          <w:sz w:val="24"/>
          <w:szCs w:val="24"/>
        </w:rPr>
        <w:t>66.76% said that “At my school I have the chance to initiate activities and projects.”</w:t>
      </w:r>
    </w:p>
    <w:p w14:paraId="7D786397" w14:textId="77777777" w:rsidR="00810DF5" w:rsidRPr="002B0CDD" w:rsidRDefault="00810DF5" w:rsidP="003C6AF9">
      <w:pPr>
        <w:pStyle w:val="ListParagraph"/>
        <w:numPr>
          <w:ilvl w:val="0"/>
          <w:numId w:val="24"/>
        </w:numPr>
        <w:spacing w:after="0" w:line="360" w:lineRule="auto"/>
        <w:rPr>
          <w:rFonts w:ascii="Times New Roman" w:hAnsi="Times New Roman" w:cs="Times New Roman"/>
          <w:sz w:val="24"/>
          <w:szCs w:val="24"/>
        </w:rPr>
      </w:pPr>
      <w:r w:rsidRPr="002B0CDD">
        <w:rPr>
          <w:rFonts w:ascii="Times New Roman" w:hAnsi="Times New Roman" w:cs="Times New Roman"/>
          <w:sz w:val="24"/>
          <w:szCs w:val="24"/>
        </w:rPr>
        <w:t>A scant 55.55% said that “the school listens to the students”.</w:t>
      </w:r>
    </w:p>
    <w:p w14:paraId="0E91A639" w14:textId="77777777" w:rsidR="00810DF5" w:rsidRPr="002B0CDD" w:rsidRDefault="00810DF5" w:rsidP="003C6AF9">
      <w:pPr>
        <w:pStyle w:val="ListParagraph"/>
        <w:numPr>
          <w:ilvl w:val="0"/>
          <w:numId w:val="24"/>
        </w:numPr>
        <w:spacing w:after="0" w:line="360" w:lineRule="auto"/>
        <w:rPr>
          <w:rFonts w:ascii="Times New Roman" w:hAnsi="Times New Roman" w:cs="Times New Roman"/>
          <w:sz w:val="24"/>
          <w:szCs w:val="24"/>
        </w:rPr>
      </w:pPr>
      <w:r w:rsidRPr="002B0CDD">
        <w:rPr>
          <w:rFonts w:ascii="Times New Roman" w:hAnsi="Times New Roman" w:cs="Times New Roman"/>
          <w:sz w:val="24"/>
          <w:szCs w:val="24"/>
        </w:rPr>
        <w:t>49.30% said “the school supports the students making decisions that affect how the school runs”</w:t>
      </w:r>
    </w:p>
    <w:p w14:paraId="04A290AF" w14:textId="77777777" w:rsidR="00810DF5" w:rsidRPr="002B0CDD" w:rsidRDefault="00810DF5" w:rsidP="003C6AF9">
      <w:pPr>
        <w:pStyle w:val="ListParagraph"/>
        <w:numPr>
          <w:ilvl w:val="0"/>
          <w:numId w:val="24"/>
        </w:numPr>
        <w:spacing w:after="0" w:line="360" w:lineRule="auto"/>
        <w:rPr>
          <w:rFonts w:ascii="Times New Roman" w:hAnsi="Times New Roman" w:cs="Times New Roman"/>
          <w:sz w:val="24"/>
          <w:szCs w:val="24"/>
        </w:rPr>
      </w:pPr>
      <w:r w:rsidRPr="002B0CDD">
        <w:rPr>
          <w:rFonts w:ascii="Times New Roman" w:hAnsi="Times New Roman" w:cs="Times New Roman"/>
          <w:sz w:val="24"/>
          <w:szCs w:val="24"/>
        </w:rPr>
        <w:t>62.56% said “the students are encouraged to advocate for things at my school and the school leadership will listen”</w:t>
      </w:r>
    </w:p>
    <w:p w14:paraId="6B9530FC" w14:textId="77777777" w:rsidR="00810DF5" w:rsidRPr="002B0CDD" w:rsidRDefault="00810DF5" w:rsidP="003C6AF9">
      <w:pPr>
        <w:pStyle w:val="ListParagraph"/>
        <w:numPr>
          <w:ilvl w:val="0"/>
          <w:numId w:val="24"/>
        </w:numPr>
        <w:spacing w:after="0" w:line="360" w:lineRule="auto"/>
        <w:rPr>
          <w:rFonts w:ascii="Times New Roman" w:hAnsi="Times New Roman" w:cs="Times New Roman"/>
          <w:sz w:val="24"/>
          <w:szCs w:val="24"/>
        </w:rPr>
      </w:pPr>
      <w:r w:rsidRPr="002B0CDD">
        <w:rPr>
          <w:rFonts w:ascii="Times New Roman" w:hAnsi="Times New Roman" w:cs="Times New Roman"/>
          <w:sz w:val="24"/>
          <w:szCs w:val="24"/>
        </w:rPr>
        <w:t>62.61% said “The teachers encourage me to personalise aspects of my learning so it’s more meaningful to me.”</w:t>
      </w:r>
    </w:p>
    <w:p w14:paraId="55852237" w14:textId="38BF34B7" w:rsidR="00810DF5" w:rsidRPr="002B0CDD" w:rsidRDefault="00810DF5" w:rsidP="003C6AF9">
      <w:pPr>
        <w:pStyle w:val="ListParagraph"/>
        <w:numPr>
          <w:ilvl w:val="0"/>
          <w:numId w:val="24"/>
        </w:numPr>
        <w:spacing w:after="0" w:line="360" w:lineRule="auto"/>
        <w:rPr>
          <w:rFonts w:ascii="Times New Roman" w:hAnsi="Times New Roman" w:cs="Times New Roman"/>
          <w:sz w:val="24"/>
          <w:szCs w:val="24"/>
        </w:rPr>
      </w:pPr>
      <w:r w:rsidRPr="002B0CDD">
        <w:rPr>
          <w:rFonts w:ascii="Times New Roman" w:hAnsi="Times New Roman" w:cs="Times New Roman"/>
          <w:sz w:val="24"/>
          <w:szCs w:val="24"/>
        </w:rPr>
        <w:t>Sadly, the lowest result was interdisciplinary opportunities, at 48.72% said “Every year I get the chance to do a project or activity that cuts across subjects,” the primary condition for creative productivity in the creative industries lit</w:t>
      </w:r>
      <w:r w:rsidR="00150CEE" w:rsidRPr="002B0CDD">
        <w:rPr>
          <w:rFonts w:ascii="Times New Roman" w:hAnsi="Times New Roman" w:cs="Times New Roman"/>
          <w:sz w:val="24"/>
          <w:szCs w:val="24"/>
        </w:rPr>
        <w:t>erature.</w:t>
      </w:r>
    </w:p>
    <w:p w14:paraId="223D98BF" w14:textId="2A33C92B" w:rsidR="00932989" w:rsidRPr="002B0CDD" w:rsidRDefault="00810DF5" w:rsidP="003C6AF9">
      <w:pPr>
        <w:pStyle w:val="ListParagraph"/>
        <w:numPr>
          <w:ilvl w:val="0"/>
          <w:numId w:val="24"/>
        </w:numPr>
        <w:spacing w:after="0" w:line="360" w:lineRule="auto"/>
        <w:rPr>
          <w:rFonts w:ascii="Times New Roman" w:hAnsi="Times New Roman" w:cs="Times New Roman"/>
          <w:sz w:val="24"/>
          <w:szCs w:val="24"/>
        </w:rPr>
      </w:pPr>
      <w:r w:rsidRPr="002B0CDD">
        <w:rPr>
          <w:rFonts w:ascii="Times New Roman" w:hAnsi="Times New Roman" w:cs="Times New Roman"/>
          <w:sz w:val="24"/>
          <w:szCs w:val="24"/>
        </w:rPr>
        <w:t>49.43% believed that “students can get involved in how student work is displayed around the school or in the school newsletter.”</w:t>
      </w:r>
    </w:p>
    <w:p w14:paraId="7C19E544" w14:textId="77777777" w:rsidR="00AF246C" w:rsidRDefault="00AF246C" w:rsidP="00307309">
      <w:pPr>
        <w:pStyle w:val="ListParagraph"/>
        <w:spacing w:after="0" w:line="240" w:lineRule="auto"/>
        <w:rPr>
          <w:rFonts w:ascii="Times New Roman" w:hAnsi="Times New Roman" w:cs="Times New Roman"/>
          <w:sz w:val="24"/>
          <w:szCs w:val="24"/>
        </w:rPr>
      </w:pPr>
    </w:p>
    <w:p w14:paraId="087D655B" w14:textId="19DD0B01" w:rsidR="00AF246C" w:rsidRDefault="00233E5C" w:rsidP="00307309">
      <w:pPr>
        <w:pStyle w:val="ListParagraph"/>
        <w:spacing w:after="0" w:line="240" w:lineRule="auto"/>
        <w:rPr>
          <w:rFonts w:ascii="Times New Roman" w:hAnsi="Times New Roman" w:cs="Times New Roman"/>
          <w:sz w:val="24"/>
          <w:szCs w:val="24"/>
        </w:rPr>
      </w:pPr>
      <w:r>
        <w:rPr>
          <w:rFonts w:ascii="Times New Roman" w:hAnsi="Times New Roman" w:cs="Times New Roman"/>
          <w:b/>
          <w:noProof/>
          <w:color w:val="1A1A1A"/>
          <w:sz w:val="24"/>
          <w:szCs w:val="24"/>
          <w:u w:val="single"/>
          <w:lang w:val="en-US"/>
        </w:rPr>
        <w:drawing>
          <wp:inline distT="0" distB="0" distL="0" distR="0" wp14:anchorId="606F989C" wp14:editId="4ADE7775">
            <wp:extent cx="3200400" cy="2470748"/>
            <wp:effectExtent l="0" t="0" r="0" b="0"/>
            <wp:docPr id="2042" name="Picture 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816" cy="2471069"/>
                    </a:xfrm>
                    <a:prstGeom prst="rect">
                      <a:avLst/>
                    </a:prstGeom>
                    <a:noFill/>
                    <a:ln>
                      <a:noFill/>
                    </a:ln>
                  </pic:spPr>
                </pic:pic>
              </a:graphicData>
            </a:graphic>
          </wp:inline>
        </w:drawing>
      </w:r>
    </w:p>
    <w:p w14:paraId="6099DA60" w14:textId="34717187" w:rsidR="00EB2A41" w:rsidRPr="006D7FB7" w:rsidRDefault="00EB2A41" w:rsidP="00EB2A41">
      <w:pPr>
        <w:widowControl w:val="0"/>
        <w:autoSpaceDE w:val="0"/>
        <w:autoSpaceDN w:val="0"/>
        <w:adjustRightInd w:val="0"/>
        <w:spacing w:after="0" w:line="240" w:lineRule="auto"/>
        <w:ind w:firstLine="720"/>
        <w:rPr>
          <w:rFonts w:ascii="Times New Roman" w:hAnsi="Times New Roman" w:cs="Times New Roman"/>
          <w:b/>
          <w:i/>
          <w:sz w:val="20"/>
          <w:szCs w:val="20"/>
        </w:rPr>
      </w:pPr>
      <w:r>
        <w:rPr>
          <w:rFonts w:ascii="Times New Roman" w:hAnsi="Times New Roman" w:cs="Times New Roman"/>
          <w:b/>
          <w:i/>
          <w:sz w:val="20"/>
          <w:szCs w:val="20"/>
        </w:rPr>
        <w:t>Figure 13</w:t>
      </w:r>
      <w:r w:rsidRPr="006D7FB7">
        <w:rPr>
          <w:rFonts w:ascii="Times New Roman" w:hAnsi="Times New Roman" w:cs="Times New Roman"/>
          <w:b/>
          <w:i/>
          <w:sz w:val="20"/>
          <w:szCs w:val="20"/>
        </w:rPr>
        <w:t xml:space="preserve">: </w:t>
      </w:r>
      <w:r>
        <w:rPr>
          <w:rFonts w:ascii="Times New Roman" w:hAnsi="Times New Roman" w:cs="Times New Roman"/>
          <w:b/>
          <w:i/>
          <w:sz w:val="20"/>
          <w:szCs w:val="20"/>
        </w:rPr>
        <w:t>Findings graph</w:t>
      </w:r>
      <w:r w:rsidRPr="006D7FB7">
        <w:rPr>
          <w:rFonts w:ascii="Times New Roman" w:hAnsi="Times New Roman" w:cs="Times New Roman"/>
          <w:b/>
          <w:i/>
          <w:sz w:val="20"/>
          <w:szCs w:val="20"/>
        </w:rPr>
        <w:t xml:space="preserve"> </w:t>
      </w:r>
      <w:r>
        <w:rPr>
          <w:rFonts w:ascii="Times New Roman" w:hAnsi="Times New Roman" w:cs="Times New Roman"/>
          <w:b/>
          <w:i/>
          <w:sz w:val="20"/>
          <w:szCs w:val="20"/>
        </w:rPr>
        <w:t xml:space="preserve"> - </w:t>
      </w:r>
      <w:r w:rsidR="00B9359F">
        <w:rPr>
          <w:rFonts w:ascii="Times New Roman" w:hAnsi="Times New Roman" w:cs="Times New Roman"/>
          <w:b/>
          <w:i/>
          <w:sz w:val="20"/>
          <w:szCs w:val="20"/>
        </w:rPr>
        <w:t>Creative achievements recognised</w:t>
      </w:r>
    </w:p>
    <w:p w14:paraId="4DA60D14" w14:textId="77777777" w:rsidR="00AF246C" w:rsidRDefault="00AF246C" w:rsidP="00307309">
      <w:pPr>
        <w:pStyle w:val="ListParagraph"/>
        <w:spacing w:after="0" w:line="240" w:lineRule="auto"/>
        <w:rPr>
          <w:rFonts w:ascii="Times New Roman" w:hAnsi="Times New Roman" w:cs="Times New Roman"/>
          <w:sz w:val="24"/>
          <w:szCs w:val="24"/>
        </w:rPr>
      </w:pPr>
    </w:p>
    <w:p w14:paraId="76509ADE" w14:textId="77777777" w:rsidR="00AF246C" w:rsidRDefault="00AF246C" w:rsidP="00307309">
      <w:pPr>
        <w:pStyle w:val="ListParagraph"/>
        <w:spacing w:after="0" w:line="240" w:lineRule="auto"/>
        <w:rPr>
          <w:rFonts w:ascii="Times New Roman" w:hAnsi="Times New Roman" w:cs="Times New Roman"/>
          <w:sz w:val="24"/>
          <w:szCs w:val="24"/>
        </w:rPr>
      </w:pPr>
    </w:p>
    <w:p w14:paraId="0D52385A" w14:textId="77777777" w:rsidR="00AF246C" w:rsidRPr="004E40EC" w:rsidRDefault="00AF246C" w:rsidP="00307309">
      <w:pPr>
        <w:pStyle w:val="ListParagraph"/>
        <w:spacing w:after="0" w:line="240" w:lineRule="auto"/>
        <w:rPr>
          <w:rFonts w:ascii="Times New Roman" w:hAnsi="Times New Roman" w:cs="Times New Roman"/>
          <w:sz w:val="24"/>
          <w:szCs w:val="24"/>
        </w:rPr>
      </w:pPr>
    </w:p>
    <w:p w14:paraId="7BA9CDC5" w14:textId="6C697684" w:rsidR="00810DF5" w:rsidRDefault="00810DF5" w:rsidP="00AC1B84">
      <w:pPr>
        <w:spacing w:after="0" w:line="360" w:lineRule="auto"/>
        <w:rPr>
          <w:rFonts w:ascii="Times New Roman" w:hAnsi="Times New Roman" w:cs="Times New Roman"/>
          <w:sz w:val="24"/>
          <w:szCs w:val="24"/>
        </w:rPr>
      </w:pPr>
      <w:r w:rsidRPr="0018225E">
        <w:rPr>
          <w:rFonts w:ascii="Times New Roman" w:hAnsi="Times New Roman" w:cs="Times New Roman"/>
          <w:sz w:val="24"/>
          <w:szCs w:val="24"/>
        </w:rPr>
        <w:lastRenderedPageBreak/>
        <w:t xml:space="preserve">These results </w:t>
      </w:r>
      <w:r w:rsidR="00497366">
        <w:rPr>
          <w:rFonts w:ascii="Times New Roman" w:hAnsi="Times New Roman" w:cs="Times New Roman"/>
          <w:sz w:val="24"/>
          <w:szCs w:val="24"/>
        </w:rPr>
        <w:t xml:space="preserve">in particular have shown </w:t>
      </w:r>
      <w:r w:rsidRPr="0018225E">
        <w:rPr>
          <w:rFonts w:ascii="Times New Roman" w:hAnsi="Times New Roman" w:cs="Times New Roman"/>
          <w:sz w:val="24"/>
          <w:szCs w:val="24"/>
        </w:rPr>
        <w:t xml:space="preserve">that what the teachers say was formative for them, what teachers and leaders aspire to offering in terms of creativity skills </w:t>
      </w:r>
      <w:r w:rsidR="00B9625D" w:rsidRPr="0018225E">
        <w:rPr>
          <w:rFonts w:ascii="Times New Roman" w:hAnsi="Times New Roman" w:cs="Times New Roman"/>
          <w:sz w:val="24"/>
          <w:szCs w:val="24"/>
        </w:rPr>
        <w:t xml:space="preserve">and environment </w:t>
      </w:r>
      <w:r w:rsidRPr="0018225E">
        <w:rPr>
          <w:rFonts w:ascii="Times New Roman" w:hAnsi="Times New Roman" w:cs="Times New Roman"/>
          <w:sz w:val="24"/>
          <w:szCs w:val="24"/>
        </w:rPr>
        <w:t>enhancement, and what students are experiencing</w:t>
      </w:r>
      <w:r w:rsidR="008A7F07" w:rsidRPr="0018225E">
        <w:rPr>
          <w:rFonts w:ascii="Times New Roman" w:hAnsi="Times New Roman" w:cs="Times New Roman"/>
          <w:sz w:val="24"/>
          <w:szCs w:val="24"/>
        </w:rPr>
        <w:t>,</w:t>
      </w:r>
      <w:r w:rsidRPr="0018225E">
        <w:rPr>
          <w:rFonts w:ascii="Times New Roman" w:hAnsi="Times New Roman" w:cs="Times New Roman"/>
          <w:sz w:val="24"/>
          <w:szCs w:val="24"/>
        </w:rPr>
        <w:t xml:space="preserve"> </w:t>
      </w:r>
      <w:r w:rsidR="00980893">
        <w:rPr>
          <w:rFonts w:ascii="Times New Roman" w:hAnsi="Times New Roman" w:cs="Times New Roman"/>
          <w:sz w:val="24"/>
          <w:szCs w:val="24"/>
        </w:rPr>
        <w:t>is</w:t>
      </w:r>
      <w:r w:rsidRPr="0018225E">
        <w:rPr>
          <w:rFonts w:ascii="Times New Roman" w:hAnsi="Times New Roman" w:cs="Times New Roman"/>
          <w:sz w:val="24"/>
          <w:szCs w:val="24"/>
        </w:rPr>
        <w:t xml:space="preserve"> </w:t>
      </w:r>
      <w:r w:rsidR="008A7F07" w:rsidRPr="00E71B98">
        <w:rPr>
          <w:rFonts w:ascii="Times New Roman" w:hAnsi="Times New Roman" w:cs="Times New Roman"/>
          <w:sz w:val="24"/>
          <w:szCs w:val="24"/>
        </w:rPr>
        <w:t>very different</w:t>
      </w:r>
      <w:r w:rsidRPr="00E71B98">
        <w:rPr>
          <w:rFonts w:ascii="Times New Roman" w:hAnsi="Times New Roman" w:cs="Times New Roman"/>
          <w:sz w:val="24"/>
          <w:szCs w:val="24"/>
        </w:rPr>
        <w:t>.</w:t>
      </w:r>
      <w:r w:rsidRPr="0018225E">
        <w:rPr>
          <w:rFonts w:ascii="Times New Roman" w:hAnsi="Times New Roman" w:cs="Times New Roman"/>
          <w:sz w:val="24"/>
          <w:szCs w:val="24"/>
        </w:rPr>
        <w:t xml:space="preserve"> </w:t>
      </w:r>
      <w:r w:rsidR="00EB1017">
        <w:rPr>
          <w:rFonts w:ascii="Times New Roman" w:hAnsi="Times New Roman" w:cs="Times New Roman"/>
          <w:sz w:val="24"/>
          <w:szCs w:val="24"/>
        </w:rPr>
        <w:t xml:space="preserve">When asked, for example </w:t>
      </w:r>
    </w:p>
    <w:p w14:paraId="3A63EE73" w14:textId="3EA49642" w:rsidR="00ED46FE" w:rsidRPr="00865803" w:rsidRDefault="00810DF5" w:rsidP="00AC1B84">
      <w:pPr>
        <w:spacing w:after="0" w:line="360" w:lineRule="auto"/>
        <w:rPr>
          <w:rFonts w:ascii="Times New Roman" w:hAnsi="Times New Roman" w:cs="Times New Roman"/>
          <w:b/>
          <w:sz w:val="24"/>
          <w:szCs w:val="24"/>
        </w:rPr>
      </w:pPr>
      <w:r w:rsidRPr="00EB1017">
        <w:rPr>
          <w:rFonts w:ascii="Times New Roman" w:hAnsi="Times New Roman" w:cs="Times New Roman"/>
          <w:b/>
          <w:i/>
          <w:sz w:val="24"/>
          <w:szCs w:val="24"/>
        </w:rPr>
        <w:t>How can</w:t>
      </w:r>
      <w:r w:rsidR="00AF1DDF" w:rsidRPr="00EB1017">
        <w:rPr>
          <w:rFonts w:ascii="Times New Roman" w:hAnsi="Times New Roman" w:cs="Times New Roman"/>
          <w:b/>
          <w:i/>
          <w:sz w:val="24"/>
          <w:szCs w:val="24"/>
        </w:rPr>
        <w:t xml:space="preserve"> your school be more creative</w:t>
      </w:r>
      <w:r w:rsidR="00AF1DDF" w:rsidRPr="000C671B">
        <w:rPr>
          <w:rFonts w:ascii="Times New Roman" w:hAnsi="Times New Roman" w:cs="Times New Roman"/>
          <w:i/>
          <w:sz w:val="24"/>
          <w:szCs w:val="24"/>
        </w:rPr>
        <w:t>?</w:t>
      </w:r>
      <w:r w:rsidR="004938D2" w:rsidRPr="000C671B">
        <w:rPr>
          <w:rFonts w:ascii="Times New Roman" w:hAnsi="Times New Roman" w:cs="Times New Roman"/>
          <w:sz w:val="24"/>
          <w:szCs w:val="24"/>
        </w:rPr>
        <w:t>, t</w:t>
      </w:r>
      <w:r w:rsidR="00034E6C" w:rsidRPr="00F77F4B">
        <w:rPr>
          <w:rFonts w:ascii="Times New Roman" w:hAnsi="Times New Roman" w:cs="Times New Roman"/>
          <w:iCs/>
          <w:sz w:val="24"/>
          <w:szCs w:val="24"/>
        </w:rPr>
        <w:t xml:space="preserve">eachers </w:t>
      </w:r>
      <w:r w:rsidR="00127464">
        <w:rPr>
          <w:rFonts w:ascii="Times New Roman" w:hAnsi="Times New Roman" w:cs="Times New Roman"/>
          <w:iCs/>
          <w:sz w:val="24"/>
          <w:szCs w:val="24"/>
        </w:rPr>
        <w:t xml:space="preserve">described </w:t>
      </w:r>
      <w:r w:rsidRPr="00F77F4B">
        <w:rPr>
          <w:rFonts w:ascii="Times New Roman" w:hAnsi="Times New Roman" w:cs="Times New Roman"/>
          <w:iCs/>
          <w:sz w:val="24"/>
          <w:szCs w:val="24"/>
        </w:rPr>
        <w:t>creativity as involving a pattern of identifiable tra</w:t>
      </w:r>
      <w:r w:rsidR="004F1B5E">
        <w:rPr>
          <w:rFonts w:ascii="Times New Roman" w:hAnsi="Times New Roman" w:cs="Times New Roman"/>
          <w:iCs/>
          <w:sz w:val="24"/>
          <w:szCs w:val="24"/>
        </w:rPr>
        <w:t>nsferable skills and abilities invovling p</w:t>
      </w:r>
      <w:r w:rsidRPr="00F77F4B">
        <w:rPr>
          <w:rFonts w:ascii="Times New Roman" w:hAnsi="Times New Roman" w:cs="Times New Roman"/>
          <w:iCs/>
          <w:sz w:val="24"/>
          <w:szCs w:val="24"/>
        </w:rPr>
        <w:t>roblem-solving, imagining possibilities, criticality/critical reflection, open-mindedness/flexibility thinking, teamwork/collaboration, risk-taking, questioning, mastery/toolbox of theoretical and practical ways of working, engagement as a bridge to more wi</w:t>
      </w:r>
      <w:r w:rsidR="008F72DC">
        <w:rPr>
          <w:rFonts w:ascii="Times New Roman" w:hAnsi="Times New Roman" w:cs="Times New Roman"/>
          <w:iCs/>
          <w:sz w:val="24"/>
          <w:szCs w:val="24"/>
        </w:rPr>
        <w:t>despread curiosity/independence</w:t>
      </w:r>
      <w:r w:rsidRPr="00F77F4B">
        <w:rPr>
          <w:rFonts w:ascii="Times New Roman" w:hAnsi="Times New Roman" w:cs="Times New Roman"/>
          <w:iCs/>
          <w:sz w:val="24"/>
          <w:szCs w:val="24"/>
        </w:rPr>
        <w:t>, empathy, analytical skills, resilien</w:t>
      </w:r>
      <w:r w:rsidR="00C313A5" w:rsidRPr="00F77F4B">
        <w:rPr>
          <w:rFonts w:ascii="Times New Roman" w:hAnsi="Times New Roman" w:cs="Times New Roman"/>
          <w:iCs/>
          <w:sz w:val="24"/>
          <w:szCs w:val="24"/>
        </w:rPr>
        <w:t xml:space="preserve">ce, complexity, communication. </w:t>
      </w:r>
      <w:r w:rsidR="00744934">
        <w:rPr>
          <w:rFonts w:ascii="Times New Roman" w:hAnsi="Times New Roman" w:cs="Times New Roman"/>
          <w:iCs/>
          <w:sz w:val="24"/>
          <w:szCs w:val="24"/>
        </w:rPr>
        <w:t>Yet students expressed very different views, including a more closely aligned view of crea</w:t>
      </w:r>
      <w:r w:rsidR="002E1D55">
        <w:rPr>
          <w:rFonts w:ascii="Times New Roman" w:hAnsi="Times New Roman" w:cs="Times New Roman"/>
          <w:iCs/>
          <w:sz w:val="24"/>
          <w:szCs w:val="24"/>
        </w:rPr>
        <w:t xml:space="preserve">tivity as artistic ability </w:t>
      </w:r>
      <w:r w:rsidR="00910FFD">
        <w:rPr>
          <w:rFonts w:ascii="Times New Roman" w:hAnsi="Times New Roman" w:cs="Times New Roman"/>
          <w:iCs/>
          <w:sz w:val="24"/>
          <w:szCs w:val="24"/>
        </w:rPr>
        <w:t xml:space="preserve">and schools becoming more creative by allowing students to make art. </w:t>
      </w:r>
    </w:p>
    <w:p w14:paraId="56EFD388" w14:textId="0330960A" w:rsidR="00810DF5" w:rsidRPr="002B0CDD" w:rsidRDefault="00F43F49" w:rsidP="00AC1B84">
      <w:pPr>
        <w:spacing w:after="0" w:line="360" w:lineRule="auto"/>
        <w:rPr>
          <w:rFonts w:ascii="Times New Roman" w:hAnsi="Times New Roman" w:cs="Times New Roman"/>
          <w:b/>
          <w:color w:val="FF0000"/>
          <w:sz w:val="24"/>
          <w:szCs w:val="24"/>
        </w:rPr>
      </w:pPr>
      <w:r w:rsidRPr="002B0CDD">
        <w:rPr>
          <w:rFonts w:ascii="Times New Roman" w:hAnsi="Times New Roman" w:cs="Times New Roman"/>
          <w:b/>
          <w:sz w:val="24"/>
          <w:szCs w:val="24"/>
        </w:rPr>
        <w:t xml:space="preserve">Theme </w:t>
      </w:r>
      <w:r w:rsidR="00810DF5" w:rsidRPr="002B0CDD">
        <w:rPr>
          <w:rFonts w:ascii="Times New Roman" w:hAnsi="Times New Roman" w:cs="Times New Roman"/>
          <w:b/>
          <w:sz w:val="24"/>
          <w:szCs w:val="24"/>
        </w:rPr>
        <w:t xml:space="preserve">#3 </w:t>
      </w:r>
      <w:r w:rsidRPr="002B0CDD">
        <w:rPr>
          <w:rFonts w:ascii="Times New Roman" w:hAnsi="Times New Roman" w:cs="Times New Roman"/>
          <w:b/>
          <w:sz w:val="24"/>
          <w:szCs w:val="24"/>
        </w:rPr>
        <w:t>–</w:t>
      </w:r>
      <w:r w:rsidR="00F3657C" w:rsidRPr="002B0CDD">
        <w:rPr>
          <w:rFonts w:ascii="Times New Roman" w:hAnsi="Times New Roman" w:cs="Times New Roman"/>
          <w:b/>
          <w:sz w:val="24"/>
          <w:szCs w:val="24"/>
        </w:rPr>
        <w:t xml:space="preserve"> </w:t>
      </w:r>
      <w:r w:rsidR="002B0CDD">
        <w:rPr>
          <w:rFonts w:ascii="Times New Roman" w:hAnsi="Times New Roman" w:cs="Times New Roman"/>
          <w:b/>
          <w:sz w:val="24"/>
          <w:szCs w:val="24"/>
        </w:rPr>
        <w:t>Curriculum and</w:t>
      </w:r>
      <w:r w:rsidRPr="002B0CDD">
        <w:rPr>
          <w:rFonts w:ascii="Times New Roman" w:hAnsi="Times New Roman" w:cs="Times New Roman"/>
          <w:b/>
          <w:sz w:val="24"/>
          <w:szCs w:val="24"/>
        </w:rPr>
        <w:t xml:space="preserve"> pedagogy</w:t>
      </w:r>
      <w:r w:rsidR="00DF3EE3" w:rsidRPr="002B0CDD">
        <w:rPr>
          <w:rFonts w:ascii="Times New Roman" w:hAnsi="Times New Roman" w:cs="Times New Roman"/>
          <w:b/>
          <w:sz w:val="24"/>
          <w:szCs w:val="24"/>
        </w:rPr>
        <w:t xml:space="preserve"> </w:t>
      </w:r>
    </w:p>
    <w:p w14:paraId="20FE1D92" w14:textId="79F8BD18" w:rsidR="00F35582" w:rsidRPr="00C9770B" w:rsidRDefault="00810DF5" w:rsidP="00AC1B84">
      <w:pPr>
        <w:spacing w:after="0" w:line="360" w:lineRule="auto"/>
        <w:rPr>
          <w:rFonts w:ascii="Times New Roman" w:hAnsi="Times New Roman" w:cs="Times New Roman"/>
          <w:sz w:val="24"/>
          <w:szCs w:val="24"/>
        </w:rPr>
      </w:pPr>
      <w:r w:rsidRPr="00E13C83">
        <w:rPr>
          <w:rFonts w:ascii="Times New Roman" w:hAnsi="Times New Roman" w:cs="Times New Roman"/>
          <w:sz w:val="24"/>
          <w:szCs w:val="24"/>
        </w:rPr>
        <w:t xml:space="preserve">Strategies, considerations and/or pedagogical approaches for enhancing creativity, which emerged from the data </w:t>
      </w:r>
      <w:r w:rsidR="00005526" w:rsidRPr="00E13C83">
        <w:rPr>
          <w:rFonts w:ascii="Times New Roman" w:hAnsi="Times New Roman" w:cs="Times New Roman"/>
          <w:sz w:val="24"/>
          <w:szCs w:val="24"/>
        </w:rPr>
        <w:t>included</w:t>
      </w:r>
      <w:r w:rsidR="00766476">
        <w:rPr>
          <w:rFonts w:ascii="Times New Roman" w:hAnsi="Times New Roman" w:cs="Times New Roman"/>
          <w:sz w:val="24"/>
          <w:szCs w:val="24"/>
        </w:rPr>
        <w:t xml:space="preserve"> d</w:t>
      </w:r>
      <w:r w:rsidR="00850BBC" w:rsidRPr="00E13C83">
        <w:rPr>
          <w:rFonts w:ascii="Times New Roman" w:hAnsi="Times New Roman" w:cs="Times New Roman"/>
          <w:sz w:val="24"/>
          <w:szCs w:val="24"/>
        </w:rPr>
        <w:t>ifferentiation, c</w:t>
      </w:r>
      <w:r w:rsidR="00355FAC" w:rsidRPr="00E13C83">
        <w:rPr>
          <w:rFonts w:ascii="Times New Roman" w:hAnsi="Times New Roman" w:cs="Times New Roman"/>
          <w:sz w:val="24"/>
          <w:szCs w:val="24"/>
        </w:rPr>
        <w:t>onstraints, structure (t</w:t>
      </w:r>
      <w:r w:rsidRPr="00E13C83">
        <w:rPr>
          <w:rFonts w:ascii="Times New Roman" w:hAnsi="Times New Roman" w:cs="Times New Roman"/>
          <w:sz w:val="24"/>
          <w:szCs w:val="24"/>
        </w:rPr>
        <w:t>ask structure and relational structure), systemic development v. staff development, boundary crossing/cross-disciplinary, spaces/environments, leadership (see also Policy), real-world relevance, partnership and inspiration, student agency/encouraging action, risk, tool-mediated creativity, collaboration/C</w:t>
      </w:r>
      <w:r w:rsidR="00594628" w:rsidRPr="00E13C83">
        <w:rPr>
          <w:rFonts w:ascii="Times New Roman" w:hAnsi="Times New Roman" w:cs="Times New Roman"/>
          <w:sz w:val="24"/>
          <w:szCs w:val="24"/>
        </w:rPr>
        <w:t xml:space="preserve">ommunities of </w:t>
      </w:r>
      <w:r w:rsidRPr="00E13C83">
        <w:rPr>
          <w:rFonts w:ascii="Times New Roman" w:hAnsi="Times New Roman" w:cs="Times New Roman"/>
          <w:sz w:val="24"/>
          <w:szCs w:val="24"/>
        </w:rPr>
        <w:t>P</w:t>
      </w:r>
      <w:r w:rsidR="00594628" w:rsidRPr="00E13C83">
        <w:rPr>
          <w:rFonts w:ascii="Times New Roman" w:hAnsi="Times New Roman" w:cs="Times New Roman"/>
          <w:sz w:val="24"/>
          <w:szCs w:val="24"/>
        </w:rPr>
        <w:t>ractice</w:t>
      </w:r>
      <w:r w:rsidRPr="00E13C83">
        <w:rPr>
          <w:rFonts w:ascii="Times New Roman" w:hAnsi="Times New Roman" w:cs="Times New Roman"/>
          <w:sz w:val="24"/>
          <w:szCs w:val="24"/>
        </w:rPr>
        <w:t xml:space="preserve">, </w:t>
      </w:r>
      <w:r w:rsidR="006775E4" w:rsidRPr="00E13C83">
        <w:rPr>
          <w:rFonts w:ascii="Times New Roman" w:hAnsi="Times New Roman" w:cs="Times New Roman"/>
          <w:sz w:val="24"/>
          <w:szCs w:val="24"/>
        </w:rPr>
        <w:t xml:space="preserve">and </w:t>
      </w:r>
      <w:r w:rsidRPr="00E13C83">
        <w:rPr>
          <w:rFonts w:ascii="Times New Roman" w:hAnsi="Times New Roman" w:cs="Times New Roman"/>
          <w:sz w:val="24"/>
          <w:szCs w:val="24"/>
        </w:rPr>
        <w:t>resources.</w:t>
      </w:r>
      <w:r w:rsidR="00C770CB" w:rsidRPr="00E13C83">
        <w:rPr>
          <w:rFonts w:ascii="Times New Roman" w:hAnsi="Times New Roman" w:cs="Times New Roman"/>
          <w:sz w:val="24"/>
          <w:szCs w:val="24"/>
        </w:rPr>
        <w:t xml:space="preserve"> </w:t>
      </w:r>
      <w:r w:rsidRPr="00E13C83">
        <w:rPr>
          <w:rFonts w:ascii="Times New Roman" w:hAnsi="Times New Roman" w:cs="Times New Roman"/>
          <w:sz w:val="24"/>
          <w:szCs w:val="24"/>
        </w:rPr>
        <w:t xml:space="preserve">The literature shows that </w:t>
      </w:r>
      <w:r w:rsidR="008B753C" w:rsidRPr="00E13C83">
        <w:rPr>
          <w:rFonts w:ascii="Times New Roman" w:hAnsi="Times New Roman" w:cs="Times New Roman"/>
          <w:sz w:val="24"/>
          <w:szCs w:val="24"/>
        </w:rPr>
        <w:t xml:space="preserve">while </w:t>
      </w:r>
      <w:r w:rsidRPr="00E13C83">
        <w:rPr>
          <w:rFonts w:ascii="Times New Roman" w:hAnsi="Times New Roman" w:cs="Times New Roman"/>
          <w:sz w:val="24"/>
          <w:szCs w:val="24"/>
        </w:rPr>
        <w:t>interdisciplinary approaches (at work, in school) actually provide the conditions for creativity mo</w:t>
      </w:r>
      <w:r w:rsidR="0094509A" w:rsidRPr="00E13C83">
        <w:rPr>
          <w:rFonts w:ascii="Times New Roman" w:hAnsi="Times New Roman" w:cs="Times New Roman"/>
          <w:sz w:val="24"/>
          <w:szCs w:val="24"/>
        </w:rPr>
        <w:t xml:space="preserve">re than any other single factor, </w:t>
      </w:r>
      <w:r w:rsidRPr="00E13C83">
        <w:rPr>
          <w:rFonts w:ascii="Times New Roman" w:hAnsi="Times New Roman" w:cs="Times New Roman"/>
          <w:sz w:val="24"/>
          <w:szCs w:val="24"/>
        </w:rPr>
        <w:t xml:space="preserve">in this study, the </w:t>
      </w:r>
      <w:r w:rsidR="00335FCF" w:rsidRPr="00E13C83">
        <w:rPr>
          <w:rFonts w:ascii="Times New Roman" w:hAnsi="Times New Roman" w:cs="Times New Roman"/>
          <w:sz w:val="24"/>
          <w:szCs w:val="24"/>
        </w:rPr>
        <w:t>students’</w:t>
      </w:r>
      <w:r w:rsidRPr="00E13C83">
        <w:rPr>
          <w:rFonts w:ascii="Times New Roman" w:hAnsi="Times New Roman" w:cs="Times New Roman"/>
          <w:sz w:val="24"/>
          <w:szCs w:val="24"/>
        </w:rPr>
        <w:t xml:space="preserve"> least positive </w:t>
      </w:r>
      <w:r w:rsidR="005C1B78" w:rsidRPr="00E13C83">
        <w:rPr>
          <w:rFonts w:ascii="Times New Roman" w:hAnsi="Times New Roman" w:cs="Times New Roman"/>
          <w:sz w:val="24"/>
          <w:szCs w:val="24"/>
        </w:rPr>
        <w:t xml:space="preserve">response was concerning their lack of opportunity to engage in cross-curricular work. </w:t>
      </w:r>
      <w:r w:rsidR="00961AA1" w:rsidRPr="00E13C83">
        <w:rPr>
          <w:rFonts w:ascii="Times New Roman" w:hAnsi="Times New Roman" w:cs="Times New Roman"/>
          <w:sz w:val="24"/>
          <w:szCs w:val="24"/>
        </w:rPr>
        <w:t xml:space="preserve"> </w:t>
      </w:r>
      <w:r w:rsidRPr="00E13C83">
        <w:rPr>
          <w:rFonts w:ascii="Times New Roman" w:hAnsi="Times New Roman" w:cs="Times New Roman"/>
          <w:sz w:val="24"/>
          <w:szCs w:val="24"/>
        </w:rPr>
        <w:t>This indicates a clear dissonance between the creativity literature and the practices of the schools.</w:t>
      </w:r>
    </w:p>
    <w:p w14:paraId="6F5CBAE9" w14:textId="5E772588" w:rsidR="00810DF5" w:rsidRPr="002B0CDD" w:rsidRDefault="00810DF5" w:rsidP="00AC1B84">
      <w:pPr>
        <w:spacing w:after="0" w:line="360" w:lineRule="auto"/>
        <w:rPr>
          <w:rFonts w:ascii="Times New Roman" w:hAnsi="Times New Roman" w:cs="Times New Roman"/>
          <w:b/>
          <w:i/>
          <w:sz w:val="24"/>
          <w:szCs w:val="24"/>
          <w:u w:val="single"/>
        </w:rPr>
      </w:pPr>
      <w:r w:rsidRPr="002B0CDD">
        <w:rPr>
          <w:rFonts w:ascii="Times New Roman" w:hAnsi="Times New Roman" w:cs="Times New Roman"/>
          <w:b/>
          <w:i/>
          <w:sz w:val="24"/>
          <w:szCs w:val="24"/>
          <w:u w:val="single"/>
        </w:rPr>
        <w:t>The most significant difference</w:t>
      </w:r>
      <w:r w:rsidR="004B7466" w:rsidRPr="002B0CDD">
        <w:rPr>
          <w:rFonts w:ascii="Times New Roman" w:hAnsi="Times New Roman" w:cs="Times New Roman"/>
          <w:b/>
          <w:i/>
          <w:sz w:val="24"/>
          <w:szCs w:val="24"/>
          <w:u w:val="single"/>
        </w:rPr>
        <w:t>s</w:t>
      </w:r>
      <w:r w:rsidRPr="002B0CDD">
        <w:rPr>
          <w:rFonts w:ascii="Times New Roman" w:hAnsi="Times New Roman" w:cs="Times New Roman"/>
          <w:b/>
          <w:i/>
          <w:sz w:val="24"/>
          <w:szCs w:val="24"/>
          <w:u w:val="single"/>
        </w:rPr>
        <w:t xml:space="preserve"> between the ages </w:t>
      </w:r>
      <w:r w:rsidR="004B7466" w:rsidRPr="002B0CDD">
        <w:rPr>
          <w:rFonts w:ascii="Times New Roman" w:hAnsi="Times New Roman" w:cs="Times New Roman"/>
          <w:b/>
          <w:i/>
          <w:sz w:val="24"/>
          <w:szCs w:val="24"/>
          <w:u w:val="single"/>
        </w:rPr>
        <w:t>were</w:t>
      </w:r>
      <w:r w:rsidRPr="002B0CDD">
        <w:rPr>
          <w:rFonts w:ascii="Times New Roman" w:hAnsi="Times New Roman" w:cs="Times New Roman"/>
          <w:b/>
          <w:i/>
          <w:sz w:val="24"/>
          <w:szCs w:val="24"/>
          <w:u w:val="single"/>
        </w:rPr>
        <w:t>:</w:t>
      </w:r>
    </w:p>
    <w:p w14:paraId="537B720E" w14:textId="234BABCA" w:rsidR="00810DF5" w:rsidRPr="00ED292E" w:rsidRDefault="00810DF5" w:rsidP="00AC1B84">
      <w:pPr>
        <w:spacing w:after="0" w:line="360" w:lineRule="auto"/>
        <w:rPr>
          <w:rFonts w:ascii="Times New Roman" w:hAnsi="Times New Roman" w:cs="Times New Roman"/>
          <w:sz w:val="24"/>
          <w:szCs w:val="24"/>
        </w:rPr>
      </w:pPr>
      <w:r w:rsidRPr="00ED292E">
        <w:rPr>
          <w:rFonts w:ascii="Times New Roman" w:hAnsi="Times New Roman" w:cs="Times New Roman"/>
          <w:sz w:val="24"/>
          <w:szCs w:val="24"/>
        </w:rPr>
        <w:t xml:space="preserve">1. 12-14 yo’s ‘disagree’ and 15-16 yo’s ‘strongly disagree’ that they get a change for cross-curricular </w:t>
      </w:r>
      <w:r w:rsidR="000A1AE6">
        <w:rPr>
          <w:rFonts w:ascii="Times New Roman" w:hAnsi="Times New Roman" w:cs="Times New Roman"/>
          <w:sz w:val="24"/>
          <w:szCs w:val="24"/>
        </w:rPr>
        <w:t>collaborations</w:t>
      </w:r>
      <w:r w:rsidRPr="00ED292E">
        <w:rPr>
          <w:rFonts w:ascii="Times New Roman" w:hAnsi="Times New Roman" w:cs="Times New Roman"/>
          <w:sz w:val="24"/>
          <w:szCs w:val="24"/>
        </w:rPr>
        <w:t>.</w:t>
      </w:r>
    </w:p>
    <w:p w14:paraId="41D37534" w14:textId="45C3D10C" w:rsidR="00810DF5" w:rsidRPr="00ED292E" w:rsidRDefault="00810DF5" w:rsidP="00AC1B84">
      <w:pPr>
        <w:spacing w:after="0" w:line="360" w:lineRule="auto"/>
        <w:rPr>
          <w:rFonts w:ascii="Times New Roman" w:hAnsi="Times New Roman" w:cs="Times New Roman"/>
          <w:sz w:val="24"/>
          <w:szCs w:val="24"/>
        </w:rPr>
      </w:pPr>
      <w:r w:rsidRPr="00ED292E">
        <w:rPr>
          <w:rFonts w:ascii="Times New Roman" w:hAnsi="Times New Roman" w:cs="Times New Roman"/>
          <w:sz w:val="24"/>
          <w:szCs w:val="24"/>
        </w:rPr>
        <w:t>2. No diff</w:t>
      </w:r>
      <w:r w:rsidR="00822E27" w:rsidRPr="00ED292E">
        <w:rPr>
          <w:rFonts w:ascii="Times New Roman" w:hAnsi="Times New Roman" w:cs="Times New Roman"/>
          <w:sz w:val="24"/>
          <w:szCs w:val="24"/>
        </w:rPr>
        <w:t>erence</w:t>
      </w:r>
      <w:r w:rsidRPr="00ED292E">
        <w:rPr>
          <w:rFonts w:ascii="Times New Roman" w:hAnsi="Times New Roman" w:cs="Times New Roman"/>
          <w:sz w:val="24"/>
          <w:szCs w:val="24"/>
        </w:rPr>
        <w:t xml:space="preserve"> between frequency of ‘agree’ to the question ‘Creative achievements are recognised and celebrated at my school’ (40%) for both age ranges; but huge differences between ‘I absolutely agree!” (12-14’s) and ‘disagree’ (15-16). </w:t>
      </w:r>
    </w:p>
    <w:p w14:paraId="684417DE" w14:textId="43143C8F" w:rsidR="00810DF5" w:rsidRPr="00ED292E" w:rsidRDefault="0013200D" w:rsidP="00AC1B84">
      <w:pPr>
        <w:spacing w:after="0" w:line="360" w:lineRule="auto"/>
        <w:rPr>
          <w:rFonts w:ascii="Times New Roman" w:hAnsi="Times New Roman" w:cs="Times New Roman"/>
          <w:sz w:val="24"/>
          <w:szCs w:val="24"/>
        </w:rPr>
      </w:pPr>
      <w:r w:rsidRPr="00ED292E">
        <w:rPr>
          <w:rFonts w:ascii="Times New Roman" w:hAnsi="Times New Roman" w:cs="Times New Roman"/>
          <w:sz w:val="24"/>
          <w:szCs w:val="24"/>
        </w:rPr>
        <w:t>3. C</w:t>
      </w:r>
      <w:r w:rsidR="00810DF5" w:rsidRPr="00ED292E">
        <w:rPr>
          <w:rFonts w:ascii="Times New Roman" w:hAnsi="Times New Roman" w:cs="Times New Roman"/>
          <w:sz w:val="24"/>
          <w:szCs w:val="24"/>
        </w:rPr>
        <w:t xml:space="preserve">umulative 30% of 15-16 yo’s answered ‘disagree’ or ‘strongly disagree’ to ‘creative achievements are recognised and celebrated at my school’, while no year 12-14 yo’s said </w:t>
      </w:r>
      <w:r w:rsidR="00313CCC" w:rsidRPr="00ED292E">
        <w:rPr>
          <w:rFonts w:ascii="Times New Roman" w:hAnsi="Times New Roman" w:cs="Times New Roman"/>
          <w:sz w:val="24"/>
          <w:szCs w:val="24"/>
        </w:rPr>
        <w:t xml:space="preserve">‘disagree’. (indicating </w:t>
      </w:r>
      <w:r w:rsidR="00810DF5" w:rsidRPr="00ED292E">
        <w:rPr>
          <w:rFonts w:ascii="Times New Roman" w:hAnsi="Times New Roman" w:cs="Times New Roman"/>
          <w:sz w:val="24"/>
          <w:szCs w:val="24"/>
        </w:rPr>
        <w:t xml:space="preserve">declining </w:t>
      </w:r>
      <w:r w:rsidR="00EB32F5" w:rsidRPr="00ED292E">
        <w:rPr>
          <w:rFonts w:ascii="Times New Roman" w:hAnsi="Times New Roman" w:cs="Times New Roman"/>
          <w:sz w:val="24"/>
          <w:szCs w:val="24"/>
        </w:rPr>
        <w:t>valuing</w:t>
      </w:r>
      <w:r w:rsidR="00810DF5" w:rsidRPr="00ED292E">
        <w:rPr>
          <w:rFonts w:ascii="Times New Roman" w:hAnsi="Times New Roman" w:cs="Times New Roman"/>
          <w:sz w:val="24"/>
          <w:szCs w:val="24"/>
        </w:rPr>
        <w:t xml:space="preserve"> of creative achievements at school</w:t>
      </w:r>
      <w:r w:rsidR="00B166DD" w:rsidRPr="00ED292E">
        <w:rPr>
          <w:rFonts w:ascii="Times New Roman" w:hAnsi="Times New Roman" w:cs="Times New Roman"/>
          <w:sz w:val="24"/>
          <w:szCs w:val="24"/>
        </w:rPr>
        <w:t>s</w:t>
      </w:r>
      <w:r w:rsidR="005F5A9A" w:rsidRPr="00ED292E">
        <w:rPr>
          <w:rFonts w:ascii="Times New Roman" w:hAnsi="Times New Roman" w:cs="Times New Roman"/>
          <w:sz w:val="24"/>
          <w:szCs w:val="24"/>
        </w:rPr>
        <w:t xml:space="preserve"> in the higher age range).</w:t>
      </w:r>
    </w:p>
    <w:p w14:paraId="17548089" w14:textId="7D747155" w:rsidR="00810DF5" w:rsidRPr="00ED292E" w:rsidRDefault="007D698B" w:rsidP="00AC1B84">
      <w:pPr>
        <w:spacing w:after="0" w:line="360" w:lineRule="auto"/>
        <w:rPr>
          <w:rFonts w:ascii="Times New Roman" w:hAnsi="Times New Roman" w:cs="Times New Roman"/>
          <w:sz w:val="24"/>
          <w:szCs w:val="24"/>
        </w:rPr>
      </w:pPr>
      <w:r w:rsidRPr="00ED292E">
        <w:rPr>
          <w:rFonts w:ascii="Times New Roman" w:hAnsi="Times New Roman" w:cs="Times New Roman"/>
          <w:sz w:val="24"/>
          <w:szCs w:val="24"/>
        </w:rPr>
        <w:lastRenderedPageBreak/>
        <w:t>4. B</w:t>
      </w:r>
      <w:r w:rsidR="00810DF5" w:rsidRPr="00ED292E">
        <w:rPr>
          <w:rFonts w:ascii="Times New Roman" w:hAnsi="Times New Roman" w:cs="Times New Roman"/>
          <w:sz w:val="24"/>
          <w:szCs w:val="24"/>
        </w:rPr>
        <w:t xml:space="preserve">oth age ranges agreed that at school they “have the chance to initiate activities and projects” (60% of 15-16 yo’s, and 50% of 12-14s). </w:t>
      </w:r>
    </w:p>
    <w:p w14:paraId="1FD3B5ED" w14:textId="6E56BFB3" w:rsidR="00810DF5" w:rsidRPr="00ED292E" w:rsidRDefault="00BA210E" w:rsidP="00AC1B84">
      <w:pPr>
        <w:spacing w:after="0" w:line="360" w:lineRule="auto"/>
        <w:rPr>
          <w:rFonts w:ascii="Times New Roman" w:hAnsi="Times New Roman" w:cs="Times New Roman"/>
          <w:sz w:val="24"/>
          <w:szCs w:val="24"/>
        </w:rPr>
      </w:pPr>
      <w:r w:rsidRPr="00ED292E">
        <w:rPr>
          <w:rFonts w:ascii="Times New Roman" w:hAnsi="Times New Roman" w:cs="Times New Roman"/>
          <w:sz w:val="24"/>
          <w:szCs w:val="24"/>
        </w:rPr>
        <w:t>5. E</w:t>
      </w:r>
      <w:r w:rsidR="00810DF5" w:rsidRPr="00ED292E">
        <w:rPr>
          <w:rFonts w:ascii="Times New Roman" w:hAnsi="Times New Roman" w:cs="Times New Roman"/>
          <w:sz w:val="24"/>
          <w:szCs w:val="24"/>
        </w:rPr>
        <w:t>qual ‘agree’ responses to ‘The teachers encourage me to personalise aspects of my learni</w:t>
      </w:r>
      <w:r w:rsidR="0035213B" w:rsidRPr="00ED292E">
        <w:rPr>
          <w:rFonts w:ascii="Times New Roman" w:hAnsi="Times New Roman" w:cs="Times New Roman"/>
          <w:sz w:val="24"/>
          <w:szCs w:val="24"/>
        </w:rPr>
        <w:t>ng so its more meanignful to me,’</w:t>
      </w:r>
      <w:r w:rsidR="004A2926" w:rsidRPr="00ED292E">
        <w:rPr>
          <w:rFonts w:ascii="Times New Roman" w:hAnsi="Times New Roman" w:cs="Times New Roman"/>
          <w:sz w:val="24"/>
          <w:szCs w:val="24"/>
        </w:rPr>
        <w:t xml:space="preserve"> a</w:t>
      </w:r>
      <w:r w:rsidR="00810DF5" w:rsidRPr="00ED292E">
        <w:rPr>
          <w:rFonts w:ascii="Times New Roman" w:hAnsi="Times New Roman" w:cs="Times New Roman"/>
          <w:sz w:val="24"/>
          <w:szCs w:val="24"/>
        </w:rPr>
        <w:t xml:space="preserve"> good sign of creativity conditions.</w:t>
      </w:r>
    </w:p>
    <w:p w14:paraId="4B18025C" w14:textId="6BD39FB7" w:rsidR="003A78BA" w:rsidRPr="000C5E5C" w:rsidRDefault="00522959" w:rsidP="000C5E5C">
      <w:pPr>
        <w:spacing w:after="0" w:line="360" w:lineRule="auto"/>
        <w:rPr>
          <w:rFonts w:ascii="Times New Roman" w:hAnsi="Times New Roman" w:cs="Times New Roman"/>
          <w:sz w:val="24"/>
          <w:szCs w:val="24"/>
        </w:rPr>
      </w:pPr>
      <w:r w:rsidRPr="00ED292E">
        <w:rPr>
          <w:rFonts w:ascii="Times New Roman" w:hAnsi="Times New Roman" w:cs="Times New Roman"/>
          <w:sz w:val="24"/>
          <w:szCs w:val="24"/>
        </w:rPr>
        <w:t>6. C</w:t>
      </w:r>
      <w:r w:rsidR="00810DF5" w:rsidRPr="00ED292E">
        <w:rPr>
          <w:rFonts w:ascii="Times New Roman" w:hAnsi="Times New Roman" w:cs="Times New Roman"/>
          <w:sz w:val="24"/>
          <w:szCs w:val="24"/>
        </w:rPr>
        <w:t>umulative 60% of 12-14’s said they agree/strongly agree t</w:t>
      </w:r>
      <w:r w:rsidR="00374889">
        <w:rPr>
          <w:rFonts w:ascii="Times New Roman" w:hAnsi="Times New Roman" w:cs="Times New Roman"/>
          <w:sz w:val="24"/>
          <w:szCs w:val="24"/>
        </w:rPr>
        <w:t>hat they have the chance to do collaborate on a</w:t>
      </w:r>
      <w:r w:rsidR="00810DF5" w:rsidRPr="00ED292E">
        <w:rPr>
          <w:rFonts w:ascii="Times New Roman" w:hAnsi="Times New Roman" w:cs="Times New Roman"/>
          <w:sz w:val="24"/>
          <w:szCs w:val="24"/>
        </w:rPr>
        <w:t xml:space="preserve"> cross-curricular project or activity, while</w:t>
      </w:r>
      <w:r w:rsidR="006C1EB9" w:rsidRPr="00ED292E">
        <w:rPr>
          <w:rFonts w:ascii="Times New Roman" w:hAnsi="Times New Roman" w:cs="Times New Roman"/>
          <w:sz w:val="24"/>
          <w:szCs w:val="24"/>
        </w:rPr>
        <w:t xml:space="preserve"> only 30% (half) of the 15-16s did.</w:t>
      </w:r>
    </w:p>
    <w:p w14:paraId="56E6B6A1" w14:textId="6C585559" w:rsidR="003A78BA" w:rsidRDefault="00A80C11" w:rsidP="00810DF5">
      <w:pPr>
        <w:rPr>
          <w:rFonts w:ascii="Times New Roman" w:hAnsi="Times New Roman" w:cs="Times New Roman"/>
          <w:b/>
          <w:i/>
          <w:sz w:val="24"/>
          <w:szCs w:val="24"/>
        </w:rPr>
      </w:pPr>
      <w:r>
        <w:rPr>
          <w:rFonts w:ascii="Times New Roman" w:hAnsi="Times New Roman" w:cs="Times New Roman"/>
          <w:b/>
          <w:noProof/>
          <w:color w:val="1A1A1A"/>
          <w:sz w:val="24"/>
          <w:szCs w:val="24"/>
          <w:u w:val="single"/>
          <w:lang w:val="en-US"/>
        </w:rPr>
        <w:drawing>
          <wp:inline distT="0" distB="0" distL="0" distR="0" wp14:anchorId="7CFD430C" wp14:editId="281492FC">
            <wp:extent cx="3543300" cy="2624754"/>
            <wp:effectExtent l="0" t="0" r="0" b="0"/>
            <wp:docPr id="2043" name="Picture 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3655" cy="2625017"/>
                    </a:xfrm>
                    <a:prstGeom prst="rect">
                      <a:avLst/>
                    </a:prstGeom>
                    <a:noFill/>
                    <a:ln>
                      <a:noFill/>
                    </a:ln>
                  </pic:spPr>
                </pic:pic>
              </a:graphicData>
            </a:graphic>
          </wp:inline>
        </w:drawing>
      </w:r>
    </w:p>
    <w:p w14:paraId="7C0FD77E" w14:textId="58F0D65E" w:rsidR="00755DFC" w:rsidRPr="006D7FB7" w:rsidRDefault="0051424E" w:rsidP="00755DFC">
      <w:pPr>
        <w:widowControl w:val="0"/>
        <w:autoSpaceDE w:val="0"/>
        <w:autoSpaceDN w:val="0"/>
        <w:adjustRightInd w:val="0"/>
        <w:spacing w:after="0" w:line="240" w:lineRule="auto"/>
        <w:ind w:firstLine="720"/>
        <w:rPr>
          <w:rFonts w:ascii="Times New Roman" w:hAnsi="Times New Roman" w:cs="Times New Roman"/>
          <w:b/>
          <w:i/>
          <w:sz w:val="20"/>
          <w:szCs w:val="20"/>
        </w:rPr>
      </w:pPr>
      <w:r>
        <w:rPr>
          <w:rFonts w:ascii="Times New Roman" w:hAnsi="Times New Roman" w:cs="Times New Roman"/>
          <w:b/>
          <w:i/>
          <w:sz w:val="20"/>
          <w:szCs w:val="20"/>
        </w:rPr>
        <w:t>Figure 14</w:t>
      </w:r>
      <w:r w:rsidR="00755DFC" w:rsidRPr="006D7FB7">
        <w:rPr>
          <w:rFonts w:ascii="Times New Roman" w:hAnsi="Times New Roman" w:cs="Times New Roman"/>
          <w:b/>
          <w:i/>
          <w:sz w:val="20"/>
          <w:szCs w:val="20"/>
        </w:rPr>
        <w:t xml:space="preserve">: </w:t>
      </w:r>
      <w:r w:rsidR="00755DFC">
        <w:rPr>
          <w:rFonts w:ascii="Times New Roman" w:hAnsi="Times New Roman" w:cs="Times New Roman"/>
          <w:b/>
          <w:i/>
          <w:sz w:val="20"/>
          <w:szCs w:val="20"/>
        </w:rPr>
        <w:t>Findings graph</w:t>
      </w:r>
      <w:r w:rsidR="00755DFC" w:rsidRPr="006D7FB7">
        <w:rPr>
          <w:rFonts w:ascii="Times New Roman" w:hAnsi="Times New Roman" w:cs="Times New Roman"/>
          <w:b/>
          <w:i/>
          <w:sz w:val="20"/>
          <w:szCs w:val="20"/>
        </w:rPr>
        <w:t xml:space="preserve"> </w:t>
      </w:r>
      <w:r w:rsidR="00755DFC">
        <w:rPr>
          <w:rFonts w:ascii="Times New Roman" w:hAnsi="Times New Roman" w:cs="Times New Roman"/>
          <w:b/>
          <w:i/>
          <w:sz w:val="20"/>
          <w:szCs w:val="20"/>
        </w:rPr>
        <w:t xml:space="preserve"> - </w:t>
      </w:r>
      <w:r w:rsidR="00196653">
        <w:rPr>
          <w:rFonts w:ascii="Times New Roman" w:hAnsi="Times New Roman" w:cs="Times New Roman"/>
          <w:b/>
          <w:i/>
          <w:sz w:val="20"/>
          <w:szCs w:val="20"/>
        </w:rPr>
        <w:t>Alone or with others</w:t>
      </w:r>
      <w:r w:rsidR="00141C56">
        <w:rPr>
          <w:rFonts w:ascii="Times New Roman" w:hAnsi="Times New Roman" w:cs="Times New Roman"/>
          <w:b/>
          <w:i/>
          <w:sz w:val="20"/>
          <w:szCs w:val="20"/>
        </w:rPr>
        <w:t>?</w:t>
      </w:r>
    </w:p>
    <w:p w14:paraId="6BF932A0" w14:textId="77777777" w:rsidR="003A78BA" w:rsidRDefault="003A78BA" w:rsidP="00810DF5">
      <w:pPr>
        <w:rPr>
          <w:rFonts w:ascii="Times New Roman" w:hAnsi="Times New Roman" w:cs="Times New Roman"/>
          <w:b/>
          <w:i/>
          <w:sz w:val="24"/>
          <w:szCs w:val="24"/>
        </w:rPr>
      </w:pPr>
    </w:p>
    <w:p w14:paraId="358A553D" w14:textId="2D6F2109" w:rsidR="00810DF5" w:rsidRPr="00C77B28" w:rsidRDefault="00A72598" w:rsidP="00810DF5">
      <w:pPr>
        <w:rPr>
          <w:rFonts w:ascii="Times New Roman" w:hAnsi="Times New Roman" w:cs="Times New Roman"/>
          <w:b/>
          <w:i/>
          <w:sz w:val="24"/>
          <w:szCs w:val="24"/>
        </w:rPr>
      </w:pPr>
      <w:r w:rsidRPr="00C77B28">
        <w:rPr>
          <w:rFonts w:ascii="Times New Roman" w:hAnsi="Times New Roman" w:cs="Times New Roman"/>
          <w:b/>
          <w:i/>
          <w:sz w:val="24"/>
          <w:szCs w:val="24"/>
        </w:rPr>
        <w:t xml:space="preserve">Theme </w:t>
      </w:r>
      <w:r w:rsidR="00810DF5" w:rsidRPr="00C77B28">
        <w:rPr>
          <w:rFonts w:ascii="Times New Roman" w:hAnsi="Times New Roman" w:cs="Times New Roman"/>
          <w:b/>
          <w:i/>
          <w:sz w:val="24"/>
          <w:szCs w:val="24"/>
        </w:rPr>
        <w:t xml:space="preserve">#4 </w:t>
      </w:r>
      <w:r w:rsidR="00842923" w:rsidRPr="00C77B28">
        <w:rPr>
          <w:rFonts w:ascii="Times New Roman" w:hAnsi="Times New Roman" w:cs="Times New Roman"/>
          <w:b/>
          <w:i/>
          <w:sz w:val="24"/>
          <w:szCs w:val="24"/>
        </w:rPr>
        <w:t>–</w:t>
      </w:r>
      <w:r w:rsidR="00810DF5" w:rsidRPr="00C77B28">
        <w:rPr>
          <w:rFonts w:ascii="Times New Roman" w:hAnsi="Times New Roman" w:cs="Times New Roman"/>
          <w:b/>
          <w:i/>
          <w:sz w:val="24"/>
          <w:szCs w:val="24"/>
        </w:rPr>
        <w:t xml:space="preserve"> </w:t>
      </w:r>
      <w:r w:rsidR="00CF7A7B" w:rsidRPr="00C77B28">
        <w:rPr>
          <w:rFonts w:ascii="Times New Roman" w:hAnsi="Times New Roman" w:cs="Times New Roman"/>
          <w:b/>
          <w:i/>
          <w:sz w:val="24"/>
          <w:szCs w:val="24"/>
        </w:rPr>
        <w:t xml:space="preserve">Policy, leadership, whole-school approaches </w:t>
      </w:r>
    </w:p>
    <w:p w14:paraId="0D50FF00" w14:textId="6222B514" w:rsidR="002B0CDD" w:rsidRDefault="002B0CDD" w:rsidP="00327FA0">
      <w:pPr>
        <w:spacing w:after="0" w:line="360" w:lineRule="auto"/>
        <w:rPr>
          <w:rFonts w:ascii="Times New Roman" w:eastAsia="Times New Roman" w:hAnsi="Times New Roman" w:cs="Times New Roman"/>
          <w:b/>
          <w:i/>
          <w:sz w:val="24"/>
          <w:szCs w:val="24"/>
          <w:u w:val="single"/>
          <w:lang w:eastAsia="zh-CN"/>
        </w:rPr>
      </w:pPr>
      <w:r w:rsidRPr="002B0CDD">
        <w:rPr>
          <w:rFonts w:ascii="Times New Roman" w:eastAsia="Times New Roman" w:hAnsi="Times New Roman" w:cs="Times New Roman"/>
          <w:b/>
          <w:i/>
          <w:sz w:val="24"/>
          <w:szCs w:val="24"/>
          <w:u w:val="single"/>
          <w:lang w:eastAsia="zh-CN"/>
        </w:rPr>
        <w:t>What the t</w:t>
      </w:r>
      <w:r w:rsidR="00810DF5" w:rsidRPr="002B0CDD">
        <w:rPr>
          <w:rFonts w:ascii="Times New Roman" w:eastAsia="Times New Roman" w:hAnsi="Times New Roman" w:cs="Times New Roman"/>
          <w:b/>
          <w:i/>
          <w:sz w:val="24"/>
          <w:szCs w:val="24"/>
          <w:u w:val="single"/>
          <w:lang w:eastAsia="zh-CN"/>
        </w:rPr>
        <w:t>eachers</w:t>
      </w:r>
      <w:r>
        <w:rPr>
          <w:rFonts w:ascii="Times New Roman" w:eastAsia="Times New Roman" w:hAnsi="Times New Roman" w:cs="Times New Roman"/>
          <w:b/>
          <w:i/>
          <w:sz w:val="24"/>
          <w:szCs w:val="24"/>
          <w:u w:val="single"/>
          <w:lang w:eastAsia="zh-CN"/>
        </w:rPr>
        <w:t>/school leaders</w:t>
      </w:r>
      <w:r w:rsidR="00810DF5" w:rsidRPr="002B0CDD">
        <w:rPr>
          <w:rFonts w:ascii="Times New Roman" w:eastAsia="Times New Roman" w:hAnsi="Times New Roman" w:cs="Times New Roman"/>
          <w:b/>
          <w:i/>
          <w:sz w:val="24"/>
          <w:szCs w:val="24"/>
          <w:u w:val="single"/>
          <w:lang w:eastAsia="zh-CN"/>
        </w:rPr>
        <w:t xml:space="preserve"> said: </w:t>
      </w:r>
    </w:p>
    <w:p w14:paraId="49CCF3C7" w14:textId="77535F9D" w:rsidR="00810DF5" w:rsidRPr="00C566D9" w:rsidRDefault="00810DF5" w:rsidP="00327FA0">
      <w:pPr>
        <w:spacing w:after="0" w:line="360" w:lineRule="auto"/>
        <w:rPr>
          <w:rFonts w:ascii="Times New Roman" w:eastAsia="Times New Roman" w:hAnsi="Times New Roman" w:cs="Times New Roman"/>
          <w:sz w:val="24"/>
          <w:szCs w:val="24"/>
          <w:lang w:eastAsia="zh-CN"/>
        </w:rPr>
      </w:pPr>
      <w:r w:rsidRPr="004169B5">
        <w:rPr>
          <w:rFonts w:ascii="Times New Roman" w:eastAsia="Times New Roman" w:hAnsi="Times New Roman" w:cs="Times New Roman"/>
          <w:sz w:val="24"/>
          <w:szCs w:val="24"/>
          <w:lang w:eastAsia="zh-CN"/>
        </w:rPr>
        <w:t xml:space="preserve">This code referred to situations described by participants where enhancement derives from policy supporting creativity. This policy without exception involves commitment/ encouragement/vision/enforcement by the school principal. In this way it can </w:t>
      </w:r>
      <w:r w:rsidRPr="00C566D9">
        <w:rPr>
          <w:rFonts w:ascii="Times New Roman" w:eastAsia="Times New Roman" w:hAnsi="Times New Roman" w:cs="Times New Roman"/>
          <w:sz w:val="24"/>
          <w:szCs w:val="24"/>
          <w:lang w:eastAsia="zh-CN"/>
        </w:rPr>
        <w:t>just as easily be interpreted as ‘leadership’.</w:t>
      </w:r>
      <w:r w:rsidR="009A133F" w:rsidRPr="00C566D9">
        <w:rPr>
          <w:rFonts w:ascii="Times New Roman" w:eastAsia="Times New Roman" w:hAnsi="Times New Roman" w:cs="Times New Roman"/>
          <w:sz w:val="24"/>
          <w:szCs w:val="24"/>
          <w:lang w:eastAsia="zh-CN"/>
        </w:rPr>
        <w:t xml:space="preserve"> </w:t>
      </w:r>
      <w:r w:rsidRPr="00C566D9">
        <w:rPr>
          <w:rFonts w:ascii="Times New Roman" w:eastAsia="Times New Roman" w:hAnsi="Times New Roman" w:cs="Times New Roman"/>
          <w:sz w:val="24"/>
          <w:szCs w:val="24"/>
          <w:lang w:eastAsia="zh-CN"/>
        </w:rPr>
        <w:t>The domains in which policy drove creativity were:</w:t>
      </w:r>
    </w:p>
    <w:p w14:paraId="56B0E38C" w14:textId="54905F32" w:rsidR="00810DF5" w:rsidRPr="002B0CDD" w:rsidRDefault="002B0CDD" w:rsidP="003C6AF9">
      <w:pPr>
        <w:pStyle w:val="ListParagraph"/>
        <w:numPr>
          <w:ilvl w:val="0"/>
          <w:numId w:val="25"/>
        </w:numPr>
        <w:spacing w:after="0" w:line="360" w:lineRule="auto"/>
        <w:rPr>
          <w:rFonts w:ascii="Times New Roman" w:eastAsia="Times New Roman" w:hAnsi="Times New Roman" w:cs="Times New Roman"/>
          <w:bCs/>
          <w:sz w:val="24"/>
          <w:szCs w:val="24"/>
          <w:lang w:eastAsia="zh-CN"/>
        </w:rPr>
      </w:pPr>
      <w:r w:rsidRPr="002B0CDD">
        <w:rPr>
          <w:rFonts w:ascii="Times New Roman" w:eastAsia="Times New Roman" w:hAnsi="Times New Roman" w:cs="Times New Roman"/>
          <w:sz w:val="24"/>
          <w:szCs w:val="24"/>
          <w:lang w:eastAsia="zh-CN"/>
        </w:rPr>
        <w:t>C</w:t>
      </w:r>
      <w:r w:rsidR="00810DF5" w:rsidRPr="002B0CDD">
        <w:rPr>
          <w:rFonts w:ascii="Times New Roman" w:eastAsia="Times New Roman" w:hAnsi="Times New Roman" w:cs="Times New Roman"/>
          <w:sz w:val="24"/>
          <w:szCs w:val="24"/>
          <w:lang w:eastAsia="zh-CN"/>
        </w:rPr>
        <w:t xml:space="preserve">ommitment to fund </w:t>
      </w:r>
      <w:r w:rsidR="00810DF5" w:rsidRPr="002B0CDD">
        <w:rPr>
          <w:rFonts w:ascii="Times New Roman" w:eastAsia="Times New Roman" w:hAnsi="Times New Roman" w:cs="Times New Roman"/>
          <w:bCs/>
          <w:sz w:val="24"/>
          <w:szCs w:val="24"/>
          <w:lang w:eastAsia="zh-CN"/>
        </w:rPr>
        <w:t>learning spaces.</w:t>
      </w:r>
    </w:p>
    <w:p w14:paraId="5B164BEC" w14:textId="55ECC548" w:rsidR="00810DF5" w:rsidRPr="002B0CDD" w:rsidRDefault="002B0CDD" w:rsidP="003C6AF9">
      <w:pPr>
        <w:pStyle w:val="ListParagraph"/>
        <w:numPr>
          <w:ilvl w:val="0"/>
          <w:numId w:val="25"/>
        </w:numPr>
        <w:spacing w:after="0" w:line="360" w:lineRule="auto"/>
        <w:rPr>
          <w:rFonts w:ascii="Times New Roman" w:hAnsi="Times New Roman" w:cs="Times New Roman"/>
          <w:sz w:val="24"/>
          <w:szCs w:val="24"/>
        </w:rPr>
      </w:pPr>
      <w:r w:rsidRPr="002B0CDD">
        <w:rPr>
          <w:rFonts w:ascii="Times New Roman" w:eastAsia="Times New Roman" w:hAnsi="Times New Roman" w:cs="Times New Roman"/>
          <w:sz w:val="24"/>
          <w:szCs w:val="24"/>
          <w:lang w:eastAsia="zh-CN"/>
        </w:rPr>
        <w:t>T</w:t>
      </w:r>
      <w:r w:rsidR="00810DF5" w:rsidRPr="002B0CDD">
        <w:rPr>
          <w:rFonts w:ascii="Times New Roman" w:eastAsia="Times New Roman" w:hAnsi="Times New Roman" w:cs="Times New Roman"/>
          <w:sz w:val="24"/>
          <w:szCs w:val="24"/>
          <w:lang w:eastAsia="zh-CN"/>
        </w:rPr>
        <w:t>he role of timetabling</w:t>
      </w:r>
    </w:p>
    <w:p w14:paraId="016B8351" w14:textId="340B0F8B" w:rsidR="00810DF5" w:rsidRPr="002B0CDD" w:rsidRDefault="002B0CDD" w:rsidP="003C6AF9">
      <w:pPr>
        <w:pStyle w:val="ListParagraph"/>
        <w:numPr>
          <w:ilvl w:val="0"/>
          <w:numId w:val="25"/>
        </w:numPr>
        <w:spacing w:after="0" w:line="360" w:lineRule="auto"/>
        <w:rPr>
          <w:rFonts w:ascii="Times New Roman" w:hAnsi="Times New Roman" w:cs="Times New Roman"/>
          <w:sz w:val="24"/>
          <w:szCs w:val="24"/>
        </w:rPr>
      </w:pPr>
      <w:r w:rsidRPr="002B0CDD">
        <w:rPr>
          <w:rFonts w:ascii="Times New Roman" w:eastAsia="Times New Roman" w:hAnsi="Times New Roman" w:cs="Times New Roman"/>
          <w:sz w:val="24"/>
          <w:szCs w:val="24"/>
          <w:lang w:eastAsia="zh-CN"/>
        </w:rPr>
        <w:t>S</w:t>
      </w:r>
      <w:r w:rsidR="00810DF5" w:rsidRPr="002B0CDD">
        <w:rPr>
          <w:rFonts w:ascii="Times New Roman" w:eastAsia="Times New Roman" w:hAnsi="Times New Roman" w:cs="Times New Roman"/>
          <w:sz w:val="24"/>
          <w:szCs w:val="24"/>
          <w:lang w:eastAsia="zh-CN"/>
        </w:rPr>
        <w:t>chool based professional learning</w:t>
      </w:r>
    </w:p>
    <w:p w14:paraId="3A6A6419" w14:textId="1B742215" w:rsidR="00441FAF" w:rsidRPr="002B0CDD" w:rsidRDefault="00810DF5" w:rsidP="003C6AF9">
      <w:pPr>
        <w:pStyle w:val="ListParagraph"/>
        <w:numPr>
          <w:ilvl w:val="0"/>
          <w:numId w:val="25"/>
        </w:numPr>
        <w:spacing w:after="0" w:line="360" w:lineRule="auto"/>
        <w:rPr>
          <w:rFonts w:ascii="Times New Roman" w:hAnsi="Times New Roman" w:cs="Times New Roman"/>
          <w:sz w:val="24"/>
          <w:szCs w:val="24"/>
        </w:rPr>
      </w:pPr>
      <w:r w:rsidRPr="002B0CDD">
        <w:rPr>
          <w:rFonts w:ascii="Times New Roman" w:hAnsi="Times New Roman" w:cs="Times New Roman"/>
          <w:iCs/>
          <w:sz w:val="24"/>
          <w:szCs w:val="24"/>
        </w:rPr>
        <w:t>The adoption of a school-wide policy to use design thinking (or other approach such as Five Minds of the Future)</w:t>
      </w:r>
    </w:p>
    <w:p w14:paraId="282AEABB" w14:textId="0F95D3C1" w:rsidR="006B0BB7" w:rsidRPr="002B0CDD" w:rsidRDefault="00810DF5" w:rsidP="002B0CDD">
      <w:pPr>
        <w:spacing w:after="0" w:line="360" w:lineRule="auto"/>
        <w:ind w:firstLine="567"/>
        <w:rPr>
          <w:rFonts w:ascii="Times New Roman" w:hAnsi="Times New Roman" w:cs="Times New Roman"/>
          <w:iCs/>
          <w:sz w:val="24"/>
          <w:szCs w:val="24"/>
        </w:rPr>
      </w:pPr>
      <w:r w:rsidRPr="00D703ED">
        <w:rPr>
          <w:rFonts w:ascii="Times New Roman" w:hAnsi="Times New Roman" w:cs="Times New Roman"/>
          <w:iCs/>
          <w:sz w:val="24"/>
          <w:szCs w:val="24"/>
        </w:rPr>
        <w:t>School-wide approach is key: at first teachers have to teach and scaffold its application to problems, but after a few years, it become</w:t>
      </w:r>
      <w:r w:rsidR="001D52CB">
        <w:rPr>
          <w:rFonts w:ascii="Times New Roman" w:hAnsi="Times New Roman" w:cs="Times New Roman"/>
          <w:iCs/>
          <w:sz w:val="24"/>
          <w:szCs w:val="24"/>
        </w:rPr>
        <w:t>s</w:t>
      </w:r>
      <w:r w:rsidRPr="00D703ED">
        <w:rPr>
          <w:rFonts w:ascii="Times New Roman" w:hAnsi="Times New Roman" w:cs="Times New Roman"/>
          <w:iCs/>
          <w:sz w:val="24"/>
          <w:szCs w:val="24"/>
        </w:rPr>
        <w:t xml:space="preserve"> a tool that students spontaneously draw on.</w:t>
      </w:r>
      <w:r w:rsidR="007F7461" w:rsidRPr="00D703ED">
        <w:rPr>
          <w:rFonts w:ascii="Times New Roman" w:hAnsi="Times New Roman" w:cs="Times New Roman"/>
          <w:iCs/>
          <w:sz w:val="24"/>
          <w:szCs w:val="24"/>
        </w:rPr>
        <w:t xml:space="preserve"> </w:t>
      </w:r>
      <w:r w:rsidRPr="00D703ED">
        <w:rPr>
          <w:rFonts w:ascii="Times New Roman" w:hAnsi="Times New Roman" w:cs="Times New Roman"/>
          <w:bCs/>
          <w:iCs/>
          <w:sz w:val="24"/>
          <w:szCs w:val="24"/>
        </w:rPr>
        <w:t>Because it involves the school community in a shared vocabulary and understanding/ culture</w:t>
      </w:r>
      <w:r w:rsidR="008D65FE" w:rsidRPr="00D703ED">
        <w:rPr>
          <w:rFonts w:ascii="Times New Roman" w:hAnsi="Times New Roman" w:cs="Times New Roman"/>
          <w:iCs/>
          <w:sz w:val="24"/>
          <w:szCs w:val="24"/>
        </w:rPr>
        <w:t>,</w:t>
      </w:r>
      <w:r w:rsidRPr="00D703ED">
        <w:rPr>
          <w:rFonts w:ascii="Times New Roman" w:hAnsi="Times New Roman" w:cs="Times New Roman"/>
          <w:iCs/>
          <w:sz w:val="24"/>
          <w:szCs w:val="24"/>
        </w:rPr>
        <w:t xml:space="preserve"> </w:t>
      </w:r>
      <w:r w:rsidR="00DF0285" w:rsidRPr="00D703ED">
        <w:rPr>
          <w:rFonts w:ascii="Times New Roman" w:hAnsi="Times New Roman" w:cs="Times New Roman"/>
          <w:iCs/>
          <w:sz w:val="24"/>
          <w:szCs w:val="24"/>
        </w:rPr>
        <w:lastRenderedPageBreak/>
        <w:t xml:space="preserve">the need for continuing explanation of terms of reference/engagement diminishes. </w:t>
      </w:r>
      <w:r w:rsidRPr="00D703ED">
        <w:rPr>
          <w:rFonts w:ascii="Times New Roman" w:hAnsi="Times New Roman" w:cs="Times New Roman"/>
          <w:iCs/>
          <w:sz w:val="24"/>
          <w:szCs w:val="24"/>
        </w:rPr>
        <w:t xml:space="preserve">An environment enabled by the principal in which </w:t>
      </w:r>
      <w:r w:rsidRPr="00D703ED">
        <w:rPr>
          <w:rFonts w:ascii="Times New Roman" w:hAnsi="Times New Roman" w:cs="Times New Roman"/>
          <w:b/>
          <w:iCs/>
          <w:sz w:val="24"/>
          <w:szCs w:val="24"/>
        </w:rPr>
        <w:t>risk</w:t>
      </w:r>
      <w:r w:rsidRPr="00D703ED">
        <w:rPr>
          <w:rFonts w:ascii="Times New Roman" w:hAnsi="Times New Roman" w:cs="Times New Roman"/>
          <w:iCs/>
          <w:sz w:val="24"/>
          <w:szCs w:val="24"/>
        </w:rPr>
        <w:t xml:space="preserve"> and learning through making mistakes is accepted as part of professional learning and it was therefore ‘safe’ to take risks with pedagogical experiments knowing that you had the backing of your principal.</w:t>
      </w:r>
    </w:p>
    <w:p w14:paraId="060C146F" w14:textId="6D2921D1" w:rsidR="00810DF5" w:rsidRPr="002B0CDD" w:rsidRDefault="00FE2710" w:rsidP="00327FA0">
      <w:pPr>
        <w:spacing w:after="0" w:line="360" w:lineRule="auto"/>
        <w:rPr>
          <w:rFonts w:ascii="Times New Roman" w:hAnsi="Times New Roman" w:cs="Times New Roman"/>
          <w:b/>
          <w:sz w:val="24"/>
          <w:szCs w:val="24"/>
        </w:rPr>
      </w:pPr>
      <w:r w:rsidRPr="002B0CDD">
        <w:rPr>
          <w:rFonts w:ascii="Times New Roman" w:hAnsi="Times New Roman" w:cs="Times New Roman"/>
          <w:b/>
          <w:sz w:val="24"/>
          <w:szCs w:val="24"/>
        </w:rPr>
        <w:t xml:space="preserve">Theme </w:t>
      </w:r>
      <w:r w:rsidR="00810DF5" w:rsidRPr="002B0CDD">
        <w:rPr>
          <w:rFonts w:ascii="Times New Roman" w:hAnsi="Times New Roman" w:cs="Times New Roman"/>
          <w:b/>
          <w:sz w:val="24"/>
          <w:szCs w:val="24"/>
        </w:rPr>
        <w:t xml:space="preserve">#5: </w:t>
      </w:r>
      <w:r w:rsidR="002B0CDD" w:rsidRPr="002B0CDD">
        <w:rPr>
          <w:rFonts w:ascii="Times New Roman" w:hAnsi="Times New Roman" w:cs="Times New Roman"/>
          <w:b/>
          <w:sz w:val="24"/>
          <w:szCs w:val="24"/>
        </w:rPr>
        <w:t>Creative p</w:t>
      </w:r>
      <w:r w:rsidR="004723B9" w:rsidRPr="002B0CDD">
        <w:rPr>
          <w:rFonts w:ascii="Times New Roman" w:hAnsi="Times New Roman" w:cs="Times New Roman"/>
          <w:b/>
          <w:sz w:val="24"/>
          <w:szCs w:val="24"/>
        </w:rPr>
        <w:t>artnerships</w:t>
      </w:r>
    </w:p>
    <w:p w14:paraId="30469BF3" w14:textId="5E035187" w:rsidR="00757903" w:rsidRPr="00015BD5" w:rsidRDefault="00810DF5" w:rsidP="00327FA0">
      <w:pPr>
        <w:spacing w:after="0" w:line="360" w:lineRule="auto"/>
        <w:rPr>
          <w:rFonts w:ascii="Times New Roman" w:hAnsi="Times New Roman" w:cs="Times New Roman"/>
          <w:sz w:val="24"/>
          <w:szCs w:val="24"/>
        </w:rPr>
      </w:pPr>
      <w:r w:rsidRPr="00E43CF8">
        <w:rPr>
          <w:rFonts w:ascii="Times New Roman" w:hAnsi="Times New Roman" w:cs="Times New Roman"/>
          <w:sz w:val="24"/>
          <w:szCs w:val="24"/>
        </w:rPr>
        <w:t>Some examples of links with other schools and overseas partners of different kinds, but there was strongly voiced anxiety by a number of participants about whether the focus of the school on what was good for students would be compromised by t</w:t>
      </w:r>
      <w:r w:rsidR="004951A6" w:rsidRPr="00E43CF8">
        <w:rPr>
          <w:rFonts w:ascii="Times New Roman" w:hAnsi="Times New Roman" w:cs="Times New Roman"/>
          <w:sz w:val="24"/>
          <w:szCs w:val="24"/>
        </w:rPr>
        <w:t>he profit motive of industry. Participants worried</w:t>
      </w:r>
      <w:r w:rsidRPr="00E43CF8">
        <w:rPr>
          <w:rFonts w:ascii="Times New Roman" w:hAnsi="Times New Roman" w:cs="Times New Roman"/>
          <w:sz w:val="24"/>
          <w:szCs w:val="24"/>
        </w:rPr>
        <w:t xml:space="preserve"> that it might trend into trying to produce people who will fill the workplace, pigeonholing kids</w:t>
      </w:r>
      <w:r w:rsidR="00B47632" w:rsidRPr="00E43CF8">
        <w:rPr>
          <w:rFonts w:ascii="Times New Roman" w:hAnsi="Times New Roman" w:cs="Times New Roman"/>
          <w:sz w:val="24"/>
          <w:szCs w:val="24"/>
        </w:rPr>
        <w:t xml:space="preserve"> and stifling social mobility, </w:t>
      </w:r>
      <w:r w:rsidRPr="00E43CF8">
        <w:rPr>
          <w:rFonts w:ascii="Times New Roman" w:hAnsi="Times New Roman" w:cs="Times New Roman"/>
          <w:sz w:val="24"/>
          <w:szCs w:val="24"/>
        </w:rPr>
        <w:t xml:space="preserve">and </w:t>
      </w:r>
      <w:r w:rsidR="000E277F" w:rsidRPr="00E43CF8">
        <w:rPr>
          <w:rFonts w:ascii="Times New Roman" w:hAnsi="Times New Roman" w:cs="Times New Roman"/>
          <w:sz w:val="24"/>
          <w:szCs w:val="24"/>
        </w:rPr>
        <w:t xml:space="preserve">voiced a values set </w:t>
      </w:r>
      <w:r w:rsidRPr="00E43CF8">
        <w:rPr>
          <w:rFonts w:ascii="Times New Roman" w:hAnsi="Times New Roman" w:cs="Times New Roman"/>
          <w:sz w:val="24"/>
          <w:szCs w:val="24"/>
        </w:rPr>
        <w:t>that education is for something more. It also raised the issue of equity between urban and regional school opportunities.</w:t>
      </w:r>
    </w:p>
    <w:p w14:paraId="7C0160CA" w14:textId="171D0C33" w:rsidR="00810DF5" w:rsidRPr="002B0CDD" w:rsidRDefault="00F24202" w:rsidP="00327FA0">
      <w:pPr>
        <w:spacing w:after="0" w:line="360" w:lineRule="auto"/>
        <w:rPr>
          <w:rFonts w:ascii="Times New Roman" w:hAnsi="Times New Roman" w:cs="Times New Roman"/>
          <w:b/>
          <w:color w:val="FF0000"/>
          <w:sz w:val="24"/>
          <w:szCs w:val="24"/>
        </w:rPr>
      </w:pPr>
      <w:r w:rsidRPr="002B0CDD">
        <w:rPr>
          <w:rFonts w:ascii="Times New Roman" w:hAnsi="Times New Roman" w:cs="Times New Roman"/>
          <w:b/>
          <w:sz w:val="24"/>
          <w:szCs w:val="24"/>
        </w:rPr>
        <w:t xml:space="preserve">Theme </w:t>
      </w:r>
      <w:r w:rsidR="00810DF5" w:rsidRPr="002B0CDD">
        <w:rPr>
          <w:rFonts w:ascii="Times New Roman" w:hAnsi="Times New Roman" w:cs="Times New Roman"/>
          <w:b/>
          <w:sz w:val="24"/>
          <w:szCs w:val="24"/>
        </w:rPr>
        <w:t xml:space="preserve">#6 – </w:t>
      </w:r>
      <w:r w:rsidRPr="002B0CDD">
        <w:rPr>
          <w:rFonts w:ascii="Times New Roman" w:hAnsi="Times New Roman" w:cs="Times New Roman"/>
          <w:b/>
          <w:sz w:val="24"/>
          <w:szCs w:val="24"/>
        </w:rPr>
        <w:t>Risk</w:t>
      </w:r>
    </w:p>
    <w:p w14:paraId="5BEB2309" w14:textId="133BF03A" w:rsidR="00810DF5" w:rsidRPr="008D5A3A" w:rsidRDefault="00810DF5" w:rsidP="00327FA0">
      <w:pPr>
        <w:spacing w:after="0" w:line="360" w:lineRule="auto"/>
        <w:rPr>
          <w:rFonts w:ascii="Times New Roman" w:hAnsi="Times New Roman" w:cs="Times New Roman"/>
          <w:sz w:val="24"/>
          <w:szCs w:val="24"/>
        </w:rPr>
      </w:pPr>
      <w:r w:rsidRPr="008D5A3A">
        <w:rPr>
          <w:rFonts w:ascii="Times New Roman" w:hAnsi="Times New Roman" w:cs="Times New Roman"/>
          <w:sz w:val="24"/>
          <w:szCs w:val="24"/>
        </w:rPr>
        <w:t>The creativity literature has a lot to say about attitudes to risk and fear of failure, but education very little. In the theme on risk, we find teacher/leaders</w:t>
      </w:r>
      <w:r w:rsidR="00B14499" w:rsidRPr="008D5A3A">
        <w:rPr>
          <w:rFonts w:ascii="Times New Roman" w:hAnsi="Times New Roman" w:cs="Times New Roman"/>
          <w:sz w:val="24"/>
          <w:szCs w:val="24"/>
        </w:rPr>
        <w:t>’</w:t>
      </w:r>
      <w:r w:rsidRPr="008D5A3A">
        <w:rPr>
          <w:rFonts w:ascii="Times New Roman" w:hAnsi="Times New Roman" w:cs="Times New Roman"/>
          <w:sz w:val="24"/>
          <w:szCs w:val="24"/>
        </w:rPr>
        <w:t xml:space="preserve"> comments focus on a range</w:t>
      </w:r>
      <w:r w:rsidR="00571EFC" w:rsidRPr="008D5A3A">
        <w:rPr>
          <w:rFonts w:ascii="Times New Roman" w:hAnsi="Times New Roman" w:cs="Times New Roman"/>
          <w:sz w:val="24"/>
          <w:szCs w:val="24"/>
        </w:rPr>
        <w:t xml:space="preserve"> of aspects attendant upon risk-</w:t>
      </w:r>
      <w:r w:rsidRPr="008D5A3A">
        <w:rPr>
          <w:rFonts w:ascii="Times New Roman" w:hAnsi="Times New Roman" w:cs="Times New Roman"/>
          <w:sz w:val="24"/>
          <w:szCs w:val="24"/>
        </w:rPr>
        <w:t>taking:</w:t>
      </w:r>
    </w:p>
    <w:p w14:paraId="66AC01A2" w14:textId="77777777" w:rsidR="00810DF5" w:rsidRPr="008D5A3A" w:rsidRDefault="00810DF5" w:rsidP="003C6AF9">
      <w:pPr>
        <w:pStyle w:val="ListParagraph"/>
        <w:numPr>
          <w:ilvl w:val="0"/>
          <w:numId w:val="12"/>
        </w:numPr>
        <w:spacing w:after="0" w:line="360" w:lineRule="auto"/>
        <w:rPr>
          <w:rFonts w:ascii="Times New Roman" w:hAnsi="Times New Roman" w:cs="Times New Roman"/>
          <w:sz w:val="24"/>
          <w:szCs w:val="24"/>
        </w:rPr>
      </w:pPr>
      <w:r w:rsidRPr="008D5A3A">
        <w:rPr>
          <w:rFonts w:ascii="Times New Roman" w:hAnsi="Times New Roman" w:cs="Times New Roman"/>
          <w:sz w:val="24"/>
          <w:szCs w:val="24"/>
        </w:rPr>
        <w:t>school principals taking risks with regulations in the interest of student outcomes,</w:t>
      </w:r>
    </w:p>
    <w:p w14:paraId="6FC79D3C" w14:textId="77777777" w:rsidR="00810DF5" w:rsidRPr="008D5A3A" w:rsidRDefault="00810DF5" w:rsidP="003C6AF9">
      <w:pPr>
        <w:pStyle w:val="ListParagraph"/>
        <w:numPr>
          <w:ilvl w:val="0"/>
          <w:numId w:val="12"/>
        </w:numPr>
        <w:spacing w:after="0" w:line="360" w:lineRule="auto"/>
        <w:rPr>
          <w:rFonts w:ascii="Times New Roman" w:hAnsi="Times New Roman" w:cs="Times New Roman"/>
          <w:sz w:val="24"/>
          <w:szCs w:val="24"/>
        </w:rPr>
      </w:pPr>
      <w:r w:rsidRPr="008D5A3A">
        <w:rPr>
          <w:rFonts w:ascii="Times New Roman" w:hAnsi="Times New Roman" w:cs="Times New Roman"/>
          <w:sz w:val="24"/>
          <w:szCs w:val="24"/>
        </w:rPr>
        <w:t xml:space="preserve">changing or setting school cultures to support shared philosophies of </w:t>
      </w:r>
      <w:r w:rsidRPr="008D5A3A">
        <w:rPr>
          <w:rFonts w:ascii="Times New Roman" w:hAnsi="Times New Roman" w:cs="Times New Roman"/>
          <w:i/>
          <w:iCs/>
          <w:sz w:val="24"/>
          <w:szCs w:val="24"/>
        </w:rPr>
        <w:t>teachers</w:t>
      </w:r>
      <w:r w:rsidRPr="008D5A3A">
        <w:rPr>
          <w:rFonts w:ascii="Times New Roman" w:hAnsi="Times New Roman" w:cs="Times New Roman"/>
          <w:sz w:val="24"/>
          <w:szCs w:val="24"/>
        </w:rPr>
        <w:t xml:space="preserve"> taking risks with trying new pedagogies, </w:t>
      </w:r>
    </w:p>
    <w:p w14:paraId="57E7EA86" w14:textId="77777777" w:rsidR="00810DF5" w:rsidRPr="008D5A3A" w:rsidRDefault="00810DF5" w:rsidP="003C6AF9">
      <w:pPr>
        <w:pStyle w:val="ListParagraph"/>
        <w:numPr>
          <w:ilvl w:val="0"/>
          <w:numId w:val="12"/>
        </w:numPr>
        <w:spacing w:after="0" w:line="360" w:lineRule="auto"/>
        <w:rPr>
          <w:rFonts w:ascii="Times New Roman" w:hAnsi="Times New Roman" w:cs="Times New Roman"/>
          <w:sz w:val="24"/>
          <w:szCs w:val="24"/>
        </w:rPr>
      </w:pPr>
      <w:r w:rsidRPr="008D5A3A">
        <w:rPr>
          <w:rFonts w:ascii="Times New Roman" w:hAnsi="Times New Roman" w:cs="Times New Roman"/>
          <w:sz w:val="24"/>
          <w:szCs w:val="24"/>
        </w:rPr>
        <w:t xml:space="preserve">Changing or setting school cultures to support </w:t>
      </w:r>
      <w:r w:rsidRPr="008D5A3A">
        <w:rPr>
          <w:rFonts w:ascii="Times New Roman" w:hAnsi="Times New Roman" w:cs="Times New Roman"/>
          <w:i/>
          <w:iCs/>
          <w:sz w:val="24"/>
          <w:szCs w:val="24"/>
        </w:rPr>
        <w:t>students</w:t>
      </w:r>
      <w:r w:rsidRPr="008D5A3A">
        <w:rPr>
          <w:rFonts w:ascii="Times New Roman" w:hAnsi="Times New Roman" w:cs="Times New Roman"/>
          <w:sz w:val="24"/>
          <w:szCs w:val="24"/>
        </w:rPr>
        <w:t xml:space="preserve"> taking risks with their learning.</w:t>
      </w:r>
    </w:p>
    <w:p w14:paraId="771D0DE3" w14:textId="77777777" w:rsidR="00810DF5" w:rsidRPr="008D5A3A" w:rsidRDefault="00810DF5" w:rsidP="003C6AF9">
      <w:pPr>
        <w:pStyle w:val="ListParagraph"/>
        <w:numPr>
          <w:ilvl w:val="0"/>
          <w:numId w:val="12"/>
        </w:numPr>
        <w:spacing w:after="0" w:line="360" w:lineRule="auto"/>
        <w:rPr>
          <w:rFonts w:ascii="Times New Roman" w:hAnsi="Times New Roman" w:cs="Times New Roman"/>
          <w:sz w:val="24"/>
          <w:szCs w:val="24"/>
        </w:rPr>
      </w:pPr>
      <w:r w:rsidRPr="008D5A3A">
        <w:rPr>
          <w:rFonts w:ascii="Times New Roman" w:hAnsi="Times New Roman" w:cs="Times New Roman"/>
          <w:sz w:val="24"/>
          <w:szCs w:val="24"/>
        </w:rPr>
        <w:t>Definitions of ‘success’ which put pressure on principals, teachers and students to play it safe, get the right answers and not to take risks.</w:t>
      </w:r>
    </w:p>
    <w:p w14:paraId="23076495" w14:textId="27CFD3B1" w:rsidR="006F0165" w:rsidRPr="002B0CDD" w:rsidRDefault="00810DF5" w:rsidP="003C6AF9">
      <w:pPr>
        <w:pStyle w:val="ListParagraph"/>
        <w:numPr>
          <w:ilvl w:val="0"/>
          <w:numId w:val="12"/>
        </w:numPr>
        <w:spacing w:after="0" w:line="360" w:lineRule="auto"/>
        <w:rPr>
          <w:rFonts w:ascii="Times New Roman" w:hAnsi="Times New Roman" w:cs="Times New Roman"/>
          <w:iCs/>
          <w:sz w:val="24"/>
          <w:szCs w:val="24"/>
        </w:rPr>
      </w:pPr>
      <w:r w:rsidRPr="008D5A3A">
        <w:rPr>
          <w:rFonts w:ascii="Times New Roman" w:hAnsi="Times New Roman" w:cs="Times New Roman"/>
          <w:iCs/>
          <w:sz w:val="24"/>
          <w:szCs w:val="24"/>
        </w:rPr>
        <w:t>Pre-service teacher education institutions teaching for conformity and being risk averse.</w:t>
      </w:r>
    </w:p>
    <w:p w14:paraId="2B3A518F" w14:textId="1355DD53" w:rsidR="001C76F8" w:rsidRPr="002B0CDD" w:rsidRDefault="00E82ADD" w:rsidP="00327FA0">
      <w:pPr>
        <w:spacing w:after="0" w:line="360" w:lineRule="auto"/>
        <w:rPr>
          <w:rFonts w:asciiTheme="minorBidi" w:hAnsiTheme="minorBidi"/>
          <w:b/>
          <w:sz w:val="24"/>
          <w:szCs w:val="24"/>
        </w:rPr>
      </w:pPr>
      <w:r w:rsidRPr="002B0CDD">
        <w:rPr>
          <w:rFonts w:asciiTheme="minorBidi" w:hAnsiTheme="minorBidi"/>
          <w:b/>
          <w:sz w:val="24"/>
          <w:szCs w:val="24"/>
        </w:rPr>
        <w:t xml:space="preserve">Theme </w:t>
      </w:r>
      <w:r w:rsidR="00810DF5" w:rsidRPr="002B0CDD">
        <w:rPr>
          <w:rFonts w:asciiTheme="minorBidi" w:hAnsiTheme="minorBidi"/>
          <w:b/>
          <w:sz w:val="24"/>
          <w:szCs w:val="24"/>
        </w:rPr>
        <w:t xml:space="preserve">#7 – </w:t>
      </w:r>
      <w:r w:rsidR="00A72E95" w:rsidRPr="002B0CDD">
        <w:rPr>
          <w:rFonts w:asciiTheme="minorBidi" w:hAnsiTheme="minorBidi"/>
          <w:b/>
          <w:sz w:val="24"/>
          <w:szCs w:val="24"/>
        </w:rPr>
        <w:t>Australian</w:t>
      </w:r>
      <w:r w:rsidR="00036E50" w:rsidRPr="002B0CDD">
        <w:rPr>
          <w:rFonts w:asciiTheme="minorBidi" w:hAnsiTheme="minorBidi"/>
          <w:b/>
          <w:sz w:val="24"/>
          <w:szCs w:val="24"/>
        </w:rPr>
        <w:t xml:space="preserve"> </w:t>
      </w:r>
      <w:r w:rsidR="00192379" w:rsidRPr="002B0CDD">
        <w:rPr>
          <w:rFonts w:asciiTheme="minorBidi" w:hAnsiTheme="minorBidi"/>
          <w:b/>
          <w:sz w:val="24"/>
          <w:szCs w:val="24"/>
        </w:rPr>
        <w:t>curriculum</w:t>
      </w:r>
      <w:r w:rsidR="00810DF5" w:rsidRPr="002B0CDD">
        <w:rPr>
          <w:rFonts w:asciiTheme="minorBidi" w:hAnsiTheme="minorBidi"/>
          <w:b/>
          <w:sz w:val="24"/>
          <w:szCs w:val="24"/>
        </w:rPr>
        <w:t xml:space="preserve"> and creativity</w:t>
      </w:r>
      <w:r w:rsidR="001C76F8" w:rsidRPr="002B0CDD">
        <w:rPr>
          <w:rFonts w:asciiTheme="minorBidi" w:hAnsiTheme="minorBidi"/>
          <w:b/>
          <w:sz w:val="24"/>
          <w:szCs w:val="24"/>
        </w:rPr>
        <w:t xml:space="preserve"> </w:t>
      </w:r>
    </w:p>
    <w:p w14:paraId="51B0CAB5" w14:textId="6AF8E711" w:rsidR="00810DF5" w:rsidRPr="002B0CDD" w:rsidRDefault="00810DF5" w:rsidP="002B0CDD">
      <w:pPr>
        <w:spacing w:after="0" w:line="360" w:lineRule="auto"/>
        <w:rPr>
          <w:rFonts w:asciiTheme="minorBidi" w:hAnsiTheme="minorBidi"/>
          <w:sz w:val="24"/>
          <w:szCs w:val="24"/>
        </w:rPr>
      </w:pPr>
      <w:r w:rsidRPr="00475434">
        <w:rPr>
          <w:rFonts w:asciiTheme="minorBidi" w:hAnsiTheme="minorBidi"/>
          <w:sz w:val="24"/>
          <w:szCs w:val="24"/>
        </w:rPr>
        <w:t xml:space="preserve">A range of views </w:t>
      </w:r>
      <w:r w:rsidR="00230CA6" w:rsidRPr="00475434">
        <w:rPr>
          <w:rFonts w:asciiTheme="minorBidi" w:hAnsiTheme="minorBidi"/>
          <w:sz w:val="24"/>
          <w:szCs w:val="24"/>
        </w:rPr>
        <w:t xml:space="preserve">in this Australian data set, </w:t>
      </w:r>
      <w:r w:rsidRPr="00475434">
        <w:rPr>
          <w:rFonts w:asciiTheme="minorBidi" w:hAnsiTheme="minorBidi"/>
          <w:sz w:val="24"/>
          <w:szCs w:val="24"/>
        </w:rPr>
        <w:t xml:space="preserve">but no general feeling that a standardised national </w:t>
      </w:r>
      <w:r w:rsidR="00A73F8B" w:rsidRPr="00475434">
        <w:rPr>
          <w:rFonts w:asciiTheme="minorBidi" w:hAnsiTheme="minorBidi"/>
          <w:sz w:val="24"/>
          <w:szCs w:val="24"/>
        </w:rPr>
        <w:t xml:space="preserve">curriculum inhibits creativity, </w:t>
      </w:r>
      <w:r w:rsidR="00280CEA" w:rsidRPr="00475434">
        <w:rPr>
          <w:rFonts w:asciiTheme="minorBidi" w:hAnsiTheme="minorBidi"/>
          <w:sz w:val="24"/>
          <w:szCs w:val="24"/>
        </w:rPr>
        <w:t xml:space="preserve">a response </w:t>
      </w:r>
      <w:r w:rsidRPr="00475434">
        <w:rPr>
          <w:rFonts w:asciiTheme="minorBidi" w:hAnsiTheme="minorBidi"/>
          <w:sz w:val="24"/>
          <w:szCs w:val="24"/>
        </w:rPr>
        <w:t>which matches the international respondents</w:t>
      </w:r>
      <w:r w:rsidR="00551418" w:rsidRPr="00475434">
        <w:rPr>
          <w:rFonts w:asciiTheme="minorBidi" w:hAnsiTheme="minorBidi"/>
          <w:sz w:val="24"/>
          <w:szCs w:val="24"/>
        </w:rPr>
        <w:t>.</w:t>
      </w:r>
      <w:r w:rsidR="002471D3">
        <w:rPr>
          <w:rFonts w:asciiTheme="minorBidi" w:hAnsiTheme="minorBidi"/>
          <w:sz w:val="24"/>
          <w:szCs w:val="24"/>
        </w:rPr>
        <w:t xml:space="preserve"> </w:t>
      </w:r>
      <w:r w:rsidR="005F188E">
        <w:rPr>
          <w:rFonts w:asciiTheme="minorBidi" w:hAnsiTheme="minorBidi"/>
          <w:sz w:val="24"/>
          <w:szCs w:val="24"/>
        </w:rPr>
        <w:t xml:space="preserve">The large data set clearly indicates in these major areas of emergent thematic correllation a need for further and sustained research, including measuring the impacts and efficacy of </w:t>
      </w:r>
      <w:r w:rsidR="00156388">
        <w:rPr>
          <w:rFonts w:asciiTheme="minorBidi" w:hAnsiTheme="minorBidi"/>
          <w:sz w:val="24"/>
          <w:szCs w:val="24"/>
        </w:rPr>
        <w:t>capacity-building in most of these areas.</w:t>
      </w:r>
    </w:p>
    <w:p w14:paraId="57C3B316" w14:textId="77777777" w:rsidR="002B0CDD" w:rsidRDefault="002B0CDD">
      <w:pPr>
        <w:rPr>
          <w:rFonts w:ascii="Times New Roman" w:hAnsi="Times New Roman" w:cs="Times New Roman"/>
          <w:b/>
          <w:sz w:val="24"/>
          <w:szCs w:val="24"/>
        </w:rPr>
      </w:pPr>
      <w:r>
        <w:rPr>
          <w:rFonts w:ascii="Times New Roman" w:hAnsi="Times New Roman" w:cs="Times New Roman"/>
          <w:b/>
          <w:sz w:val="24"/>
          <w:szCs w:val="24"/>
        </w:rPr>
        <w:br w:type="page"/>
      </w:r>
    </w:p>
    <w:p w14:paraId="1319884D" w14:textId="45A760F1" w:rsidR="000622F6" w:rsidRPr="002B0CDD" w:rsidRDefault="00BD5B07" w:rsidP="000622F6">
      <w:pPr>
        <w:rPr>
          <w:rFonts w:ascii="Times New Roman" w:hAnsi="Times New Roman" w:cs="Times New Roman"/>
          <w:b/>
          <w:i/>
          <w:color w:val="FF0000"/>
          <w:sz w:val="24"/>
          <w:szCs w:val="24"/>
        </w:rPr>
      </w:pPr>
      <w:r w:rsidRPr="002B0CDD">
        <w:rPr>
          <w:rFonts w:ascii="Times New Roman" w:hAnsi="Times New Roman" w:cs="Times New Roman"/>
          <w:b/>
          <w:i/>
          <w:sz w:val="24"/>
          <w:szCs w:val="24"/>
        </w:rPr>
        <w:lastRenderedPageBreak/>
        <w:t xml:space="preserve">5b. </w:t>
      </w:r>
      <w:r w:rsidR="0058547B" w:rsidRPr="002B0CDD">
        <w:rPr>
          <w:rFonts w:ascii="Times New Roman" w:hAnsi="Times New Roman" w:cs="Times New Roman"/>
          <w:b/>
          <w:i/>
          <w:sz w:val="24"/>
          <w:szCs w:val="24"/>
        </w:rPr>
        <w:t>Q</w:t>
      </w:r>
      <w:r w:rsidR="002B0CDD" w:rsidRPr="002B0CDD">
        <w:rPr>
          <w:rFonts w:ascii="Times New Roman" w:hAnsi="Times New Roman" w:cs="Times New Roman"/>
          <w:b/>
          <w:i/>
          <w:sz w:val="24"/>
          <w:szCs w:val="24"/>
        </w:rPr>
        <w:t>ualitative findings</w:t>
      </w:r>
      <w:r w:rsidR="00484996" w:rsidRPr="002B0CDD">
        <w:rPr>
          <w:rFonts w:ascii="Times New Roman" w:hAnsi="Times New Roman" w:cs="Times New Roman"/>
          <w:b/>
          <w:i/>
          <w:sz w:val="24"/>
          <w:szCs w:val="24"/>
        </w:rPr>
        <w:t>:</w:t>
      </w:r>
      <w:r w:rsidR="0058547B" w:rsidRPr="002B0CDD">
        <w:rPr>
          <w:rFonts w:ascii="Times New Roman" w:hAnsi="Times New Roman" w:cs="Times New Roman"/>
          <w:b/>
          <w:i/>
          <w:sz w:val="24"/>
          <w:szCs w:val="24"/>
        </w:rPr>
        <w:t xml:space="preserve"> Thematic comparison (Australia /international interviews)</w:t>
      </w:r>
    </w:p>
    <w:tbl>
      <w:tblPr>
        <w:tblStyle w:val="TableGrid"/>
        <w:tblW w:w="0" w:type="auto"/>
        <w:tblLook w:val="04A0" w:firstRow="1" w:lastRow="0" w:firstColumn="1" w:lastColumn="0" w:noHBand="0" w:noVBand="1"/>
      </w:tblPr>
      <w:tblGrid>
        <w:gridCol w:w="1671"/>
        <w:gridCol w:w="7593"/>
      </w:tblGrid>
      <w:tr w:rsidR="007656C2" w:rsidRPr="0037449B" w14:paraId="1AD76C87" w14:textId="77777777" w:rsidTr="00BC3627">
        <w:tc>
          <w:tcPr>
            <w:tcW w:w="9264" w:type="dxa"/>
            <w:gridSpan w:val="2"/>
            <w:shd w:val="clear" w:color="auto" w:fill="E0E0E0"/>
          </w:tcPr>
          <w:p w14:paraId="7A75F8D1" w14:textId="0DE2CA8D" w:rsidR="007656C2" w:rsidRPr="0037449B" w:rsidRDefault="004D65B6" w:rsidP="004D65B6">
            <w:pPr>
              <w:jc w:val="center"/>
              <w:rPr>
                <w:rFonts w:ascii="Times New Roman" w:hAnsi="Times New Roman" w:cs="Times New Roman"/>
                <w:sz w:val="24"/>
                <w:szCs w:val="24"/>
              </w:rPr>
            </w:pPr>
            <w:r>
              <w:rPr>
                <w:rFonts w:ascii="Times New Roman" w:hAnsi="Times New Roman" w:cs="Times New Roman"/>
                <w:b/>
                <w:sz w:val="24"/>
                <w:szCs w:val="24"/>
              </w:rPr>
              <w:t>Assessment</w:t>
            </w:r>
            <w:r w:rsidR="007656C2" w:rsidRPr="0037449B">
              <w:rPr>
                <w:rFonts w:ascii="Times New Roman" w:hAnsi="Times New Roman" w:cs="Times New Roman"/>
                <w:b/>
                <w:sz w:val="24"/>
                <w:szCs w:val="24"/>
              </w:rPr>
              <w:t xml:space="preserve"> (assessing creativity)</w:t>
            </w:r>
          </w:p>
        </w:tc>
      </w:tr>
      <w:tr w:rsidR="0045652B" w:rsidRPr="006B02A0" w14:paraId="044F86A1" w14:textId="77777777" w:rsidTr="00BC3627">
        <w:tc>
          <w:tcPr>
            <w:tcW w:w="1671" w:type="dxa"/>
          </w:tcPr>
          <w:p w14:paraId="5E6889B8" w14:textId="63359FD6" w:rsidR="00AE2C96" w:rsidRPr="007A7C86" w:rsidRDefault="006B02A0" w:rsidP="00AE2C96">
            <w:pPr>
              <w:rPr>
                <w:rFonts w:ascii="Times New Roman" w:hAnsi="Times New Roman" w:cs="Times New Roman"/>
                <w:b/>
                <w:iCs/>
              </w:rPr>
            </w:pPr>
            <w:r w:rsidRPr="007A7C86">
              <w:rPr>
                <w:rFonts w:ascii="Times New Roman" w:hAnsi="Times New Roman" w:cs="Times New Roman"/>
                <w:b/>
                <w:iCs/>
              </w:rPr>
              <w:t>Australia</w:t>
            </w:r>
          </w:p>
          <w:p w14:paraId="556B4198" w14:textId="77777777" w:rsidR="0045652B" w:rsidRPr="007A7C86" w:rsidRDefault="0045652B" w:rsidP="000622F6">
            <w:pPr>
              <w:rPr>
                <w:rFonts w:ascii="Times New Roman" w:hAnsi="Times New Roman" w:cs="Times New Roman"/>
              </w:rPr>
            </w:pPr>
          </w:p>
        </w:tc>
        <w:tc>
          <w:tcPr>
            <w:tcW w:w="7593" w:type="dxa"/>
          </w:tcPr>
          <w:p w14:paraId="2E2DB584" w14:textId="24A6201B" w:rsidR="00AF4902" w:rsidRPr="007A7C86" w:rsidRDefault="00070839" w:rsidP="00AF4902">
            <w:pPr>
              <w:rPr>
                <w:rFonts w:ascii="Times New Roman" w:hAnsi="Times New Roman" w:cs="Times New Roman"/>
                <w:iCs/>
              </w:rPr>
            </w:pPr>
            <w:r w:rsidRPr="007A7C86">
              <w:rPr>
                <w:rFonts w:ascii="Times New Roman" w:hAnsi="Times New Roman" w:cs="Times New Roman"/>
                <w:iCs/>
              </w:rPr>
              <w:t>A key question in assessing creativity is whether to measure the process or the product, ie the inability to use a product measurement (most predominant in secondary) to measure a process. For example, if assessing creativity as a process, you would include willingness to take risks, to act on feedback, etc, rather than assessing creative outputs.</w:t>
            </w:r>
            <w:r w:rsidR="00AF4902" w:rsidRPr="007A7C86">
              <w:rPr>
                <w:rFonts w:ascii="Times New Roman" w:hAnsi="Times New Roman" w:cs="Times New Roman"/>
                <w:iCs/>
              </w:rPr>
              <w:t xml:space="preserve"> </w:t>
            </w:r>
            <w:r w:rsidR="002B0CDD">
              <w:rPr>
                <w:rFonts w:ascii="Times New Roman" w:hAnsi="Times New Roman" w:cs="Times New Roman"/>
                <w:iCs/>
              </w:rPr>
              <w:t>Teacher comment: “</w:t>
            </w:r>
            <w:r w:rsidR="0070010B" w:rsidRPr="007A7C86">
              <w:rPr>
                <w:rFonts w:ascii="Times New Roman" w:hAnsi="Times New Roman" w:cs="Times New Roman"/>
                <w:iCs/>
              </w:rPr>
              <w:t>M</w:t>
            </w:r>
            <w:r w:rsidR="00AF4902" w:rsidRPr="007A7C86">
              <w:rPr>
                <w:rFonts w:ascii="Times New Roman" w:hAnsi="Times New Roman" w:cs="Times New Roman"/>
                <w:iCs/>
              </w:rPr>
              <w:t>y view is that creativity is a process, but what we measure is outcomes.  So unless that creativity produces an outcome that fits into the measurable, it’s really hard for it to be judged in th</w:t>
            </w:r>
            <w:r w:rsidR="002B0CDD">
              <w:rPr>
                <w:rFonts w:ascii="Times New Roman" w:hAnsi="Times New Roman" w:cs="Times New Roman"/>
                <w:iCs/>
              </w:rPr>
              <w:t>e secondary school environment.”</w:t>
            </w:r>
            <w:r w:rsidR="00AF4902" w:rsidRPr="007A7C86">
              <w:rPr>
                <w:rFonts w:ascii="Times New Roman" w:hAnsi="Times New Roman" w:cs="Times New Roman"/>
                <w:iCs/>
              </w:rPr>
              <w:t xml:space="preserve"> Another key perspective is a metacognitive perspective that puts emphasis on formative assessment. Getting kids to articulate how their thinking has changed and developed before and after an experience, in both qualitative and quantitative aspects of change, was one proposal. In relation to this idea one </w:t>
            </w:r>
            <w:r w:rsidR="002B0CDD">
              <w:rPr>
                <w:rFonts w:ascii="Times New Roman" w:hAnsi="Times New Roman" w:cs="Times New Roman"/>
                <w:iCs/>
              </w:rPr>
              <w:t>teacher suggests: “</w:t>
            </w:r>
            <w:r w:rsidR="00AF4902" w:rsidRPr="007A7C86">
              <w:rPr>
                <w:rFonts w:ascii="Times New Roman" w:hAnsi="Times New Roman" w:cs="Times New Roman"/>
                <w:iCs/>
              </w:rPr>
              <w:t>Is it about assessing it though or is it about conscious raising around it, so I’m naming it, I’m actually identifying it and then in the naming and identifying and building into something, then I’ve added a level of importance to it wit</w:t>
            </w:r>
            <w:r w:rsidR="002B0CDD">
              <w:rPr>
                <w:rFonts w:ascii="Times New Roman" w:hAnsi="Times New Roman" w:cs="Times New Roman"/>
                <w:iCs/>
              </w:rPr>
              <w:t xml:space="preserve">hout necessarily assessing it. </w:t>
            </w:r>
            <w:r w:rsidR="00AF4902" w:rsidRPr="007A7C86">
              <w:rPr>
                <w:rFonts w:ascii="Times New Roman" w:hAnsi="Times New Roman" w:cs="Times New Roman"/>
                <w:iCs/>
              </w:rPr>
              <w:t>Can that happen do you think?”.</w:t>
            </w:r>
          </w:p>
          <w:p w14:paraId="0459FA3D" w14:textId="77777777" w:rsidR="008C117B" w:rsidRPr="007A7C86" w:rsidRDefault="008C117B" w:rsidP="008C117B">
            <w:pPr>
              <w:rPr>
                <w:rFonts w:ascii="Times New Roman" w:hAnsi="Times New Roman" w:cs="Times New Roman"/>
                <w:iCs/>
              </w:rPr>
            </w:pPr>
          </w:p>
          <w:p w14:paraId="1F1F06F0" w14:textId="77777777" w:rsidR="008C117B" w:rsidRPr="007A7C86" w:rsidRDefault="008C117B" w:rsidP="008C117B">
            <w:pPr>
              <w:rPr>
                <w:rFonts w:ascii="Times New Roman" w:hAnsi="Times New Roman" w:cs="Times New Roman"/>
                <w:iCs/>
              </w:rPr>
            </w:pPr>
            <w:r w:rsidRPr="007A7C86">
              <w:rPr>
                <w:rFonts w:ascii="Times New Roman" w:hAnsi="Times New Roman" w:cs="Times New Roman"/>
                <w:iCs/>
              </w:rPr>
              <w:t xml:space="preserve">Bloom’s taxonomic levels provide one structure for helping to do this too, but from the perspective of the teacher, because it can address questions such as “At what level are they entering the learning experience? At what level are they exiting it?” It is perhaps in this sense that most respondents thought you could measure its </w:t>
            </w:r>
            <w:r w:rsidRPr="007A7C86">
              <w:rPr>
                <w:rFonts w:ascii="Times New Roman" w:hAnsi="Times New Roman" w:cs="Times New Roman"/>
                <w:i/>
              </w:rPr>
              <w:t>growth</w:t>
            </w:r>
            <w:r w:rsidRPr="007A7C86">
              <w:rPr>
                <w:rFonts w:ascii="Times New Roman" w:hAnsi="Times New Roman" w:cs="Times New Roman"/>
                <w:iCs/>
              </w:rPr>
              <w:t xml:space="preserve"> within an individual but not necessarily against a standardised scale. One respondent mentioned creativity in relation to using a variety of Gardner’s intelligences - so as to encourage students to leverage off and flex between different modes as means of responding to situations.</w:t>
            </w:r>
          </w:p>
          <w:p w14:paraId="616CA09B" w14:textId="77777777" w:rsidR="007C338D" w:rsidRPr="007A7C86" w:rsidRDefault="007C338D" w:rsidP="008C117B">
            <w:pPr>
              <w:rPr>
                <w:rFonts w:ascii="Times New Roman" w:hAnsi="Times New Roman" w:cs="Times New Roman"/>
                <w:iCs/>
              </w:rPr>
            </w:pPr>
          </w:p>
          <w:p w14:paraId="6660BB81" w14:textId="77777777" w:rsidR="007C338D" w:rsidRPr="007A7C86" w:rsidRDefault="007C338D" w:rsidP="007C338D">
            <w:pPr>
              <w:rPr>
                <w:rFonts w:ascii="Times New Roman" w:hAnsi="Times New Roman" w:cs="Times New Roman"/>
                <w:iCs/>
              </w:rPr>
            </w:pPr>
            <w:r w:rsidRPr="007A7C86">
              <w:rPr>
                <w:rFonts w:ascii="Times New Roman" w:hAnsi="Times New Roman" w:cs="Times New Roman"/>
                <w:iCs/>
              </w:rPr>
              <w:t xml:space="preserve">One strand of possibility for creativity assessment centred on </w:t>
            </w:r>
            <w:r w:rsidRPr="007A7C86">
              <w:rPr>
                <w:rFonts w:ascii="Times New Roman" w:hAnsi="Times New Roman" w:cs="Times New Roman"/>
                <w:b/>
                <w:iCs/>
              </w:rPr>
              <w:t>criterion-based assessment</w:t>
            </w:r>
            <w:r w:rsidRPr="007A7C86">
              <w:rPr>
                <w:rFonts w:ascii="Times New Roman" w:hAnsi="Times New Roman" w:cs="Times New Roman"/>
                <w:iCs/>
              </w:rPr>
              <w:t xml:space="preserve"> that included some forms of signposts or steps or outcomes that could be identified and given value. This implies using very clear rubrics with development signposts (for example using alliteration, rhythm, mood, atmosphere, projecting your voice, synthesising…) which locks it into a </w:t>
            </w:r>
            <w:r w:rsidRPr="007A7C86">
              <w:rPr>
                <w:rFonts w:ascii="Times New Roman" w:hAnsi="Times New Roman" w:cs="Times New Roman"/>
                <w:b/>
                <w:iCs/>
              </w:rPr>
              <w:t>skills and capacities</w:t>
            </w:r>
            <w:r w:rsidRPr="007A7C86">
              <w:rPr>
                <w:rFonts w:ascii="Times New Roman" w:hAnsi="Times New Roman" w:cs="Times New Roman"/>
                <w:iCs/>
              </w:rPr>
              <w:t xml:space="preserve"> focus. </w:t>
            </w:r>
          </w:p>
          <w:p w14:paraId="1F5A4DA0" w14:textId="77777777" w:rsidR="007C338D" w:rsidRPr="007A7C86" w:rsidRDefault="007C338D" w:rsidP="008C117B">
            <w:pPr>
              <w:rPr>
                <w:rFonts w:ascii="Times New Roman" w:hAnsi="Times New Roman" w:cs="Times New Roman"/>
                <w:iCs/>
              </w:rPr>
            </w:pPr>
          </w:p>
          <w:p w14:paraId="3F8D7D32" w14:textId="69093B4B" w:rsidR="00A832B2" w:rsidRPr="007A7C86" w:rsidRDefault="00A832B2" w:rsidP="00A832B2">
            <w:pPr>
              <w:rPr>
                <w:rFonts w:ascii="Times New Roman" w:hAnsi="Times New Roman" w:cs="Times New Roman"/>
                <w:iCs/>
              </w:rPr>
            </w:pPr>
            <w:r w:rsidRPr="007A7C86">
              <w:rPr>
                <w:rFonts w:ascii="Times New Roman" w:hAnsi="Times New Roman" w:cs="Times New Roman"/>
                <w:iCs/>
              </w:rPr>
              <w:t>Here it is important to highlight the difference between assessment and measurement, with measurement being more standard-oriented. To the extent that measurement implies a standardisation of creative outcomes, or some kind of comparative judgement, it remains seen as highly problematic rega</w:t>
            </w:r>
            <w:r w:rsidR="00BC3627">
              <w:rPr>
                <w:rFonts w:ascii="Times New Roman" w:hAnsi="Times New Roman" w:cs="Times New Roman"/>
                <w:iCs/>
              </w:rPr>
              <w:t>rding creativity in education. “</w:t>
            </w:r>
            <w:r w:rsidRPr="007A7C86">
              <w:rPr>
                <w:rFonts w:ascii="Times New Roman" w:hAnsi="Times New Roman" w:cs="Times New Roman"/>
                <w:iCs/>
              </w:rPr>
              <w:t>As long as we keep trying to measure produ</w:t>
            </w:r>
            <w:r w:rsidR="00BC3627">
              <w:rPr>
                <w:rFonts w:ascii="Times New Roman" w:hAnsi="Times New Roman" w:cs="Times New Roman"/>
                <w:iCs/>
              </w:rPr>
              <w:t>ct we are going to get it wrong”</w:t>
            </w:r>
            <w:r w:rsidRPr="007A7C86">
              <w:rPr>
                <w:rFonts w:ascii="Times New Roman" w:hAnsi="Times New Roman" w:cs="Times New Roman"/>
                <w:iCs/>
              </w:rPr>
              <w:t>, said one person (principal).</w:t>
            </w:r>
          </w:p>
          <w:p w14:paraId="036B0892" w14:textId="77777777" w:rsidR="00675D24" w:rsidRPr="007A7C86" w:rsidRDefault="00675D24" w:rsidP="00A832B2">
            <w:pPr>
              <w:rPr>
                <w:rFonts w:ascii="Times New Roman" w:hAnsi="Times New Roman" w:cs="Times New Roman"/>
                <w:iCs/>
              </w:rPr>
            </w:pPr>
          </w:p>
          <w:p w14:paraId="0EC05A29" w14:textId="3C3AD9CD" w:rsidR="0045652B" w:rsidRPr="007A7C86" w:rsidRDefault="00A832B2" w:rsidP="000622F6">
            <w:pPr>
              <w:rPr>
                <w:rFonts w:ascii="Times New Roman" w:hAnsi="Times New Roman" w:cs="Times New Roman"/>
                <w:iCs/>
              </w:rPr>
            </w:pPr>
            <w:r w:rsidRPr="007A7C86">
              <w:rPr>
                <w:rFonts w:ascii="Times New Roman" w:hAnsi="Times New Roman" w:cs="Times New Roman"/>
                <w:iCs/>
              </w:rPr>
              <w:t xml:space="preserve">The International Baccalaureate was mentioned by several participants because it uses levels rather than grades of 70% or 80%. One teacher talked about how their science report required in the analysis and evaluation section, a part where you talk about the difficulties you came up with designing or creating yoru model and how you overcame them; another suggested a process of having a concept, doing some research to find out what has already been done or is known, coming up with a way of doing it a bit differently, and getting  a different result, and then having a creative response to the problem. Quite a few respondents expressed scepticism that you could assess creativity. Cross-curricular assessment was seen as very problematic because staff lacked the knowledge and skills to be able to make clear evaluation of creativity in their area. </w:t>
            </w:r>
          </w:p>
        </w:tc>
      </w:tr>
      <w:tr w:rsidR="00676BB6" w:rsidRPr="006B02A0" w14:paraId="59893EFE" w14:textId="77777777" w:rsidTr="00BC3627">
        <w:tc>
          <w:tcPr>
            <w:tcW w:w="1671" w:type="dxa"/>
          </w:tcPr>
          <w:p w14:paraId="6C607781" w14:textId="48C778E4" w:rsidR="00676BB6" w:rsidRPr="007A7C86" w:rsidRDefault="007E5BF6" w:rsidP="00AE2C96">
            <w:pPr>
              <w:rPr>
                <w:rFonts w:ascii="Times New Roman" w:hAnsi="Times New Roman" w:cs="Times New Roman"/>
                <w:b/>
                <w:iCs/>
              </w:rPr>
            </w:pPr>
            <w:r w:rsidRPr="007A7C86">
              <w:rPr>
                <w:rFonts w:ascii="Times New Roman" w:hAnsi="Times New Roman" w:cs="Times New Roman"/>
                <w:b/>
              </w:rPr>
              <w:lastRenderedPageBreak/>
              <w:t>Singapore</w:t>
            </w:r>
          </w:p>
        </w:tc>
        <w:tc>
          <w:tcPr>
            <w:tcW w:w="7593" w:type="dxa"/>
          </w:tcPr>
          <w:p w14:paraId="4BD5862D" w14:textId="77D19F08" w:rsidR="00676BB6" w:rsidRPr="007A7C86" w:rsidRDefault="00676BB6" w:rsidP="00AF4902">
            <w:pPr>
              <w:rPr>
                <w:rFonts w:ascii="Times New Roman" w:hAnsi="Times New Roman" w:cs="Times New Roman"/>
              </w:rPr>
            </w:pPr>
            <w:r w:rsidRPr="007A7C86">
              <w:rPr>
                <w:rFonts w:ascii="Times New Roman" w:hAnsi="Times New Roman" w:cs="Times New Roman"/>
              </w:rPr>
              <w:t xml:space="preserve">High stakes national exams and large class sizes (40) impedes more creative pedagogies and curriculum, while noting slightly more freedom at junior levels and little or none at senior level. </w:t>
            </w:r>
          </w:p>
        </w:tc>
      </w:tr>
      <w:tr w:rsidR="00676BB6" w:rsidRPr="006B02A0" w14:paraId="03AF3646" w14:textId="77777777" w:rsidTr="00BC3627">
        <w:tc>
          <w:tcPr>
            <w:tcW w:w="1671" w:type="dxa"/>
          </w:tcPr>
          <w:p w14:paraId="6CD42E90" w14:textId="6B346295" w:rsidR="00676BB6" w:rsidRPr="007A7C86" w:rsidRDefault="00676BB6" w:rsidP="00AE2C96">
            <w:pPr>
              <w:rPr>
                <w:rFonts w:ascii="Times New Roman" w:hAnsi="Times New Roman" w:cs="Times New Roman"/>
                <w:b/>
              </w:rPr>
            </w:pPr>
            <w:r w:rsidRPr="007A7C86">
              <w:rPr>
                <w:rFonts w:ascii="Times New Roman" w:hAnsi="Times New Roman" w:cs="Times New Roman"/>
                <w:b/>
              </w:rPr>
              <w:t>Canada</w:t>
            </w:r>
          </w:p>
        </w:tc>
        <w:tc>
          <w:tcPr>
            <w:tcW w:w="7593" w:type="dxa"/>
          </w:tcPr>
          <w:p w14:paraId="230B4DAA" w14:textId="43336578" w:rsidR="00676BB6" w:rsidRPr="007A7C86" w:rsidRDefault="007D21AF" w:rsidP="00676BB6">
            <w:pPr>
              <w:rPr>
                <w:rFonts w:ascii="Times New Roman" w:hAnsi="Times New Roman" w:cs="Times New Roman"/>
              </w:rPr>
            </w:pPr>
            <w:r w:rsidRPr="007A7C86">
              <w:rPr>
                <w:rFonts w:ascii="Times New Roman" w:hAnsi="Times New Roman" w:cs="Times New Roman"/>
              </w:rPr>
              <w:t>Creativity was understood as assessable and rubrics with continua for development of skills can be used, but it is a fraught area because you don’t want to discourage kids taking risks and losing out if it doesn’t work. Reflection as assessment.</w:t>
            </w:r>
          </w:p>
        </w:tc>
      </w:tr>
      <w:tr w:rsidR="00033256" w:rsidRPr="006B02A0" w14:paraId="5965014D" w14:textId="77777777" w:rsidTr="00BC3627">
        <w:tc>
          <w:tcPr>
            <w:tcW w:w="1671" w:type="dxa"/>
          </w:tcPr>
          <w:p w14:paraId="2318E642" w14:textId="6CD46AC1" w:rsidR="00033256" w:rsidRPr="007A7C86" w:rsidRDefault="00033256" w:rsidP="00AE2C96">
            <w:pPr>
              <w:rPr>
                <w:rFonts w:ascii="Times New Roman" w:hAnsi="Times New Roman" w:cs="Times New Roman"/>
                <w:b/>
              </w:rPr>
            </w:pPr>
            <w:r w:rsidRPr="007A7C86">
              <w:rPr>
                <w:rFonts w:ascii="Times New Roman" w:hAnsi="Times New Roman" w:cs="Times New Roman"/>
                <w:b/>
              </w:rPr>
              <w:t>USA</w:t>
            </w:r>
          </w:p>
        </w:tc>
        <w:tc>
          <w:tcPr>
            <w:tcW w:w="7593" w:type="dxa"/>
          </w:tcPr>
          <w:p w14:paraId="0D4634D2" w14:textId="18042BF7" w:rsidR="00033256" w:rsidRPr="007A7C86" w:rsidRDefault="00033256" w:rsidP="007D21AF">
            <w:pPr>
              <w:rPr>
                <w:rFonts w:ascii="Times New Roman" w:hAnsi="Times New Roman" w:cs="Times New Roman"/>
              </w:rPr>
            </w:pPr>
            <w:r w:rsidRPr="007A7C86">
              <w:rPr>
                <w:rFonts w:ascii="Times New Roman" w:hAnsi="Times New Roman" w:cs="Times New Roman"/>
              </w:rPr>
              <w:t>The pace of learning – that it allowed to be ‘slow’ or to paced to be student centred was mentioned, though pressure could be used constructively in performances and assessment. That assessment need not remain strictly individual, as creativity productivity stresses collaboration, so why can’t school-based assessment? Rubrics and performances were suggested as successful ways of assessing creativity because performances internally motivated students and rubrics explicitly guided kids to develop mastery. The opportunity to justify answers, reflection and self-assessment was also key to activating kids’ agency/control of their own learning and hence their creativity.</w:t>
            </w:r>
          </w:p>
        </w:tc>
      </w:tr>
      <w:tr w:rsidR="00D2081F" w:rsidRPr="00CA41F0" w14:paraId="0496C017" w14:textId="77777777" w:rsidTr="00BC3627">
        <w:trPr>
          <w:trHeight w:val="347"/>
        </w:trPr>
        <w:tc>
          <w:tcPr>
            <w:tcW w:w="9264" w:type="dxa"/>
            <w:gridSpan w:val="2"/>
            <w:shd w:val="clear" w:color="auto" w:fill="E0E0E0"/>
          </w:tcPr>
          <w:p w14:paraId="32AF27CD" w14:textId="0A4709BE" w:rsidR="00D2081F" w:rsidRPr="007A7C86" w:rsidRDefault="004D65B6" w:rsidP="004D65B6">
            <w:pPr>
              <w:jc w:val="center"/>
              <w:rPr>
                <w:rFonts w:ascii="Times New Roman" w:hAnsi="Times New Roman" w:cs="Times New Roman"/>
              </w:rPr>
            </w:pPr>
            <w:r>
              <w:rPr>
                <w:rFonts w:ascii="Times New Roman" w:hAnsi="Times New Roman" w:cs="Times New Roman"/>
                <w:b/>
              </w:rPr>
              <w:t>School Environment</w:t>
            </w:r>
            <w:r w:rsidR="00D2081F" w:rsidRPr="007A7C86">
              <w:rPr>
                <w:rFonts w:ascii="Times New Roman" w:hAnsi="Times New Roman" w:cs="Times New Roman"/>
                <w:b/>
              </w:rPr>
              <w:t xml:space="preserve"> </w:t>
            </w:r>
            <w:r w:rsidR="00993F11" w:rsidRPr="007A7C86">
              <w:rPr>
                <w:rFonts w:ascii="Times New Roman" w:hAnsi="Times New Roman" w:cs="Times New Roman"/>
                <w:b/>
              </w:rPr>
              <w:t>(creative ecologies)</w:t>
            </w:r>
          </w:p>
        </w:tc>
      </w:tr>
      <w:tr w:rsidR="00DE1C7F" w:rsidRPr="006B02A0" w14:paraId="391E3988" w14:textId="77777777" w:rsidTr="00BC3627">
        <w:tc>
          <w:tcPr>
            <w:tcW w:w="1671" w:type="dxa"/>
          </w:tcPr>
          <w:p w14:paraId="6B826A03" w14:textId="15B11D04" w:rsidR="00F318DF" w:rsidRPr="007A7C86" w:rsidRDefault="00F318DF" w:rsidP="00F318DF">
            <w:pPr>
              <w:rPr>
                <w:rFonts w:ascii="Times New Roman" w:hAnsi="Times New Roman" w:cs="Times New Roman"/>
                <w:b/>
              </w:rPr>
            </w:pPr>
            <w:r w:rsidRPr="007A7C86">
              <w:rPr>
                <w:rFonts w:ascii="Times New Roman" w:hAnsi="Times New Roman" w:cs="Times New Roman"/>
                <w:b/>
              </w:rPr>
              <w:t>Au</w:t>
            </w:r>
            <w:r w:rsidR="0002423A" w:rsidRPr="007A7C86">
              <w:rPr>
                <w:rFonts w:ascii="Times New Roman" w:hAnsi="Times New Roman" w:cs="Times New Roman"/>
                <w:b/>
              </w:rPr>
              <w:t>stralia</w:t>
            </w:r>
          </w:p>
          <w:p w14:paraId="37F5DFE7" w14:textId="73C1C3D3" w:rsidR="00DE1C7F" w:rsidRPr="007A7C86" w:rsidRDefault="00DE1C7F" w:rsidP="00810DF5">
            <w:pPr>
              <w:rPr>
                <w:rFonts w:ascii="Times New Roman" w:hAnsi="Times New Roman" w:cs="Times New Roman"/>
                <w:b/>
                <w:iCs/>
              </w:rPr>
            </w:pPr>
          </w:p>
        </w:tc>
        <w:tc>
          <w:tcPr>
            <w:tcW w:w="7593" w:type="dxa"/>
          </w:tcPr>
          <w:p w14:paraId="5BAA8E34" w14:textId="13B7DD5F" w:rsidR="00DE1C7F" w:rsidRPr="007A7C86" w:rsidRDefault="00763AEC" w:rsidP="00763AEC">
            <w:pPr>
              <w:rPr>
                <w:rFonts w:ascii="Times New Roman" w:hAnsi="Times New Roman" w:cs="Times New Roman"/>
                <w:iCs/>
              </w:rPr>
            </w:pPr>
            <w:r w:rsidRPr="007A7C86">
              <w:rPr>
                <w:rFonts w:ascii="Times New Roman" w:hAnsi="Times New Roman" w:cs="Times New Roman"/>
                <w:iCs/>
              </w:rPr>
              <w:t>Highly risk-averse environments, no discernable differences between elite private schools versus public, single-sex versus co-educational, or regional/rural versus urban (except for resourcing</w:t>
            </w:r>
            <w:r w:rsidR="008E3389" w:rsidRPr="007A7C86">
              <w:rPr>
                <w:rFonts w:ascii="Times New Roman" w:hAnsi="Times New Roman" w:cs="Times New Roman"/>
                <w:iCs/>
              </w:rPr>
              <w:t xml:space="preserve"> and creative partnering</w:t>
            </w:r>
            <w:r w:rsidR="0001036D" w:rsidRPr="007A7C86">
              <w:rPr>
                <w:rFonts w:ascii="Times New Roman" w:hAnsi="Times New Roman" w:cs="Times New Roman"/>
                <w:iCs/>
              </w:rPr>
              <w:t xml:space="preserve"> due to environment</w:t>
            </w:r>
            <w:r w:rsidRPr="007A7C86">
              <w:rPr>
                <w:rFonts w:ascii="Times New Roman" w:hAnsi="Times New Roman" w:cs="Times New Roman"/>
                <w:iCs/>
              </w:rPr>
              <w:t xml:space="preserve">). </w:t>
            </w:r>
            <w:r w:rsidR="007A25D5" w:rsidRPr="007A7C86">
              <w:rPr>
                <w:rFonts w:ascii="Times New Roman" w:hAnsi="Times New Roman" w:cs="Times New Roman"/>
                <w:iCs/>
              </w:rPr>
              <w:t xml:space="preserve"> </w:t>
            </w:r>
            <w:r w:rsidR="00494EC6" w:rsidRPr="007A7C86">
              <w:rPr>
                <w:rFonts w:ascii="Times New Roman" w:hAnsi="Times New Roman" w:cs="Times New Roman"/>
                <w:iCs/>
              </w:rPr>
              <w:t xml:space="preserve">Teacher pedagogies were highly creative and the data evidenced slightly more freedom to innovate and collaborate in country schools versus urban schools. </w:t>
            </w:r>
            <w:r w:rsidR="008C5351" w:rsidRPr="007A7C86">
              <w:rPr>
                <w:rFonts w:ascii="Times New Roman" w:hAnsi="Times New Roman" w:cs="Times New Roman"/>
                <w:iCs/>
              </w:rPr>
              <w:t>Institutionally almost all were highly constrained and considered themselves hampered by testing cultures.</w:t>
            </w:r>
          </w:p>
        </w:tc>
      </w:tr>
      <w:tr w:rsidR="00DF1FBD" w:rsidRPr="006B02A0" w14:paraId="4259922F" w14:textId="77777777" w:rsidTr="00BC3627">
        <w:tc>
          <w:tcPr>
            <w:tcW w:w="1671" w:type="dxa"/>
          </w:tcPr>
          <w:p w14:paraId="233B97A1" w14:textId="52D4D0B3" w:rsidR="00DF1FBD" w:rsidRPr="007A7C86" w:rsidRDefault="00DF1FBD" w:rsidP="00F318DF">
            <w:pPr>
              <w:rPr>
                <w:rFonts w:ascii="Times New Roman" w:hAnsi="Times New Roman" w:cs="Times New Roman"/>
                <w:b/>
              </w:rPr>
            </w:pPr>
            <w:r w:rsidRPr="007A7C86">
              <w:rPr>
                <w:rFonts w:ascii="Times New Roman" w:hAnsi="Times New Roman" w:cs="Times New Roman"/>
                <w:b/>
              </w:rPr>
              <w:t>Canada</w:t>
            </w:r>
          </w:p>
        </w:tc>
        <w:tc>
          <w:tcPr>
            <w:tcW w:w="7593" w:type="dxa"/>
          </w:tcPr>
          <w:p w14:paraId="4034BD93" w14:textId="157383C0" w:rsidR="00DF1FBD" w:rsidRPr="007A7C86" w:rsidRDefault="00DF1FBD" w:rsidP="00BC3627">
            <w:pPr>
              <w:rPr>
                <w:rFonts w:ascii="Times New Roman" w:hAnsi="Times New Roman" w:cs="Times New Roman"/>
              </w:rPr>
            </w:pPr>
            <w:r w:rsidRPr="007A7C86">
              <w:rPr>
                <w:rFonts w:ascii="Times New Roman" w:hAnsi="Times New Roman" w:cs="Times New Roman"/>
              </w:rPr>
              <w:t xml:space="preserve">Teachers listening to other teachers, or external partnerships which involve great models of practising teachers/schools are the ways proposed to make leaps in how schools function to grow the creative potential of students. Teachers </w:t>
            </w:r>
            <w:r w:rsidR="00BC3627">
              <w:rPr>
                <w:rFonts w:ascii="Times New Roman" w:hAnsi="Times New Roman" w:cs="Times New Roman"/>
              </w:rPr>
              <w:t xml:space="preserve">(like kids) </w:t>
            </w:r>
            <w:r w:rsidRPr="007A7C86">
              <w:rPr>
                <w:rFonts w:ascii="Times New Roman" w:hAnsi="Times New Roman" w:cs="Times New Roman"/>
              </w:rPr>
              <w:t>need</w:t>
            </w:r>
            <w:r w:rsidR="00BC3627">
              <w:rPr>
                <w:rFonts w:ascii="Times New Roman" w:hAnsi="Times New Roman" w:cs="Times New Roman"/>
              </w:rPr>
              <w:t xml:space="preserve"> safe containers </w:t>
            </w:r>
            <w:r w:rsidRPr="007A7C86">
              <w:rPr>
                <w:rFonts w:ascii="Times New Roman" w:hAnsi="Times New Roman" w:cs="Times New Roman"/>
              </w:rPr>
              <w:t>to try new ways of working and be supported while do</w:t>
            </w:r>
            <w:r w:rsidR="00BC3627">
              <w:rPr>
                <w:rFonts w:ascii="Times New Roman" w:hAnsi="Times New Roman" w:cs="Times New Roman"/>
              </w:rPr>
              <w:t>ing</w:t>
            </w:r>
            <w:r w:rsidRPr="007A7C86">
              <w:rPr>
                <w:rFonts w:ascii="Times New Roman" w:hAnsi="Times New Roman" w:cs="Times New Roman"/>
              </w:rPr>
              <w:t xml:space="preserve"> so.</w:t>
            </w:r>
          </w:p>
        </w:tc>
      </w:tr>
      <w:tr w:rsidR="00DF1FBD" w:rsidRPr="006B02A0" w14:paraId="3BFB68AC" w14:textId="77777777" w:rsidTr="00BC3627">
        <w:tc>
          <w:tcPr>
            <w:tcW w:w="1671" w:type="dxa"/>
          </w:tcPr>
          <w:p w14:paraId="4CA0944E" w14:textId="55BB95F6" w:rsidR="00DF1FBD" w:rsidRPr="007A7C86" w:rsidRDefault="0088375C" w:rsidP="00F318DF">
            <w:pPr>
              <w:rPr>
                <w:rFonts w:ascii="Times New Roman" w:hAnsi="Times New Roman" w:cs="Times New Roman"/>
                <w:b/>
              </w:rPr>
            </w:pPr>
            <w:r w:rsidRPr="007A7C86">
              <w:rPr>
                <w:rFonts w:ascii="Times New Roman" w:hAnsi="Times New Roman" w:cs="Times New Roman"/>
                <w:b/>
              </w:rPr>
              <w:t>USA</w:t>
            </w:r>
          </w:p>
        </w:tc>
        <w:tc>
          <w:tcPr>
            <w:tcW w:w="7593" w:type="dxa"/>
          </w:tcPr>
          <w:p w14:paraId="476655EE" w14:textId="2234A69B" w:rsidR="00DF1FBD" w:rsidRPr="007A7C86" w:rsidRDefault="0088375C" w:rsidP="00763AEC">
            <w:pPr>
              <w:rPr>
                <w:rFonts w:ascii="Times New Roman" w:hAnsi="Times New Roman" w:cs="Times New Roman"/>
              </w:rPr>
            </w:pPr>
            <w:r w:rsidRPr="007A7C86">
              <w:rPr>
                <w:rFonts w:ascii="Times New Roman" w:hAnsi="Times New Roman" w:cs="Times New Roman"/>
              </w:rPr>
              <w:t xml:space="preserve">Feeling safe and creating a trusting school or classroom environment is key </w:t>
            </w:r>
            <w:r w:rsidR="00BC3627">
              <w:rPr>
                <w:rFonts w:ascii="Times New Roman" w:hAnsi="Times New Roman" w:cs="Times New Roman"/>
              </w:rPr>
              <w:t xml:space="preserve">to </w:t>
            </w:r>
            <w:r w:rsidRPr="007A7C86">
              <w:rPr>
                <w:rFonts w:ascii="Times New Roman" w:hAnsi="Times New Roman" w:cs="Times New Roman"/>
              </w:rPr>
              <w:t>kids being comfortable to be creative. Technology was seen to be snowballing creativity because of students level of comfort and familiarity in everyday use meant they naturally used it for their own purposes when left to their own devices. As unleashing students’ creativity was seen to involve ‘letting go of the (teacher’s) power’, perhaps this is why. However, tech could be used faddishly and reduce students development of critical questioning if they accepted everything could be googled rather than thought about. Shift of emphasis onto ‘curating’ rather than only researching.</w:t>
            </w:r>
          </w:p>
        </w:tc>
      </w:tr>
      <w:tr w:rsidR="00DF1FBD" w:rsidRPr="006B02A0" w14:paraId="24CFEBF4" w14:textId="77777777" w:rsidTr="00BC3627">
        <w:tc>
          <w:tcPr>
            <w:tcW w:w="1671" w:type="dxa"/>
          </w:tcPr>
          <w:p w14:paraId="181B773B" w14:textId="3364FC7C" w:rsidR="00DF1FBD" w:rsidRPr="007A7C86" w:rsidRDefault="00C47981" w:rsidP="00F318DF">
            <w:pPr>
              <w:rPr>
                <w:rFonts w:ascii="Times New Roman" w:hAnsi="Times New Roman" w:cs="Times New Roman"/>
                <w:b/>
              </w:rPr>
            </w:pPr>
            <w:r w:rsidRPr="007A7C86">
              <w:rPr>
                <w:rFonts w:ascii="Times New Roman" w:hAnsi="Times New Roman" w:cs="Times New Roman"/>
                <w:b/>
              </w:rPr>
              <w:t>Singapore</w:t>
            </w:r>
          </w:p>
        </w:tc>
        <w:tc>
          <w:tcPr>
            <w:tcW w:w="7593" w:type="dxa"/>
          </w:tcPr>
          <w:p w14:paraId="70B9D93D" w14:textId="4995BECD" w:rsidR="00DF1FBD" w:rsidRPr="007A7C86" w:rsidRDefault="00C47981" w:rsidP="00763AEC">
            <w:pPr>
              <w:rPr>
                <w:rFonts w:ascii="Times New Roman" w:hAnsi="Times New Roman" w:cs="Times New Roman"/>
              </w:rPr>
            </w:pPr>
            <w:r w:rsidRPr="007A7C86">
              <w:rPr>
                <w:rFonts w:ascii="Times New Roman" w:hAnsi="Times New Roman" w:cs="Times New Roman"/>
              </w:rPr>
              <w:t>Participants described the learning environment they tried to create and the school or institutional environment factors that affected creativity. Sinapore has an education system of appraisal that includes schools cultivating an ‘innovative culture’, school leaders actively working against a national culture of ‘not making mistakes’, actively cultivating freedom of expressio</w:t>
            </w:r>
            <w:r w:rsidR="00BC3627">
              <w:rPr>
                <w:rFonts w:ascii="Times New Roman" w:hAnsi="Times New Roman" w:cs="Times New Roman"/>
              </w:rPr>
              <w:t>n. A whole-school culture of: “</w:t>
            </w:r>
            <w:r w:rsidRPr="007A7C86">
              <w:rPr>
                <w:rFonts w:ascii="Times New Roman" w:hAnsi="Times New Roman" w:cs="Times New Roman"/>
              </w:rPr>
              <w:t>if I want to nurture creativity I must be prepa</w:t>
            </w:r>
            <w:r w:rsidR="00BC3627">
              <w:rPr>
                <w:rFonts w:ascii="Times New Roman" w:hAnsi="Times New Roman" w:cs="Times New Roman"/>
              </w:rPr>
              <w:t>red to fail in certain things”.</w:t>
            </w:r>
            <w:r w:rsidRPr="007A7C86">
              <w:rPr>
                <w:rFonts w:ascii="Times New Roman" w:hAnsi="Times New Roman" w:cs="Times New Roman"/>
              </w:rPr>
              <w:t xml:space="preserve"> Kids leading the charge with their use of technology because it’s interactive, quick, and feeds into their identity formation but schools resist using these common social media platforms in favour of ones they control.Technology seen inevitably as linked to rise of creativity, integral to creative processes.</w:t>
            </w:r>
          </w:p>
        </w:tc>
      </w:tr>
      <w:tr w:rsidR="00683C3E" w:rsidRPr="009D7157" w14:paraId="70B6AEAE" w14:textId="77777777" w:rsidTr="00BC3627">
        <w:trPr>
          <w:trHeight w:val="347"/>
        </w:trPr>
        <w:tc>
          <w:tcPr>
            <w:tcW w:w="9264" w:type="dxa"/>
            <w:gridSpan w:val="2"/>
            <w:shd w:val="clear" w:color="auto" w:fill="E0E0E0"/>
          </w:tcPr>
          <w:p w14:paraId="1915B468" w14:textId="5E86AD89" w:rsidR="00683C3E" w:rsidRPr="007A7C86" w:rsidRDefault="004D65B6" w:rsidP="004D65B6">
            <w:pPr>
              <w:jc w:val="center"/>
              <w:rPr>
                <w:rFonts w:ascii="Times New Roman" w:hAnsi="Times New Roman" w:cs="Times New Roman"/>
              </w:rPr>
            </w:pPr>
            <w:r>
              <w:rPr>
                <w:rFonts w:ascii="Times New Roman" w:hAnsi="Times New Roman" w:cs="Times New Roman"/>
                <w:b/>
              </w:rPr>
              <w:t>Policy influences</w:t>
            </w:r>
          </w:p>
        </w:tc>
      </w:tr>
      <w:tr w:rsidR="00DF1FBD" w:rsidRPr="006B02A0" w14:paraId="27BB53DA" w14:textId="77777777" w:rsidTr="00BC3627">
        <w:tc>
          <w:tcPr>
            <w:tcW w:w="1671" w:type="dxa"/>
          </w:tcPr>
          <w:p w14:paraId="1E58AE20" w14:textId="5D53210A" w:rsidR="00DF1FBD" w:rsidRPr="007A7C86" w:rsidRDefault="00BD0292" w:rsidP="00F318DF">
            <w:pPr>
              <w:rPr>
                <w:rFonts w:ascii="Times New Roman" w:hAnsi="Times New Roman" w:cs="Times New Roman"/>
                <w:b/>
              </w:rPr>
            </w:pPr>
            <w:r w:rsidRPr="007A7C86">
              <w:rPr>
                <w:rFonts w:ascii="Times New Roman" w:hAnsi="Times New Roman" w:cs="Times New Roman"/>
                <w:b/>
              </w:rPr>
              <w:t>Singapore</w:t>
            </w:r>
          </w:p>
        </w:tc>
        <w:tc>
          <w:tcPr>
            <w:tcW w:w="7593" w:type="dxa"/>
          </w:tcPr>
          <w:p w14:paraId="4B1CB793" w14:textId="6B2C1F9D" w:rsidR="00DF1FBD" w:rsidRPr="007A7C86" w:rsidRDefault="00162D64" w:rsidP="00763AEC">
            <w:pPr>
              <w:rPr>
                <w:rFonts w:ascii="Times New Roman" w:hAnsi="Times New Roman" w:cs="Times New Roman"/>
              </w:rPr>
            </w:pPr>
            <w:r w:rsidRPr="007A7C86">
              <w:rPr>
                <w:rFonts w:ascii="Times New Roman" w:hAnsi="Times New Roman" w:cs="Times New Roman"/>
              </w:rPr>
              <w:t>Curricular</w:t>
            </w:r>
            <w:r w:rsidR="00656DB7" w:rsidRPr="007A7C86">
              <w:rPr>
                <w:rFonts w:ascii="Times New Roman" w:hAnsi="Times New Roman" w:cs="Times New Roman"/>
              </w:rPr>
              <w:t>, cultural</w:t>
            </w:r>
            <w:r w:rsidRPr="007A7C86">
              <w:rPr>
                <w:rFonts w:ascii="Times New Roman" w:hAnsi="Times New Roman" w:cs="Times New Roman"/>
              </w:rPr>
              <w:t xml:space="preserve"> and testing constraints </w:t>
            </w:r>
            <w:r w:rsidR="002A2A83" w:rsidRPr="007A7C86">
              <w:rPr>
                <w:rFonts w:ascii="Times New Roman" w:hAnsi="Times New Roman" w:cs="Times New Roman"/>
              </w:rPr>
              <w:t xml:space="preserve">(including international moderation processes) were identified as </w:t>
            </w:r>
            <w:r w:rsidR="001E4A22" w:rsidRPr="007A7C86">
              <w:rPr>
                <w:rFonts w:ascii="Times New Roman" w:hAnsi="Times New Roman" w:cs="Times New Roman"/>
              </w:rPr>
              <w:t xml:space="preserve">policy </w:t>
            </w:r>
            <w:r w:rsidR="003C45C7" w:rsidRPr="007A7C86">
              <w:rPr>
                <w:rFonts w:ascii="Times New Roman" w:hAnsi="Times New Roman" w:cs="Times New Roman"/>
              </w:rPr>
              <w:t xml:space="preserve">impacts on </w:t>
            </w:r>
            <w:r w:rsidR="00262D60" w:rsidRPr="007A7C86">
              <w:rPr>
                <w:rFonts w:ascii="Times New Roman" w:hAnsi="Times New Roman" w:cs="Times New Roman"/>
              </w:rPr>
              <w:t xml:space="preserve">the development and support of </w:t>
            </w:r>
            <w:r w:rsidR="008D2640" w:rsidRPr="007A7C86">
              <w:rPr>
                <w:rFonts w:ascii="Times New Roman" w:hAnsi="Times New Roman" w:cs="Times New Roman"/>
              </w:rPr>
              <w:t xml:space="preserve">creative practices and environments. </w:t>
            </w:r>
            <w:r w:rsidR="005028EC" w:rsidRPr="007A7C86">
              <w:rPr>
                <w:rFonts w:ascii="Times New Roman" w:hAnsi="Times New Roman" w:cs="Times New Roman"/>
              </w:rPr>
              <w:t>Lack of mastery, assessment processes</w:t>
            </w:r>
            <w:r w:rsidR="00E32015" w:rsidRPr="007A7C86">
              <w:rPr>
                <w:rFonts w:ascii="Times New Roman" w:hAnsi="Times New Roman" w:cs="Times New Roman"/>
              </w:rPr>
              <w:t xml:space="preserve">, and parental support for arts and/or creativity that was not oriented toward market outputs. </w:t>
            </w:r>
          </w:p>
        </w:tc>
      </w:tr>
      <w:tr w:rsidR="00487239" w:rsidRPr="006B02A0" w14:paraId="45CE9C89" w14:textId="77777777" w:rsidTr="00BC3627">
        <w:tc>
          <w:tcPr>
            <w:tcW w:w="1671" w:type="dxa"/>
          </w:tcPr>
          <w:p w14:paraId="4011F4D7" w14:textId="1325A4F9" w:rsidR="00487239" w:rsidRPr="007A7C86" w:rsidRDefault="002620A5" w:rsidP="00F318DF">
            <w:pPr>
              <w:rPr>
                <w:rFonts w:ascii="Times New Roman" w:hAnsi="Times New Roman" w:cs="Times New Roman"/>
                <w:b/>
              </w:rPr>
            </w:pPr>
            <w:r w:rsidRPr="007A7C86">
              <w:rPr>
                <w:rFonts w:ascii="Times New Roman" w:hAnsi="Times New Roman" w:cs="Times New Roman"/>
                <w:b/>
              </w:rPr>
              <w:lastRenderedPageBreak/>
              <w:t>Canada</w:t>
            </w:r>
          </w:p>
        </w:tc>
        <w:tc>
          <w:tcPr>
            <w:tcW w:w="7593" w:type="dxa"/>
          </w:tcPr>
          <w:p w14:paraId="0BEAB280" w14:textId="0FEFFC79" w:rsidR="00487239" w:rsidRPr="007A7C86" w:rsidRDefault="00295BB5" w:rsidP="00763AEC">
            <w:pPr>
              <w:rPr>
                <w:rFonts w:ascii="Times New Roman" w:hAnsi="Times New Roman" w:cs="Times New Roman"/>
              </w:rPr>
            </w:pPr>
            <w:r w:rsidRPr="007A7C86">
              <w:rPr>
                <w:rFonts w:ascii="Times New Roman" w:hAnsi="Times New Roman" w:cs="Times New Roman"/>
              </w:rPr>
              <w:t xml:space="preserve">Overall curricular policy was not seen as a constraint. Primary policy influences were seen as constraints </w:t>
            </w:r>
            <w:r w:rsidR="00DC5C36" w:rsidRPr="007A7C86">
              <w:rPr>
                <w:rFonts w:ascii="Times New Roman" w:hAnsi="Times New Roman" w:cs="Times New Roman"/>
              </w:rPr>
              <w:t>at</w:t>
            </w:r>
            <w:r w:rsidR="00E36FEA" w:rsidRPr="007A7C86">
              <w:rPr>
                <w:rFonts w:ascii="Times New Roman" w:hAnsi="Times New Roman" w:cs="Times New Roman"/>
              </w:rPr>
              <w:t xml:space="preserve"> the school/department/</w:t>
            </w:r>
            <w:r w:rsidR="001B67B3" w:rsidRPr="007A7C86">
              <w:rPr>
                <w:rFonts w:ascii="Times New Roman" w:hAnsi="Times New Roman" w:cs="Times New Roman"/>
              </w:rPr>
              <w:t>institutional level and included:</w:t>
            </w:r>
            <w:r w:rsidR="00A40624" w:rsidRPr="007A7C86">
              <w:rPr>
                <w:rFonts w:ascii="Times New Roman" w:hAnsi="Times New Roman" w:cs="Times New Roman"/>
              </w:rPr>
              <w:t xml:space="preserve"> c</w:t>
            </w:r>
            <w:r w:rsidRPr="007A7C86">
              <w:rPr>
                <w:rFonts w:ascii="Times New Roman" w:hAnsi="Times New Roman" w:cs="Times New Roman"/>
              </w:rPr>
              <w:t>ontrol over teachers, timetable constraints, limited collegiality/cross pollination, teacher resistence to creative collaboration, lack of teacher flexibility/skills.</w:t>
            </w:r>
          </w:p>
        </w:tc>
      </w:tr>
      <w:tr w:rsidR="00487239" w:rsidRPr="006B02A0" w14:paraId="4A92E5C6" w14:textId="77777777" w:rsidTr="00BC3627">
        <w:tc>
          <w:tcPr>
            <w:tcW w:w="1671" w:type="dxa"/>
          </w:tcPr>
          <w:p w14:paraId="0080844C" w14:textId="362605EA" w:rsidR="00487239" w:rsidRPr="007A7C86" w:rsidRDefault="00701855" w:rsidP="00F318DF">
            <w:pPr>
              <w:rPr>
                <w:rFonts w:ascii="Times New Roman" w:hAnsi="Times New Roman" w:cs="Times New Roman"/>
                <w:b/>
              </w:rPr>
            </w:pPr>
            <w:r w:rsidRPr="007A7C86">
              <w:rPr>
                <w:rFonts w:ascii="Times New Roman" w:hAnsi="Times New Roman" w:cs="Times New Roman"/>
                <w:b/>
              </w:rPr>
              <w:t>USA</w:t>
            </w:r>
          </w:p>
        </w:tc>
        <w:tc>
          <w:tcPr>
            <w:tcW w:w="7593" w:type="dxa"/>
          </w:tcPr>
          <w:p w14:paraId="5D601859" w14:textId="6C5068D6" w:rsidR="00487239" w:rsidRPr="007A7C86" w:rsidRDefault="00C038EB" w:rsidP="00763AEC">
            <w:pPr>
              <w:rPr>
                <w:rFonts w:ascii="Times New Roman" w:hAnsi="Times New Roman" w:cs="Times New Roman"/>
              </w:rPr>
            </w:pPr>
            <w:r w:rsidRPr="007A7C86">
              <w:rPr>
                <w:rFonts w:ascii="Times New Roman" w:hAnsi="Times New Roman" w:cs="Times New Roman"/>
              </w:rPr>
              <w:t xml:space="preserve">Most participants said </w:t>
            </w:r>
            <w:r w:rsidR="000A3092" w:rsidRPr="007A7C86">
              <w:rPr>
                <w:rFonts w:ascii="Times New Roman" w:hAnsi="Times New Roman" w:cs="Times New Roman"/>
              </w:rPr>
              <w:t>policy-level influences, including the</w:t>
            </w:r>
            <w:r w:rsidR="00C87C5E" w:rsidRPr="007A7C86">
              <w:rPr>
                <w:rFonts w:ascii="Times New Roman" w:hAnsi="Times New Roman" w:cs="Times New Roman"/>
              </w:rPr>
              <w:t xml:space="preserve"> incoming</w:t>
            </w:r>
            <w:r w:rsidR="000A3092" w:rsidRPr="007A7C86">
              <w:rPr>
                <w:rFonts w:ascii="Times New Roman" w:hAnsi="Times New Roman" w:cs="Times New Roman"/>
              </w:rPr>
              <w:t xml:space="preserve"> </w:t>
            </w:r>
            <w:r w:rsidR="00C87C5E" w:rsidRPr="007A7C86">
              <w:rPr>
                <w:rFonts w:ascii="Times New Roman" w:hAnsi="Times New Roman" w:cs="Times New Roman"/>
              </w:rPr>
              <w:t>Common Core</w:t>
            </w:r>
            <w:r w:rsidRPr="007A7C86">
              <w:rPr>
                <w:rFonts w:ascii="Times New Roman" w:hAnsi="Times New Roman" w:cs="Times New Roman"/>
              </w:rPr>
              <w:t xml:space="preserve"> was not a constraint on creativity; they saw creativity as being constrained by the qualities of the individual teacher; institutional constraints did not figure much in the picture they drew (</w:t>
            </w:r>
            <w:r w:rsidR="003446E4" w:rsidRPr="007A7C86">
              <w:rPr>
                <w:rFonts w:ascii="Times New Roman" w:hAnsi="Times New Roman" w:cs="Times New Roman"/>
              </w:rPr>
              <w:t xml:space="preserve">in </w:t>
            </w:r>
            <w:r w:rsidRPr="007A7C86">
              <w:rPr>
                <w:rFonts w:ascii="Times New Roman" w:hAnsi="Times New Roman" w:cs="Times New Roman"/>
              </w:rPr>
              <w:t xml:space="preserve">contrast </w:t>
            </w:r>
            <w:r w:rsidR="003446E4" w:rsidRPr="007A7C86">
              <w:rPr>
                <w:rFonts w:ascii="Times New Roman" w:hAnsi="Times New Roman" w:cs="Times New Roman"/>
              </w:rPr>
              <w:t xml:space="preserve">to </w:t>
            </w:r>
            <w:r w:rsidRPr="007A7C86">
              <w:rPr>
                <w:rFonts w:ascii="Times New Roman" w:hAnsi="Times New Roman" w:cs="Times New Roman"/>
              </w:rPr>
              <w:t>Canada</w:t>
            </w:r>
            <w:r w:rsidR="003446E4" w:rsidRPr="007A7C86">
              <w:rPr>
                <w:rFonts w:ascii="Times New Roman" w:hAnsi="Times New Roman" w:cs="Times New Roman"/>
              </w:rPr>
              <w:t>, in particular</w:t>
            </w:r>
            <w:r w:rsidRPr="007A7C86">
              <w:rPr>
                <w:rFonts w:ascii="Times New Roman" w:hAnsi="Times New Roman" w:cs="Times New Roman"/>
              </w:rPr>
              <w:t>). However, standardised testing was universally seen as detrimental to teachers’ and students’ developing their own creativity and the school environment because it is based on one right answer and discourages risk and the seeking of alternative solutions.</w:t>
            </w:r>
          </w:p>
        </w:tc>
      </w:tr>
      <w:tr w:rsidR="00487239" w:rsidRPr="006B02A0" w14:paraId="2ED6CC60" w14:textId="77777777" w:rsidTr="00BC3627">
        <w:tc>
          <w:tcPr>
            <w:tcW w:w="1671" w:type="dxa"/>
          </w:tcPr>
          <w:p w14:paraId="7B3D673E" w14:textId="3C7F6114" w:rsidR="00487239" w:rsidRPr="007A7C86" w:rsidRDefault="00B3360D" w:rsidP="00F318DF">
            <w:pPr>
              <w:rPr>
                <w:rFonts w:ascii="Times New Roman" w:hAnsi="Times New Roman" w:cs="Times New Roman"/>
                <w:b/>
              </w:rPr>
            </w:pPr>
            <w:r w:rsidRPr="007A7C86">
              <w:rPr>
                <w:rFonts w:ascii="Times New Roman" w:hAnsi="Times New Roman" w:cs="Times New Roman"/>
                <w:b/>
              </w:rPr>
              <w:t>Australia</w:t>
            </w:r>
          </w:p>
        </w:tc>
        <w:tc>
          <w:tcPr>
            <w:tcW w:w="7593" w:type="dxa"/>
          </w:tcPr>
          <w:p w14:paraId="50995BF0" w14:textId="77777777" w:rsidR="00764D19" w:rsidRPr="007A7C86" w:rsidRDefault="00764D19" w:rsidP="00764D19">
            <w:pPr>
              <w:rPr>
                <w:rFonts w:ascii="Times New Roman" w:hAnsi="Times New Roman" w:cs="Times New Roman"/>
                <w:b/>
              </w:rPr>
            </w:pPr>
            <w:r w:rsidRPr="007A7C86">
              <w:rPr>
                <w:rFonts w:ascii="Times New Roman" w:hAnsi="Times New Roman" w:cs="Times New Roman"/>
              </w:rPr>
              <w:t>A range of views but no unified position that a standardised national curriculum inhibits creativity – which matches the international respondents.</w:t>
            </w:r>
            <w:r w:rsidRPr="007A7C86">
              <w:rPr>
                <w:rFonts w:ascii="Times New Roman" w:hAnsi="Times New Roman" w:cs="Times New Roman"/>
                <w:b/>
              </w:rPr>
              <w:t xml:space="preserve">  </w:t>
            </w:r>
            <w:r w:rsidRPr="007A7C86">
              <w:rPr>
                <w:rFonts w:ascii="Times New Roman" w:hAnsi="Times New Roman" w:cs="Times New Roman"/>
              </w:rPr>
              <w:t xml:space="preserve">There was no consensus on whether the national curriculum was conducive or constraining to creativity. Apart from a lack of time, the main three hindrances/criticisms at the policy or institutional level identified were: </w:t>
            </w:r>
          </w:p>
          <w:p w14:paraId="2668EAD1" w14:textId="77777777" w:rsidR="00764D19" w:rsidRPr="007A7C86" w:rsidRDefault="00764D19" w:rsidP="003C6AF9">
            <w:pPr>
              <w:pStyle w:val="ListParagraph"/>
              <w:numPr>
                <w:ilvl w:val="0"/>
                <w:numId w:val="10"/>
              </w:numPr>
              <w:spacing w:after="200" w:line="276" w:lineRule="auto"/>
              <w:rPr>
                <w:rFonts w:ascii="Times New Roman" w:hAnsi="Times New Roman" w:cs="Times New Roman"/>
              </w:rPr>
            </w:pPr>
            <w:r w:rsidRPr="007A7C86">
              <w:rPr>
                <w:rFonts w:ascii="Times New Roman" w:hAnsi="Times New Roman" w:cs="Times New Roman"/>
              </w:rPr>
              <w:t>Too much content, a ‘crowded curriculum’.</w:t>
            </w:r>
          </w:p>
          <w:p w14:paraId="22052B98" w14:textId="77777777" w:rsidR="00764D19" w:rsidRPr="007A7C86" w:rsidRDefault="00764D19" w:rsidP="003C6AF9">
            <w:pPr>
              <w:pStyle w:val="ListParagraph"/>
              <w:numPr>
                <w:ilvl w:val="0"/>
                <w:numId w:val="10"/>
              </w:numPr>
              <w:spacing w:after="200" w:line="276" w:lineRule="auto"/>
              <w:rPr>
                <w:rFonts w:ascii="Times New Roman" w:hAnsi="Times New Roman" w:cs="Times New Roman"/>
              </w:rPr>
            </w:pPr>
            <w:r w:rsidRPr="007A7C86">
              <w:rPr>
                <w:rFonts w:ascii="Times New Roman" w:hAnsi="Times New Roman" w:cs="Times New Roman"/>
              </w:rPr>
              <w:t>Onerous levels of oversight, documentation and repetitive paperwork</w:t>
            </w:r>
          </w:p>
          <w:p w14:paraId="10070EBC" w14:textId="77777777" w:rsidR="00BC3627" w:rsidRDefault="00764D19" w:rsidP="003C6AF9">
            <w:pPr>
              <w:pStyle w:val="ListParagraph"/>
              <w:numPr>
                <w:ilvl w:val="0"/>
                <w:numId w:val="10"/>
              </w:numPr>
              <w:spacing w:after="200" w:line="276" w:lineRule="auto"/>
              <w:rPr>
                <w:rFonts w:ascii="Times New Roman" w:hAnsi="Times New Roman" w:cs="Times New Roman"/>
              </w:rPr>
            </w:pPr>
            <w:r w:rsidRPr="007A7C86">
              <w:rPr>
                <w:rFonts w:ascii="Times New Roman" w:hAnsi="Times New Roman" w:cs="Times New Roman"/>
              </w:rPr>
              <w:t>The way STEAM is interpreted is that creativity is integrated across all subjects so the arts can disappear from the picture entirely even though it is there that their expertise lies. In addition, time for the arts has been reduced and art, drama, music, dance, media and teach are all needing to taking a slice of the art pie – so less time for each one.</w:t>
            </w:r>
          </w:p>
          <w:p w14:paraId="7DAE9D55" w14:textId="79CCF339" w:rsidR="00487239" w:rsidRPr="00BC3627" w:rsidRDefault="00764D19" w:rsidP="00BC3627">
            <w:pPr>
              <w:ind w:left="360"/>
              <w:rPr>
                <w:rFonts w:ascii="Times New Roman" w:hAnsi="Times New Roman" w:cs="Times New Roman"/>
              </w:rPr>
            </w:pPr>
            <w:r w:rsidRPr="00BC3627">
              <w:rPr>
                <w:rFonts w:ascii="Times New Roman" w:hAnsi="Times New Roman" w:cs="Times New Roman"/>
              </w:rPr>
              <w:t>Some respondents were of the view that it is the type of assessment, not the curriculum, that determines whether it allows for creative teaching and learning.</w:t>
            </w:r>
          </w:p>
        </w:tc>
      </w:tr>
    </w:tbl>
    <w:p w14:paraId="7FD866AB" w14:textId="30FCA6EF" w:rsidR="000622F6" w:rsidRPr="00BC3627" w:rsidRDefault="001C16A6" w:rsidP="000622F6">
      <w:pPr>
        <w:rPr>
          <w:rFonts w:ascii="Times New Roman" w:hAnsi="Times New Roman" w:cs="Times New Roman"/>
          <w:b/>
          <w:i/>
        </w:rPr>
      </w:pPr>
      <w:r w:rsidRPr="00BC3627">
        <w:rPr>
          <w:rFonts w:ascii="Times New Roman" w:hAnsi="Times New Roman" w:cs="Times New Roman"/>
          <w:b/>
          <w:i/>
        </w:rPr>
        <w:t>Figure 15</w:t>
      </w:r>
      <w:r w:rsidR="00C60B32" w:rsidRPr="00BC3627">
        <w:rPr>
          <w:rFonts w:ascii="Times New Roman" w:hAnsi="Times New Roman" w:cs="Times New Roman"/>
          <w:b/>
          <w:i/>
        </w:rPr>
        <w:t>:</w:t>
      </w:r>
      <w:r w:rsidR="00761A26" w:rsidRPr="00BC3627">
        <w:rPr>
          <w:rFonts w:ascii="Times New Roman" w:hAnsi="Times New Roman" w:cs="Times New Roman"/>
          <w:b/>
          <w:i/>
        </w:rPr>
        <w:t xml:space="preserve"> Thematic comparison table (Australia/international)</w:t>
      </w:r>
    </w:p>
    <w:p w14:paraId="31746B44" w14:textId="77777777" w:rsidR="000622F6" w:rsidRDefault="000622F6" w:rsidP="000622F6">
      <w:pPr>
        <w:rPr>
          <w:rFonts w:asciiTheme="minorBidi" w:hAnsiTheme="minorBidi"/>
        </w:rPr>
      </w:pPr>
    </w:p>
    <w:p w14:paraId="22BE2F3F" w14:textId="77777777" w:rsidR="000622F6" w:rsidRPr="00B44EE0" w:rsidRDefault="000622F6" w:rsidP="000622F6">
      <w:pPr>
        <w:rPr>
          <w:rFonts w:asciiTheme="minorBidi" w:hAnsiTheme="minorBidi"/>
          <w:b/>
        </w:rPr>
      </w:pPr>
    </w:p>
    <w:p w14:paraId="4474CEF1" w14:textId="77777777" w:rsidR="000622F6" w:rsidRDefault="000622F6" w:rsidP="000622F6">
      <w:pPr>
        <w:rPr>
          <w:rFonts w:asciiTheme="majorHAnsi" w:hAnsiTheme="majorHAnsi"/>
          <w:b/>
        </w:rPr>
      </w:pPr>
    </w:p>
    <w:p w14:paraId="70D0CAAD" w14:textId="77777777" w:rsidR="000622F6" w:rsidRDefault="000622F6" w:rsidP="000622F6">
      <w:pPr>
        <w:rPr>
          <w:rFonts w:asciiTheme="majorHAnsi" w:hAnsiTheme="majorHAnsi"/>
          <w:b/>
          <w:highlight w:val="yellow"/>
        </w:rPr>
      </w:pPr>
    </w:p>
    <w:p w14:paraId="14FC3A73" w14:textId="77777777" w:rsidR="000622F6" w:rsidRDefault="000622F6" w:rsidP="000622F6">
      <w:pPr>
        <w:rPr>
          <w:rFonts w:asciiTheme="majorHAnsi" w:hAnsiTheme="majorHAnsi"/>
          <w:b/>
          <w:highlight w:val="yellow"/>
        </w:rPr>
      </w:pPr>
    </w:p>
    <w:p w14:paraId="2B5AFAF6" w14:textId="77777777" w:rsidR="000622F6" w:rsidRDefault="000622F6" w:rsidP="000622F6">
      <w:pPr>
        <w:rPr>
          <w:rFonts w:asciiTheme="majorHAnsi" w:hAnsiTheme="majorHAnsi"/>
          <w:b/>
          <w:highlight w:val="yellow"/>
        </w:rPr>
      </w:pPr>
    </w:p>
    <w:p w14:paraId="4315D005" w14:textId="332CE462" w:rsidR="00073298" w:rsidRDefault="00073298">
      <w:pPr>
        <w:rPr>
          <w:rFonts w:ascii="Times New Roman" w:hAnsi="Times New Roman" w:cs="Times New Roman"/>
          <w:b/>
          <w:i/>
          <w:sz w:val="24"/>
          <w:szCs w:val="24"/>
        </w:rPr>
      </w:pPr>
    </w:p>
    <w:p w14:paraId="38837943" w14:textId="77777777" w:rsidR="00BC3627" w:rsidRDefault="00BC3627" w:rsidP="00F2652F">
      <w:pPr>
        <w:pStyle w:val="Heading4"/>
        <w:keepLines w:val="0"/>
        <w:pBdr>
          <w:top w:val="single" w:sz="4" w:space="1" w:color="auto"/>
          <w:left w:val="single" w:sz="4" w:space="0" w:color="auto"/>
          <w:bottom w:val="single" w:sz="4" w:space="1" w:color="auto"/>
          <w:right w:val="single" w:sz="4" w:space="4" w:color="auto"/>
        </w:pBdr>
        <w:shd w:val="clear" w:color="auto" w:fill="BFBFBF" w:themeFill="background1" w:themeFillShade="BF"/>
        <w:spacing w:before="0" w:line="240" w:lineRule="auto"/>
        <w:jc w:val="center"/>
        <w:rPr>
          <w:rFonts w:ascii="Times New Roman" w:eastAsia="Times New Roman" w:hAnsi="Times New Roman" w:cs="Times New Roman"/>
          <w:bCs w:val="0"/>
          <w:i w:val="0"/>
          <w:iCs w:val="0"/>
          <w:color w:val="auto"/>
          <w:sz w:val="28"/>
          <w:szCs w:val="28"/>
        </w:rPr>
        <w:sectPr w:rsidR="00BC3627" w:rsidSect="00AD5809">
          <w:pgSz w:w="11906" w:h="16838"/>
          <w:pgMar w:top="1440" w:right="1418" w:bottom="1440" w:left="1440" w:header="709" w:footer="709" w:gutter="0"/>
          <w:cols w:space="708"/>
          <w:titlePg/>
          <w:docGrid w:linePitch="360"/>
        </w:sectPr>
      </w:pPr>
    </w:p>
    <w:p w14:paraId="15A5BBDC" w14:textId="37A46355" w:rsidR="00F2652F" w:rsidRPr="003A481D" w:rsidRDefault="00F2652F" w:rsidP="00F2652F">
      <w:pPr>
        <w:pStyle w:val="Heading4"/>
        <w:keepLines w:val="0"/>
        <w:pBdr>
          <w:top w:val="single" w:sz="4" w:space="1" w:color="auto"/>
          <w:left w:val="single" w:sz="4" w:space="0" w:color="auto"/>
          <w:bottom w:val="single" w:sz="4" w:space="1" w:color="auto"/>
          <w:right w:val="single" w:sz="4" w:space="4" w:color="auto"/>
        </w:pBdr>
        <w:shd w:val="clear" w:color="auto" w:fill="BFBFBF" w:themeFill="background1" w:themeFillShade="BF"/>
        <w:spacing w:before="0" w:line="240" w:lineRule="auto"/>
        <w:jc w:val="center"/>
        <w:rPr>
          <w:rFonts w:ascii="Times New Roman" w:eastAsia="Times New Roman" w:hAnsi="Times New Roman" w:cs="Times New Roman"/>
          <w:bCs w:val="0"/>
          <w:i w:val="0"/>
          <w:iCs w:val="0"/>
          <w:color w:val="auto"/>
          <w:sz w:val="28"/>
          <w:szCs w:val="28"/>
        </w:rPr>
      </w:pPr>
      <w:r>
        <w:rPr>
          <w:rFonts w:ascii="Times New Roman" w:eastAsia="Times New Roman" w:hAnsi="Times New Roman" w:cs="Times New Roman"/>
          <w:bCs w:val="0"/>
          <w:i w:val="0"/>
          <w:iCs w:val="0"/>
          <w:color w:val="auto"/>
          <w:sz w:val="28"/>
          <w:szCs w:val="28"/>
        </w:rPr>
        <w:lastRenderedPageBreak/>
        <w:t>Outcomes</w:t>
      </w:r>
    </w:p>
    <w:p w14:paraId="1B50AECC" w14:textId="77777777" w:rsidR="0069713A" w:rsidRDefault="0069713A" w:rsidP="002F7D90">
      <w:pPr>
        <w:ind w:right="4"/>
        <w:rPr>
          <w:rFonts w:ascii="Times New Roman" w:hAnsi="Times New Roman" w:cs="Times New Roman"/>
          <w:bCs/>
          <w:iCs/>
        </w:rPr>
      </w:pPr>
    </w:p>
    <w:p w14:paraId="4B8EC1FC" w14:textId="77777777" w:rsidR="008960D6" w:rsidRDefault="00657CDF" w:rsidP="002F7D90">
      <w:pPr>
        <w:ind w:right="4"/>
        <w:rPr>
          <w:rFonts w:ascii="Times New Roman" w:hAnsi="Times New Roman" w:cs="Times New Roman"/>
          <w:bCs/>
          <w:iCs/>
          <w:sz w:val="24"/>
          <w:szCs w:val="24"/>
        </w:rPr>
      </w:pPr>
      <w:r>
        <w:rPr>
          <w:rFonts w:ascii="Times New Roman" w:hAnsi="Times New Roman" w:cs="Times New Roman"/>
          <w:bCs/>
          <w:iCs/>
          <w:sz w:val="24"/>
          <w:szCs w:val="24"/>
        </w:rPr>
        <w:t xml:space="preserve">As stated in the funding application to this study, the following objectives and outcomes were addressed, as a conceptual and methodological innovation in fostering creativity in secondary schools using an environmental approach. </w:t>
      </w:r>
    </w:p>
    <w:p w14:paraId="1F425482" w14:textId="5DC20D5D" w:rsidR="006D1CB6" w:rsidRPr="00CF0FF0" w:rsidRDefault="00CF0FF0" w:rsidP="006D1CB6">
      <w:pPr>
        <w:ind w:right="4"/>
        <w:rPr>
          <w:rFonts w:ascii="Times New Roman" w:hAnsi="Times New Roman" w:cs="Times New Roman"/>
          <w:b/>
          <w:i/>
          <w:sz w:val="24"/>
          <w:szCs w:val="24"/>
        </w:rPr>
      </w:pPr>
      <w:r w:rsidRPr="00CF0FF0">
        <w:rPr>
          <w:rFonts w:ascii="Times New Roman" w:hAnsi="Times New Roman" w:cs="Times New Roman"/>
          <w:b/>
          <w:i/>
          <w:sz w:val="24"/>
          <w:szCs w:val="24"/>
        </w:rPr>
        <w:t>Objectives</w:t>
      </w:r>
    </w:p>
    <w:p w14:paraId="489BB490" w14:textId="286A4089" w:rsidR="006B46ED" w:rsidRPr="00556301" w:rsidRDefault="002F7D90" w:rsidP="003C6AF9">
      <w:pPr>
        <w:pStyle w:val="ListParagraph"/>
        <w:numPr>
          <w:ilvl w:val="0"/>
          <w:numId w:val="6"/>
        </w:numPr>
        <w:ind w:right="4"/>
        <w:rPr>
          <w:rFonts w:ascii="Times New Roman" w:hAnsi="Times New Roman" w:cs="Times New Roman"/>
          <w:bCs/>
          <w:iCs/>
          <w:color w:val="FF0000"/>
          <w:sz w:val="24"/>
          <w:szCs w:val="24"/>
        </w:rPr>
      </w:pPr>
      <w:r w:rsidRPr="00556301">
        <w:rPr>
          <w:rFonts w:ascii="Times New Roman" w:hAnsi="Times New Roman" w:cs="Times New Roman"/>
          <w:bCs/>
          <w:iCs/>
          <w:sz w:val="24"/>
          <w:szCs w:val="24"/>
        </w:rPr>
        <w:t xml:space="preserve">develop a workable and measurable </w:t>
      </w:r>
      <w:r w:rsidR="00863201" w:rsidRPr="00556301">
        <w:rPr>
          <w:rFonts w:ascii="Times New Roman" w:hAnsi="Times New Roman" w:cs="Times New Roman"/>
          <w:b/>
          <w:bCs/>
          <w:iCs/>
          <w:sz w:val="24"/>
          <w:szCs w:val="24"/>
        </w:rPr>
        <w:t>DEFINITION</w:t>
      </w:r>
      <w:r w:rsidRPr="00556301">
        <w:rPr>
          <w:rFonts w:ascii="Times New Roman" w:hAnsi="Times New Roman" w:cs="Times New Roman"/>
          <w:bCs/>
          <w:iCs/>
          <w:sz w:val="24"/>
          <w:szCs w:val="24"/>
        </w:rPr>
        <w:t xml:space="preserve"> of creativity f</w:t>
      </w:r>
      <w:r w:rsidR="00556301">
        <w:rPr>
          <w:rFonts w:ascii="Times New Roman" w:hAnsi="Times New Roman" w:cs="Times New Roman"/>
          <w:bCs/>
          <w:iCs/>
          <w:sz w:val="24"/>
          <w:szCs w:val="24"/>
        </w:rPr>
        <w:t xml:space="preserve">or Australian secondary schools; </w:t>
      </w:r>
    </w:p>
    <w:p w14:paraId="2860E627" w14:textId="77777777" w:rsidR="00556301" w:rsidRPr="00556301" w:rsidRDefault="00556301" w:rsidP="00556301">
      <w:pPr>
        <w:pStyle w:val="ListParagraph"/>
        <w:ind w:right="4"/>
        <w:rPr>
          <w:rFonts w:ascii="Times New Roman" w:hAnsi="Times New Roman" w:cs="Times New Roman"/>
          <w:bCs/>
          <w:iCs/>
          <w:color w:val="FF0000"/>
          <w:sz w:val="24"/>
          <w:szCs w:val="24"/>
        </w:rPr>
      </w:pPr>
    </w:p>
    <w:p w14:paraId="78C275AF" w14:textId="78712440" w:rsidR="00873162" w:rsidRPr="00EE0CBC" w:rsidRDefault="002F7D90" w:rsidP="003C6AF9">
      <w:pPr>
        <w:pStyle w:val="ListParagraph"/>
        <w:numPr>
          <w:ilvl w:val="0"/>
          <w:numId w:val="6"/>
        </w:numPr>
        <w:spacing w:after="0" w:line="240" w:lineRule="auto"/>
        <w:ind w:right="6"/>
        <w:rPr>
          <w:rFonts w:ascii="Times New Roman" w:hAnsi="Times New Roman" w:cs="Times New Roman"/>
          <w:bCs/>
          <w:iCs/>
          <w:sz w:val="24"/>
          <w:szCs w:val="24"/>
          <w:u w:val="single"/>
        </w:rPr>
      </w:pPr>
      <w:r w:rsidRPr="00C42698">
        <w:rPr>
          <w:rFonts w:ascii="Times New Roman" w:hAnsi="Times New Roman" w:cs="Times New Roman"/>
          <w:bCs/>
          <w:iCs/>
          <w:sz w:val="24"/>
          <w:szCs w:val="24"/>
        </w:rPr>
        <w:t xml:space="preserve">develop a </w:t>
      </w:r>
      <w:r w:rsidR="008C366A" w:rsidRPr="00D95961">
        <w:rPr>
          <w:rFonts w:ascii="Times New Roman" w:hAnsi="Times New Roman" w:cs="Times New Roman"/>
          <w:b/>
          <w:bCs/>
          <w:iCs/>
          <w:sz w:val="24"/>
          <w:szCs w:val="24"/>
        </w:rPr>
        <w:t>NEW</w:t>
      </w:r>
      <w:r w:rsidRPr="00D95961">
        <w:rPr>
          <w:rFonts w:ascii="Times New Roman" w:hAnsi="Times New Roman" w:cs="Times New Roman"/>
          <w:b/>
          <w:bCs/>
          <w:iCs/>
          <w:sz w:val="24"/>
          <w:szCs w:val="24"/>
        </w:rPr>
        <w:t xml:space="preserve"> </w:t>
      </w:r>
      <w:r w:rsidR="004F7B5C" w:rsidRPr="00D95961">
        <w:rPr>
          <w:rFonts w:ascii="Times New Roman" w:hAnsi="Times New Roman" w:cs="Times New Roman"/>
          <w:b/>
          <w:bCs/>
          <w:iCs/>
          <w:sz w:val="24"/>
          <w:szCs w:val="24"/>
        </w:rPr>
        <w:t>THEORETICAL FRAMEWORK</w:t>
      </w:r>
      <w:r w:rsidRPr="00C42698">
        <w:rPr>
          <w:rFonts w:ascii="Times New Roman" w:hAnsi="Times New Roman" w:cs="Times New Roman"/>
          <w:bCs/>
          <w:iCs/>
          <w:sz w:val="24"/>
          <w:szCs w:val="24"/>
        </w:rPr>
        <w:t xml:space="preserve"> for approaches to cultivating creativity in schools that is internationally comparative (adapted from Cho)</w:t>
      </w:r>
      <w:r w:rsidR="00331D0A">
        <w:rPr>
          <w:rFonts w:ascii="Times New Roman" w:hAnsi="Times New Roman" w:cs="Times New Roman"/>
          <w:bCs/>
          <w:iCs/>
          <w:sz w:val="24"/>
          <w:szCs w:val="24"/>
        </w:rPr>
        <w:t>;</w:t>
      </w:r>
    </w:p>
    <w:p w14:paraId="43B75104" w14:textId="77777777" w:rsidR="00EE0CBC" w:rsidRPr="00EE0CBC" w:rsidRDefault="00EE0CBC" w:rsidP="00F349EA">
      <w:pPr>
        <w:spacing w:after="0" w:line="240" w:lineRule="auto"/>
        <w:ind w:right="6"/>
        <w:rPr>
          <w:rFonts w:ascii="Times New Roman" w:hAnsi="Times New Roman" w:cs="Times New Roman"/>
          <w:bCs/>
          <w:iCs/>
          <w:sz w:val="24"/>
          <w:szCs w:val="24"/>
          <w:u w:val="single"/>
        </w:rPr>
      </w:pPr>
    </w:p>
    <w:p w14:paraId="0AA55789" w14:textId="073203E5" w:rsidR="00935B44" w:rsidRPr="00862E80" w:rsidRDefault="00386CA2" w:rsidP="003C6AF9">
      <w:pPr>
        <w:pStyle w:val="ListParagraph"/>
        <w:numPr>
          <w:ilvl w:val="0"/>
          <w:numId w:val="6"/>
        </w:numPr>
        <w:spacing w:after="0" w:line="240" w:lineRule="auto"/>
        <w:ind w:right="6"/>
        <w:rPr>
          <w:rFonts w:ascii="Times New Roman" w:hAnsi="Times New Roman" w:cs="Times New Roman"/>
          <w:bCs/>
          <w:iCs/>
          <w:sz w:val="24"/>
          <w:szCs w:val="24"/>
          <w:u w:val="single"/>
        </w:rPr>
      </w:pPr>
      <w:r w:rsidRPr="00883415">
        <w:rPr>
          <w:rFonts w:ascii="Times New Roman" w:hAnsi="Times New Roman" w:cs="Times New Roman"/>
          <w:b/>
          <w:bCs/>
          <w:iCs/>
          <w:sz w:val="24"/>
          <w:szCs w:val="24"/>
        </w:rPr>
        <w:t>MEASURE CREATIVITY</w:t>
      </w:r>
      <w:r w:rsidR="00BC6C78">
        <w:rPr>
          <w:rFonts w:ascii="Times New Roman" w:hAnsi="Times New Roman" w:cs="Times New Roman"/>
          <w:bCs/>
          <w:iCs/>
          <w:sz w:val="24"/>
          <w:szCs w:val="24"/>
        </w:rPr>
        <w:t xml:space="preserve"> in</w:t>
      </w:r>
      <w:r w:rsidR="00C10CC2">
        <w:rPr>
          <w:rFonts w:ascii="Times New Roman" w:hAnsi="Times New Roman" w:cs="Times New Roman"/>
          <w:bCs/>
          <w:iCs/>
          <w:sz w:val="24"/>
          <w:szCs w:val="24"/>
        </w:rPr>
        <w:t xml:space="preserve"> secondary schools across Australia </w:t>
      </w:r>
      <w:r w:rsidR="00FC3F63">
        <w:rPr>
          <w:rFonts w:ascii="Times New Roman" w:hAnsi="Times New Roman" w:cs="Times New Roman"/>
          <w:bCs/>
          <w:iCs/>
          <w:sz w:val="24"/>
          <w:szCs w:val="24"/>
        </w:rPr>
        <w:t>from</w:t>
      </w:r>
      <w:r w:rsidR="0068331C">
        <w:rPr>
          <w:rFonts w:ascii="Times New Roman" w:hAnsi="Times New Roman" w:cs="Times New Roman"/>
          <w:bCs/>
          <w:iCs/>
          <w:sz w:val="24"/>
          <w:szCs w:val="24"/>
        </w:rPr>
        <w:t xml:space="preserve"> </w:t>
      </w:r>
      <w:r w:rsidR="002F7D90" w:rsidRPr="0008424A">
        <w:rPr>
          <w:rFonts w:ascii="Times New Roman" w:hAnsi="Times New Roman" w:cs="Times New Roman"/>
          <w:bCs/>
          <w:iCs/>
          <w:sz w:val="24"/>
          <w:szCs w:val="24"/>
        </w:rPr>
        <w:t>a range of geographical, socio-economic and demographic sites</w:t>
      </w:r>
      <w:r w:rsidR="002F37A2">
        <w:rPr>
          <w:rFonts w:ascii="Times New Roman" w:hAnsi="Times New Roman" w:cs="Times New Roman"/>
          <w:bCs/>
          <w:iCs/>
          <w:sz w:val="24"/>
          <w:szCs w:val="24"/>
        </w:rPr>
        <w:t>;</w:t>
      </w:r>
    </w:p>
    <w:p w14:paraId="0DA62206" w14:textId="77777777" w:rsidR="00862E80" w:rsidRPr="00862E80" w:rsidRDefault="00862E80" w:rsidP="00862E80">
      <w:pPr>
        <w:spacing w:after="0" w:line="240" w:lineRule="auto"/>
        <w:ind w:right="6"/>
        <w:rPr>
          <w:rFonts w:ascii="Times New Roman" w:hAnsi="Times New Roman" w:cs="Times New Roman"/>
          <w:bCs/>
          <w:iCs/>
          <w:sz w:val="24"/>
          <w:szCs w:val="24"/>
          <w:u w:val="single"/>
        </w:rPr>
      </w:pPr>
    </w:p>
    <w:p w14:paraId="2D59C122" w14:textId="7E133209" w:rsidR="00E62CEB" w:rsidRPr="00365942" w:rsidRDefault="00A10186" w:rsidP="003C6AF9">
      <w:pPr>
        <w:pStyle w:val="ListParagraph"/>
        <w:numPr>
          <w:ilvl w:val="0"/>
          <w:numId w:val="6"/>
        </w:numPr>
        <w:spacing w:after="0" w:line="240" w:lineRule="auto"/>
        <w:ind w:right="6"/>
        <w:rPr>
          <w:rFonts w:ascii="Times New Roman" w:hAnsi="Times New Roman" w:cs="Times New Roman"/>
          <w:bCs/>
          <w:iCs/>
          <w:sz w:val="24"/>
          <w:szCs w:val="24"/>
          <w:u w:val="single"/>
        </w:rPr>
      </w:pPr>
      <w:r>
        <w:rPr>
          <w:rFonts w:ascii="Times New Roman" w:hAnsi="Times New Roman" w:cs="Times New Roman"/>
          <w:b/>
          <w:bCs/>
          <w:iCs/>
          <w:sz w:val="24"/>
          <w:szCs w:val="24"/>
        </w:rPr>
        <w:t>MAKE RECOMMENDATIONS</w:t>
      </w:r>
      <w:r w:rsidR="002F7D90" w:rsidRPr="00CA3E25">
        <w:rPr>
          <w:rFonts w:ascii="Times New Roman" w:hAnsi="Times New Roman" w:cs="Times New Roman"/>
          <w:bCs/>
          <w:iCs/>
          <w:sz w:val="24"/>
          <w:szCs w:val="24"/>
        </w:rPr>
        <w:t xml:space="preserve"> to Australian education policy-makers. </w:t>
      </w:r>
    </w:p>
    <w:p w14:paraId="095D0272" w14:textId="77777777" w:rsidR="00365942" w:rsidRPr="00CA3E25" w:rsidRDefault="00365942" w:rsidP="00365942">
      <w:pPr>
        <w:pStyle w:val="ListParagraph"/>
        <w:spacing w:after="0" w:line="240" w:lineRule="auto"/>
        <w:ind w:right="6"/>
        <w:rPr>
          <w:rFonts w:ascii="Times New Roman" w:hAnsi="Times New Roman" w:cs="Times New Roman"/>
          <w:bCs/>
          <w:iCs/>
          <w:sz w:val="24"/>
          <w:szCs w:val="24"/>
          <w:u w:val="single"/>
        </w:rPr>
      </w:pPr>
    </w:p>
    <w:p w14:paraId="568965B0" w14:textId="014F09F0" w:rsidR="00D128F0" w:rsidRDefault="002F7D90" w:rsidP="00D128F0">
      <w:pPr>
        <w:pStyle w:val="NoSpacing"/>
        <w:rPr>
          <w:rFonts w:ascii="Times New Roman" w:hAnsi="Times New Roman"/>
          <w:sz w:val="24"/>
          <w:szCs w:val="24"/>
        </w:rPr>
      </w:pPr>
      <w:r w:rsidRPr="00B54210">
        <w:rPr>
          <w:rFonts w:ascii="Times New Roman" w:hAnsi="Times New Roman"/>
          <w:sz w:val="24"/>
          <w:szCs w:val="24"/>
        </w:rPr>
        <w:t>In meeting the</w:t>
      </w:r>
      <w:r w:rsidR="00CD7D0B">
        <w:rPr>
          <w:rFonts w:ascii="Times New Roman" w:hAnsi="Times New Roman"/>
          <w:sz w:val="24"/>
          <w:szCs w:val="24"/>
        </w:rPr>
        <w:t>se</w:t>
      </w:r>
      <w:r w:rsidR="00CF0FF0">
        <w:rPr>
          <w:rFonts w:ascii="Times New Roman" w:hAnsi="Times New Roman"/>
          <w:sz w:val="24"/>
          <w:szCs w:val="24"/>
        </w:rPr>
        <w:t xml:space="preserve"> objectives, the p</w:t>
      </w:r>
      <w:r w:rsidRPr="00B54210">
        <w:rPr>
          <w:rFonts w:ascii="Times New Roman" w:hAnsi="Times New Roman"/>
          <w:sz w:val="24"/>
          <w:szCs w:val="24"/>
        </w:rPr>
        <w:t>roject produce</w:t>
      </w:r>
      <w:r w:rsidR="00EE44C3">
        <w:rPr>
          <w:rFonts w:ascii="Times New Roman" w:hAnsi="Times New Roman"/>
          <w:sz w:val="24"/>
          <w:szCs w:val="24"/>
        </w:rPr>
        <w:t>d</w:t>
      </w:r>
      <w:r w:rsidRPr="00B54210">
        <w:rPr>
          <w:rFonts w:ascii="Times New Roman" w:hAnsi="Times New Roman"/>
          <w:sz w:val="24"/>
          <w:szCs w:val="24"/>
        </w:rPr>
        <w:t xml:space="preserve"> the following </w:t>
      </w:r>
      <w:r w:rsidRPr="00CF0FF0">
        <w:rPr>
          <w:rFonts w:ascii="Times New Roman" w:hAnsi="Times New Roman"/>
          <w:b/>
          <w:sz w:val="24"/>
          <w:szCs w:val="24"/>
        </w:rPr>
        <w:t>OUTCOMES</w:t>
      </w:r>
      <w:r w:rsidRPr="00B54210">
        <w:rPr>
          <w:rFonts w:ascii="Times New Roman" w:hAnsi="Times New Roman"/>
          <w:sz w:val="24"/>
          <w:szCs w:val="24"/>
        </w:rPr>
        <w:t xml:space="preserve">: </w:t>
      </w:r>
    </w:p>
    <w:p w14:paraId="4E34A8CA" w14:textId="77777777" w:rsidR="002B6195" w:rsidRDefault="002B6195" w:rsidP="00D128F0">
      <w:pPr>
        <w:pStyle w:val="NoSpacing"/>
        <w:rPr>
          <w:rFonts w:ascii="Times New Roman" w:hAnsi="Times New Roman"/>
          <w:sz w:val="24"/>
          <w:szCs w:val="24"/>
        </w:rPr>
      </w:pPr>
    </w:p>
    <w:p w14:paraId="02831AAC" w14:textId="78FD45F5" w:rsidR="00E30FA6" w:rsidRPr="00CF1649" w:rsidRDefault="002F7D90" w:rsidP="003C6AF9">
      <w:pPr>
        <w:pStyle w:val="NoSpacing"/>
        <w:numPr>
          <w:ilvl w:val="0"/>
          <w:numId w:val="6"/>
        </w:numPr>
        <w:rPr>
          <w:rFonts w:ascii="Times New Roman" w:hAnsi="Times New Roman"/>
          <w:color w:val="FF0000"/>
          <w:sz w:val="24"/>
          <w:szCs w:val="24"/>
        </w:rPr>
      </w:pPr>
      <w:r w:rsidRPr="00CF1649">
        <w:rPr>
          <w:rFonts w:ascii="Times New Roman" w:hAnsi="Times New Roman"/>
          <w:sz w:val="24"/>
          <w:szCs w:val="24"/>
        </w:rPr>
        <w:t xml:space="preserve">Articulate </w:t>
      </w:r>
      <w:r w:rsidR="002264B7" w:rsidRPr="00CF1649">
        <w:rPr>
          <w:rFonts w:ascii="Times New Roman" w:hAnsi="Times New Roman"/>
          <w:b/>
          <w:sz w:val="24"/>
          <w:szCs w:val="24"/>
        </w:rPr>
        <w:t>A NEW DISCOURSE</w:t>
      </w:r>
      <w:r w:rsidRPr="00CF1649">
        <w:rPr>
          <w:rFonts w:ascii="Times New Roman" w:hAnsi="Times New Roman"/>
          <w:sz w:val="24"/>
          <w:szCs w:val="24"/>
        </w:rPr>
        <w:t xml:space="preserve"> of creative and innovative skills and dispositions which can be embedded in Australian secondary education policy, contextualised against an international literature review </w:t>
      </w:r>
      <w:r w:rsidR="00CE2256" w:rsidRPr="00CF1649">
        <w:rPr>
          <w:rFonts w:ascii="Times New Roman" w:hAnsi="Times New Roman"/>
          <w:sz w:val="24"/>
          <w:szCs w:val="24"/>
        </w:rPr>
        <w:t xml:space="preserve">of </w:t>
      </w:r>
      <w:r w:rsidRPr="00CF1649">
        <w:rPr>
          <w:rFonts w:ascii="Times New Roman" w:hAnsi="Times New Roman"/>
          <w:sz w:val="24"/>
          <w:szCs w:val="24"/>
        </w:rPr>
        <w:t xml:space="preserve">research in this area. </w:t>
      </w:r>
    </w:p>
    <w:p w14:paraId="0E2C224F" w14:textId="77777777" w:rsidR="00F17ECD" w:rsidRPr="00F17ECD" w:rsidRDefault="00F17ECD" w:rsidP="002264B7">
      <w:pPr>
        <w:pStyle w:val="NoSpacing"/>
        <w:ind w:left="720"/>
        <w:rPr>
          <w:rFonts w:ascii="Times New Roman" w:hAnsi="Times New Roman"/>
          <w:color w:val="FF0000"/>
          <w:sz w:val="24"/>
          <w:szCs w:val="24"/>
        </w:rPr>
      </w:pPr>
    </w:p>
    <w:p w14:paraId="229DFE38" w14:textId="54751F1C" w:rsidR="00EE4245" w:rsidRDefault="002F7D90" w:rsidP="003C6AF9">
      <w:pPr>
        <w:pStyle w:val="NoSpacing"/>
        <w:numPr>
          <w:ilvl w:val="0"/>
          <w:numId w:val="6"/>
        </w:numPr>
        <w:rPr>
          <w:rFonts w:ascii="Times New Roman" w:hAnsi="Times New Roman"/>
          <w:sz w:val="24"/>
          <w:szCs w:val="24"/>
        </w:rPr>
      </w:pPr>
      <w:r w:rsidRPr="00D056EE">
        <w:rPr>
          <w:rFonts w:ascii="Times New Roman" w:hAnsi="Times New Roman"/>
          <w:sz w:val="24"/>
          <w:szCs w:val="24"/>
        </w:rPr>
        <w:t xml:space="preserve">To </w:t>
      </w:r>
      <w:r w:rsidR="006E2213" w:rsidRPr="00C416A4">
        <w:rPr>
          <w:rFonts w:ascii="Times New Roman" w:hAnsi="Times New Roman"/>
          <w:b/>
          <w:sz w:val="24"/>
          <w:szCs w:val="24"/>
        </w:rPr>
        <w:t>ANALYSE AND DISSEMINATE</w:t>
      </w:r>
      <w:r w:rsidRPr="00D056EE">
        <w:rPr>
          <w:rFonts w:ascii="Times New Roman" w:hAnsi="Times New Roman"/>
          <w:sz w:val="24"/>
          <w:szCs w:val="24"/>
        </w:rPr>
        <w:t xml:space="preserve"> the results of an online survey of students, teachers, administrators and staff across Australia, about their current practices and attitudes toward creativity (eg “What do educators across Australia describe as the key elements of creativity education?” and “where is it most clearly evident?” etc)</w:t>
      </w:r>
      <w:r w:rsidR="00F21663" w:rsidRPr="00D056EE">
        <w:rPr>
          <w:rFonts w:ascii="Times New Roman" w:hAnsi="Times New Roman"/>
          <w:sz w:val="24"/>
          <w:szCs w:val="24"/>
        </w:rPr>
        <w:t xml:space="preserve"> </w:t>
      </w:r>
      <w:r w:rsidR="008D5714" w:rsidRPr="00D056EE">
        <w:rPr>
          <w:rFonts w:ascii="Times New Roman" w:hAnsi="Times New Roman"/>
          <w:sz w:val="24"/>
          <w:szCs w:val="24"/>
        </w:rPr>
        <w:t xml:space="preserve">(see </w:t>
      </w:r>
      <w:r w:rsidR="008D5714" w:rsidRPr="00D056EE">
        <w:rPr>
          <w:rFonts w:ascii="Times New Roman" w:hAnsi="Times New Roman"/>
          <w:i/>
          <w:sz w:val="24"/>
          <w:szCs w:val="24"/>
        </w:rPr>
        <w:t xml:space="preserve">Findings </w:t>
      </w:r>
      <w:r w:rsidR="008D5714" w:rsidRPr="00D056EE">
        <w:rPr>
          <w:rFonts w:ascii="Times New Roman" w:hAnsi="Times New Roman"/>
          <w:sz w:val="24"/>
          <w:szCs w:val="24"/>
        </w:rPr>
        <w:t>Section)</w:t>
      </w:r>
      <w:r w:rsidR="00F21663" w:rsidRPr="00D056EE">
        <w:rPr>
          <w:rFonts w:ascii="Times New Roman" w:hAnsi="Times New Roman"/>
          <w:sz w:val="24"/>
          <w:szCs w:val="24"/>
        </w:rPr>
        <w:t>;</w:t>
      </w:r>
    </w:p>
    <w:p w14:paraId="6D07D6F4" w14:textId="77777777" w:rsidR="00EE4245" w:rsidRDefault="00EE4245" w:rsidP="00EE4245">
      <w:pPr>
        <w:pStyle w:val="NoSpacing"/>
        <w:rPr>
          <w:rFonts w:ascii="Times New Roman" w:hAnsi="Times New Roman"/>
          <w:sz w:val="24"/>
          <w:szCs w:val="24"/>
        </w:rPr>
      </w:pPr>
    </w:p>
    <w:p w14:paraId="740E8123" w14:textId="08FB7CC9" w:rsidR="002F7D90" w:rsidRPr="00D22139" w:rsidRDefault="002F7D90" w:rsidP="003C6AF9">
      <w:pPr>
        <w:pStyle w:val="NoSpacing"/>
        <w:numPr>
          <w:ilvl w:val="0"/>
          <w:numId w:val="6"/>
        </w:numPr>
        <w:rPr>
          <w:rFonts w:ascii="Times New Roman" w:hAnsi="Times New Roman"/>
          <w:sz w:val="24"/>
          <w:szCs w:val="24"/>
        </w:rPr>
      </w:pPr>
      <w:r w:rsidRPr="00EE4245">
        <w:rPr>
          <w:rFonts w:ascii="Times New Roman" w:hAnsi="Times New Roman"/>
          <w:sz w:val="24"/>
          <w:szCs w:val="24"/>
        </w:rPr>
        <w:t xml:space="preserve">Propose a </w:t>
      </w:r>
      <w:r w:rsidR="00864D3F">
        <w:rPr>
          <w:rFonts w:ascii="Times New Roman" w:hAnsi="Times New Roman"/>
          <w:b/>
          <w:sz w:val="24"/>
          <w:szCs w:val="24"/>
        </w:rPr>
        <w:t>NEW THEORETICAL FRAMEWORK</w:t>
      </w:r>
      <w:r w:rsidRPr="00EE4245">
        <w:rPr>
          <w:rFonts w:ascii="Times New Roman" w:hAnsi="Times New Roman"/>
          <w:sz w:val="24"/>
          <w:szCs w:val="24"/>
        </w:rPr>
        <w:t xml:space="preserve"> for comparative and consistent integration with international standards in creativity and innovation discou</w:t>
      </w:r>
      <w:r w:rsidR="007B4BBC">
        <w:rPr>
          <w:rFonts w:ascii="Times New Roman" w:hAnsi="Times New Roman"/>
          <w:sz w:val="24"/>
          <w:szCs w:val="24"/>
        </w:rPr>
        <w:t>rses and practices in education</w:t>
      </w:r>
      <w:r w:rsidRPr="00D22139">
        <w:rPr>
          <w:rFonts w:ascii="Times New Roman" w:hAnsi="Times New Roman"/>
          <w:b/>
          <w:sz w:val="24"/>
          <w:szCs w:val="24"/>
        </w:rPr>
        <w:t>.</w:t>
      </w:r>
    </w:p>
    <w:p w14:paraId="36CA71B9" w14:textId="77777777" w:rsidR="00846A61" w:rsidRPr="00846A61" w:rsidRDefault="00846A61" w:rsidP="00A14776">
      <w:pPr>
        <w:pStyle w:val="ListParagraph"/>
        <w:spacing w:after="0" w:line="240" w:lineRule="auto"/>
        <w:ind w:left="0" w:right="4"/>
        <w:rPr>
          <w:rFonts w:ascii="Times New Roman" w:hAnsi="Times New Roman" w:cs="Times New Roman"/>
          <w:b/>
          <w:sz w:val="24"/>
          <w:szCs w:val="24"/>
        </w:rPr>
      </w:pPr>
    </w:p>
    <w:p w14:paraId="1D555516" w14:textId="25D01BD4" w:rsidR="00A555BE" w:rsidRPr="00A555BE" w:rsidRDefault="006C03E8" w:rsidP="00723640">
      <w:pPr>
        <w:spacing w:after="0" w:line="360" w:lineRule="auto"/>
        <w:ind w:right="6"/>
        <w:rPr>
          <w:rFonts w:ascii="Times New Roman" w:hAnsi="Times New Roman" w:cs="Times New Roman"/>
          <w:b/>
          <w:i/>
          <w:sz w:val="24"/>
          <w:szCs w:val="24"/>
        </w:rPr>
      </w:pPr>
      <w:r w:rsidRPr="004D65B6">
        <w:rPr>
          <w:rFonts w:ascii="Times New Roman" w:hAnsi="Times New Roman" w:cs="Times New Roman"/>
          <w:b/>
          <w:i/>
          <w:sz w:val="24"/>
          <w:szCs w:val="24"/>
        </w:rPr>
        <w:t>1.</w:t>
      </w:r>
      <w:r>
        <w:rPr>
          <w:rFonts w:ascii="Times New Roman" w:hAnsi="Times New Roman" w:cs="Times New Roman"/>
          <w:b/>
          <w:sz w:val="24"/>
          <w:szCs w:val="24"/>
        </w:rPr>
        <w:t xml:space="preserve"> </w:t>
      </w:r>
      <w:r w:rsidR="00A555BE" w:rsidRPr="00A555BE">
        <w:rPr>
          <w:rFonts w:ascii="Times New Roman" w:hAnsi="Times New Roman" w:cs="Times New Roman"/>
          <w:b/>
          <w:i/>
          <w:sz w:val="24"/>
          <w:szCs w:val="24"/>
        </w:rPr>
        <w:t xml:space="preserve">Workable and </w:t>
      </w:r>
      <w:r w:rsidR="00CF0FF0">
        <w:rPr>
          <w:rFonts w:ascii="Times New Roman" w:hAnsi="Times New Roman" w:cs="Times New Roman"/>
          <w:b/>
          <w:i/>
          <w:sz w:val="24"/>
          <w:szCs w:val="24"/>
        </w:rPr>
        <w:t>m</w:t>
      </w:r>
      <w:r w:rsidR="00193BA7">
        <w:rPr>
          <w:rFonts w:ascii="Times New Roman" w:hAnsi="Times New Roman" w:cs="Times New Roman"/>
          <w:b/>
          <w:i/>
          <w:sz w:val="24"/>
          <w:szCs w:val="24"/>
        </w:rPr>
        <w:t>easureable</w:t>
      </w:r>
      <w:r w:rsidR="00CF0FF0">
        <w:rPr>
          <w:rFonts w:ascii="Times New Roman" w:hAnsi="Times New Roman" w:cs="Times New Roman"/>
          <w:b/>
          <w:i/>
          <w:sz w:val="24"/>
          <w:szCs w:val="24"/>
        </w:rPr>
        <w:t xml:space="preserve"> d</w:t>
      </w:r>
      <w:r w:rsidR="00A555BE" w:rsidRPr="00A555BE">
        <w:rPr>
          <w:rFonts w:ascii="Times New Roman" w:hAnsi="Times New Roman" w:cs="Times New Roman"/>
          <w:b/>
          <w:i/>
          <w:sz w:val="24"/>
          <w:szCs w:val="24"/>
        </w:rPr>
        <w:t>efinition</w:t>
      </w:r>
      <w:r w:rsidR="00CF0FF0">
        <w:rPr>
          <w:rFonts w:ascii="Times New Roman" w:hAnsi="Times New Roman" w:cs="Times New Roman"/>
          <w:b/>
          <w:i/>
          <w:sz w:val="24"/>
          <w:szCs w:val="24"/>
        </w:rPr>
        <w:t xml:space="preserve"> of c</w:t>
      </w:r>
      <w:r w:rsidR="00193BA7">
        <w:rPr>
          <w:rFonts w:ascii="Times New Roman" w:hAnsi="Times New Roman" w:cs="Times New Roman"/>
          <w:b/>
          <w:i/>
          <w:sz w:val="24"/>
          <w:szCs w:val="24"/>
        </w:rPr>
        <w:t>reativity</w:t>
      </w:r>
    </w:p>
    <w:p w14:paraId="0CD1A3E7" w14:textId="16C194F4" w:rsidR="00C821D7" w:rsidRDefault="002F7D90" w:rsidP="006E3D99">
      <w:pPr>
        <w:spacing w:after="0" w:line="360" w:lineRule="auto"/>
        <w:ind w:right="6"/>
        <w:rPr>
          <w:rFonts w:ascii="Times New Roman" w:hAnsi="Times New Roman" w:cs="Times New Roman"/>
          <w:sz w:val="24"/>
          <w:szCs w:val="24"/>
        </w:rPr>
      </w:pPr>
      <w:r w:rsidRPr="00B54210">
        <w:rPr>
          <w:rFonts w:ascii="Times New Roman" w:hAnsi="Times New Roman" w:cs="Times New Roman"/>
          <w:sz w:val="24"/>
          <w:szCs w:val="24"/>
        </w:rPr>
        <w:t>I adapt</w:t>
      </w:r>
      <w:r w:rsidR="00D4472E">
        <w:rPr>
          <w:rFonts w:ascii="Times New Roman" w:hAnsi="Times New Roman" w:cs="Times New Roman"/>
          <w:sz w:val="24"/>
          <w:szCs w:val="24"/>
        </w:rPr>
        <w:t>ed</w:t>
      </w:r>
      <w:r w:rsidRPr="00B54210">
        <w:rPr>
          <w:rFonts w:ascii="Times New Roman" w:hAnsi="Times New Roman" w:cs="Times New Roman"/>
          <w:sz w:val="24"/>
          <w:szCs w:val="24"/>
        </w:rPr>
        <w:t xml:space="preserve"> definitions of creativity found in Lucas et al (2012; 2013) and the American International Center for Studies in Creativity (ISCS) who assert that it must have a practical application, and must be “complex and multi-faceted, learnable, capable of being analysed at an individual level in terms of dispositions, and strongly influenced by context and social factors” (2013, p 7). </w:t>
      </w:r>
      <w:r w:rsidR="00556301">
        <w:rPr>
          <w:rFonts w:ascii="Times New Roman" w:hAnsi="Times New Roman" w:cs="Times New Roman"/>
          <w:sz w:val="24"/>
          <w:szCs w:val="24"/>
        </w:rPr>
        <w:t xml:space="preserve">Through an extensive international literature review, and a rigourous </w:t>
      </w:r>
      <w:r w:rsidR="00556301">
        <w:rPr>
          <w:rFonts w:ascii="Times New Roman" w:hAnsi="Times New Roman" w:cs="Times New Roman"/>
          <w:sz w:val="24"/>
          <w:szCs w:val="24"/>
        </w:rPr>
        <w:lastRenderedPageBreak/>
        <w:t xml:space="preserve">process of coalescing best practice models and definitions of creativity, I have developed the following workable definition of creativity for </w:t>
      </w:r>
      <w:r w:rsidR="00400646">
        <w:rPr>
          <w:rFonts w:ascii="Times New Roman" w:hAnsi="Times New Roman" w:cs="Times New Roman"/>
          <w:sz w:val="24"/>
          <w:szCs w:val="24"/>
        </w:rPr>
        <w:t xml:space="preserve">secondary </w:t>
      </w:r>
      <w:r w:rsidR="005C3C85">
        <w:rPr>
          <w:rFonts w:ascii="Times New Roman" w:hAnsi="Times New Roman" w:cs="Times New Roman"/>
          <w:sz w:val="24"/>
          <w:szCs w:val="24"/>
        </w:rPr>
        <w:t>educational contex</w:t>
      </w:r>
      <w:r w:rsidR="00556301">
        <w:rPr>
          <w:rFonts w:ascii="Times New Roman" w:hAnsi="Times New Roman" w:cs="Times New Roman"/>
          <w:sz w:val="24"/>
          <w:szCs w:val="24"/>
        </w:rPr>
        <w:t>ts.</w:t>
      </w:r>
    </w:p>
    <w:p w14:paraId="4722FECD" w14:textId="776E0996" w:rsidR="00E46A0D" w:rsidRPr="008C6F4C" w:rsidRDefault="00B860F2" w:rsidP="00CF0FF0">
      <w:pPr>
        <w:tabs>
          <w:tab w:val="left" w:pos="1701"/>
        </w:tabs>
        <w:jc w:val="center"/>
        <w:rPr>
          <w:rFonts w:ascii="Times New Roman" w:hAnsi="Times New Roman" w:cs="Times New Roman"/>
          <w:b/>
          <w:sz w:val="24"/>
          <w:szCs w:val="24"/>
        </w:rPr>
      </w:pPr>
      <w:r w:rsidRPr="007F752A">
        <w:rPr>
          <w:rFonts w:ascii="Times New Roman" w:hAnsi="Times New Roman" w:cs="Times New Roman"/>
          <w:b/>
          <w:sz w:val="24"/>
          <w:szCs w:val="24"/>
        </w:rPr>
        <w:t>Top 10 Creativity Skills and Capacities</w:t>
      </w:r>
    </w:p>
    <w:tbl>
      <w:tblPr>
        <w:tblStyle w:val="TableGrid"/>
        <w:tblW w:w="8135" w:type="dxa"/>
        <w:tblLook w:val="04A0" w:firstRow="1" w:lastRow="0" w:firstColumn="1" w:lastColumn="0" w:noHBand="0" w:noVBand="1"/>
      </w:tblPr>
      <w:tblGrid>
        <w:gridCol w:w="959"/>
        <w:gridCol w:w="3969"/>
        <w:gridCol w:w="3207"/>
      </w:tblGrid>
      <w:tr w:rsidR="00B860F2" w:rsidRPr="00552C87" w14:paraId="4AE869F3" w14:textId="77777777" w:rsidTr="00CF0FF0">
        <w:tc>
          <w:tcPr>
            <w:tcW w:w="959" w:type="dxa"/>
            <w:shd w:val="clear" w:color="auto" w:fill="D9D9D9" w:themeFill="background1" w:themeFillShade="D9"/>
          </w:tcPr>
          <w:p w14:paraId="712E8BF1" w14:textId="77777777" w:rsidR="00B860F2" w:rsidRPr="004D65B6" w:rsidRDefault="00B860F2" w:rsidP="00883B5A">
            <w:pPr>
              <w:rPr>
                <w:rFonts w:ascii="Times New Roman" w:hAnsi="Times New Roman" w:cs="Times New Roman"/>
                <w:b/>
                <w:sz w:val="20"/>
                <w:szCs w:val="20"/>
              </w:rPr>
            </w:pPr>
            <w:r w:rsidRPr="004D65B6">
              <w:rPr>
                <w:rFonts w:ascii="Times New Roman" w:hAnsi="Times New Roman" w:cs="Times New Roman"/>
                <w:b/>
                <w:sz w:val="20"/>
                <w:szCs w:val="20"/>
              </w:rPr>
              <w:t>#</w:t>
            </w:r>
          </w:p>
        </w:tc>
        <w:tc>
          <w:tcPr>
            <w:tcW w:w="3969" w:type="dxa"/>
            <w:shd w:val="clear" w:color="auto" w:fill="D9D9D9" w:themeFill="background1" w:themeFillShade="D9"/>
          </w:tcPr>
          <w:p w14:paraId="21BB9D94" w14:textId="77777777" w:rsidR="00B860F2" w:rsidRPr="004D65B6" w:rsidRDefault="00B860F2" w:rsidP="00883B5A">
            <w:pPr>
              <w:rPr>
                <w:rFonts w:ascii="Times New Roman" w:hAnsi="Times New Roman" w:cs="Times New Roman"/>
                <w:b/>
                <w:sz w:val="20"/>
                <w:szCs w:val="20"/>
              </w:rPr>
            </w:pPr>
            <w:r w:rsidRPr="004D65B6">
              <w:rPr>
                <w:rFonts w:ascii="Times New Roman" w:hAnsi="Times New Roman" w:cs="Times New Roman"/>
                <w:b/>
                <w:sz w:val="20"/>
                <w:szCs w:val="20"/>
              </w:rPr>
              <w:t>SKILL or capacity to be fostered</w:t>
            </w:r>
          </w:p>
        </w:tc>
        <w:tc>
          <w:tcPr>
            <w:tcW w:w="3207" w:type="dxa"/>
            <w:shd w:val="clear" w:color="auto" w:fill="D9D9D9" w:themeFill="background1" w:themeFillShade="D9"/>
          </w:tcPr>
          <w:p w14:paraId="35990883" w14:textId="24BF31B9" w:rsidR="00B860F2" w:rsidRPr="004D65B6" w:rsidRDefault="00B860F2" w:rsidP="00883B5A">
            <w:pPr>
              <w:rPr>
                <w:rFonts w:ascii="Times New Roman" w:hAnsi="Times New Roman" w:cs="Times New Roman"/>
                <w:b/>
                <w:sz w:val="20"/>
                <w:szCs w:val="20"/>
              </w:rPr>
            </w:pPr>
            <w:r w:rsidRPr="004D65B6">
              <w:rPr>
                <w:rFonts w:ascii="Times New Roman" w:hAnsi="Times New Roman" w:cs="Times New Roman"/>
                <w:b/>
                <w:sz w:val="20"/>
                <w:szCs w:val="20"/>
              </w:rPr>
              <w:t>Per</w:t>
            </w:r>
            <w:r w:rsidR="004D65B6">
              <w:rPr>
                <w:rFonts w:ascii="Times New Roman" w:hAnsi="Times New Roman" w:cs="Times New Roman"/>
                <w:b/>
                <w:sz w:val="20"/>
                <w:szCs w:val="20"/>
              </w:rPr>
              <w:t xml:space="preserve"> creativity scholar or evidence</w:t>
            </w:r>
          </w:p>
        </w:tc>
      </w:tr>
      <w:tr w:rsidR="00B860F2" w:rsidRPr="00552C87" w14:paraId="7D0986B3" w14:textId="77777777" w:rsidTr="009A4709">
        <w:tc>
          <w:tcPr>
            <w:tcW w:w="959" w:type="dxa"/>
          </w:tcPr>
          <w:p w14:paraId="51355961" w14:textId="77777777" w:rsidR="00B860F2" w:rsidRPr="00552C87" w:rsidRDefault="00B860F2" w:rsidP="00883B5A">
            <w:pPr>
              <w:rPr>
                <w:rFonts w:ascii="Times New Roman" w:hAnsi="Times New Roman" w:cs="Times New Roman"/>
                <w:sz w:val="20"/>
                <w:szCs w:val="20"/>
              </w:rPr>
            </w:pPr>
            <w:r w:rsidRPr="00552C87">
              <w:rPr>
                <w:rFonts w:ascii="Times New Roman" w:hAnsi="Times New Roman" w:cs="Times New Roman"/>
                <w:sz w:val="20"/>
                <w:szCs w:val="20"/>
              </w:rPr>
              <w:t>#1</w:t>
            </w:r>
          </w:p>
        </w:tc>
        <w:tc>
          <w:tcPr>
            <w:tcW w:w="3969" w:type="dxa"/>
          </w:tcPr>
          <w:p w14:paraId="06B2D0BC" w14:textId="77777777" w:rsidR="00B860F2" w:rsidRPr="00552C87" w:rsidRDefault="00B860F2" w:rsidP="00883B5A">
            <w:pPr>
              <w:contextualSpacing/>
              <w:rPr>
                <w:rFonts w:ascii="Times New Roman" w:eastAsia="Calibri" w:hAnsi="Times New Roman" w:cs="Times New Roman"/>
                <w:sz w:val="20"/>
                <w:szCs w:val="20"/>
              </w:rPr>
            </w:pPr>
            <w:r w:rsidRPr="00552C87">
              <w:rPr>
                <w:rFonts w:ascii="Times New Roman" w:hAnsi="Times New Roman" w:cs="Times New Roman"/>
                <w:b/>
                <w:sz w:val="20"/>
                <w:szCs w:val="20"/>
              </w:rPr>
              <w:t xml:space="preserve">Curiosity - </w:t>
            </w:r>
            <w:r w:rsidRPr="00552C87">
              <w:rPr>
                <w:rFonts w:ascii="Times New Roman" w:eastAsia="Calibri" w:hAnsi="Times New Roman" w:cs="Times New Roman"/>
                <w:sz w:val="20"/>
                <w:szCs w:val="20"/>
              </w:rPr>
              <w:t>stimulating and rewarding curiosity and exploration in students</w:t>
            </w:r>
          </w:p>
          <w:p w14:paraId="14FE5E64" w14:textId="77777777" w:rsidR="00B860F2" w:rsidRPr="00552C87" w:rsidRDefault="00B860F2" w:rsidP="00883B5A">
            <w:pPr>
              <w:rPr>
                <w:rFonts w:ascii="Times New Roman" w:hAnsi="Times New Roman" w:cs="Times New Roman"/>
                <w:b/>
                <w:sz w:val="20"/>
                <w:szCs w:val="20"/>
              </w:rPr>
            </w:pPr>
          </w:p>
        </w:tc>
        <w:tc>
          <w:tcPr>
            <w:tcW w:w="3207" w:type="dxa"/>
          </w:tcPr>
          <w:p w14:paraId="7D77EE9A" w14:textId="77777777" w:rsidR="00B860F2" w:rsidRPr="00552C87" w:rsidRDefault="00B860F2" w:rsidP="00883B5A">
            <w:pPr>
              <w:rPr>
                <w:rFonts w:ascii="Times New Roman" w:hAnsi="Times New Roman" w:cs="Times New Roman"/>
                <w:sz w:val="20"/>
                <w:szCs w:val="20"/>
              </w:rPr>
            </w:pPr>
            <w:r w:rsidRPr="00552C87">
              <w:rPr>
                <w:rFonts w:ascii="Times New Roman" w:hAnsi="Times New Roman" w:cs="Times New Roman"/>
                <w:sz w:val="20"/>
                <w:szCs w:val="20"/>
              </w:rPr>
              <w:t>Lucas 2013; Sternberg &amp; Lubart 1999; Csikszentmihalyi 1999; Hunter</w:t>
            </w:r>
          </w:p>
        </w:tc>
      </w:tr>
      <w:tr w:rsidR="00B860F2" w:rsidRPr="00552C87" w14:paraId="342248B6" w14:textId="77777777" w:rsidTr="009A4709">
        <w:tc>
          <w:tcPr>
            <w:tcW w:w="959" w:type="dxa"/>
            <w:tcBorders>
              <w:bottom w:val="single" w:sz="4" w:space="0" w:color="auto"/>
            </w:tcBorders>
          </w:tcPr>
          <w:p w14:paraId="71816B7F" w14:textId="77777777" w:rsidR="00B860F2" w:rsidRPr="00552C87" w:rsidRDefault="00B860F2" w:rsidP="00883B5A">
            <w:pPr>
              <w:rPr>
                <w:rFonts w:ascii="Times New Roman" w:hAnsi="Times New Roman" w:cs="Times New Roman"/>
                <w:sz w:val="20"/>
                <w:szCs w:val="20"/>
              </w:rPr>
            </w:pPr>
            <w:r w:rsidRPr="00552C87">
              <w:rPr>
                <w:rFonts w:ascii="Times New Roman" w:hAnsi="Times New Roman" w:cs="Times New Roman"/>
                <w:sz w:val="20"/>
                <w:szCs w:val="20"/>
              </w:rPr>
              <w:t>#2</w:t>
            </w:r>
          </w:p>
        </w:tc>
        <w:tc>
          <w:tcPr>
            <w:tcW w:w="3969" w:type="dxa"/>
            <w:tcBorders>
              <w:bottom w:val="single" w:sz="4" w:space="0" w:color="auto"/>
            </w:tcBorders>
          </w:tcPr>
          <w:p w14:paraId="0D05EBB0" w14:textId="77777777" w:rsidR="00B860F2" w:rsidRPr="00552C87" w:rsidRDefault="00B860F2" w:rsidP="00883B5A">
            <w:pPr>
              <w:rPr>
                <w:rFonts w:ascii="Times New Roman" w:hAnsi="Times New Roman" w:cs="Times New Roman"/>
                <w:sz w:val="20"/>
                <w:szCs w:val="20"/>
              </w:rPr>
            </w:pPr>
            <w:r w:rsidRPr="00552C87">
              <w:rPr>
                <w:rFonts w:ascii="Times New Roman" w:hAnsi="Times New Roman" w:cs="Times New Roman"/>
                <w:b/>
                <w:sz w:val="20"/>
                <w:szCs w:val="20"/>
              </w:rPr>
              <w:t>Collaboration</w:t>
            </w:r>
            <w:r w:rsidRPr="00552C87">
              <w:rPr>
                <w:rFonts w:ascii="Times New Roman" w:hAnsi="Times New Roman" w:cs="Times New Roman"/>
                <w:sz w:val="20"/>
                <w:szCs w:val="20"/>
              </w:rPr>
              <w:t xml:space="preserve"> / teamwork</w:t>
            </w:r>
          </w:p>
        </w:tc>
        <w:tc>
          <w:tcPr>
            <w:tcW w:w="3207" w:type="dxa"/>
            <w:tcBorders>
              <w:bottom w:val="single" w:sz="4" w:space="0" w:color="auto"/>
            </w:tcBorders>
          </w:tcPr>
          <w:p w14:paraId="372F7EDA" w14:textId="77777777" w:rsidR="00B860F2" w:rsidRPr="00552C87" w:rsidRDefault="00B860F2" w:rsidP="00883B5A">
            <w:pPr>
              <w:rPr>
                <w:rFonts w:ascii="Times New Roman" w:hAnsi="Times New Roman" w:cs="Times New Roman"/>
                <w:sz w:val="20"/>
                <w:szCs w:val="20"/>
              </w:rPr>
            </w:pPr>
            <w:r w:rsidRPr="00552C87">
              <w:rPr>
                <w:rFonts w:ascii="Times New Roman" w:hAnsi="Times New Roman" w:cs="Times New Roman"/>
                <w:sz w:val="20"/>
                <w:szCs w:val="20"/>
              </w:rPr>
              <w:t>All major studies</w:t>
            </w:r>
          </w:p>
        </w:tc>
      </w:tr>
      <w:tr w:rsidR="00B860F2" w:rsidRPr="00552C87" w14:paraId="6CAA1B9B" w14:textId="77777777" w:rsidTr="009A4709">
        <w:tc>
          <w:tcPr>
            <w:tcW w:w="959" w:type="dxa"/>
            <w:tcBorders>
              <w:bottom w:val="single" w:sz="4" w:space="0" w:color="auto"/>
            </w:tcBorders>
            <w:shd w:val="clear" w:color="auto" w:fill="auto"/>
          </w:tcPr>
          <w:p w14:paraId="224C4DF4" w14:textId="77777777" w:rsidR="00B860F2" w:rsidRPr="00552C87" w:rsidRDefault="00B860F2" w:rsidP="00883B5A">
            <w:pPr>
              <w:rPr>
                <w:rFonts w:ascii="Times New Roman" w:hAnsi="Times New Roman" w:cs="Times New Roman"/>
                <w:sz w:val="20"/>
                <w:szCs w:val="20"/>
              </w:rPr>
            </w:pPr>
            <w:r w:rsidRPr="00552C87">
              <w:rPr>
                <w:rFonts w:ascii="Times New Roman" w:hAnsi="Times New Roman" w:cs="Times New Roman"/>
                <w:sz w:val="20"/>
                <w:szCs w:val="20"/>
              </w:rPr>
              <w:t>#3</w:t>
            </w:r>
          </w:p>
        </w:tc>
        <w:tc>
          <w:tcPr>
            <w:tcW w:w="3969" w:type="dxa"/>
            <w:tcBorders>
              <w:bottom w:val="single" w:sz="4" w:space="0" w:color="auto"/>
            </w:tcBorders>
            <w:shd w:val="clear" w:color="auto" w:fill="auto"/>
          </w:tcPr>
          <w:p w14:paraId="64574954" w14:textId="77777777" w:rsidR="00B860F2" w:rsidRPr="00552C87" w:rsidRDefault="00B860F2" w:rsidP="00883B5A">
            <w:pPr>
              <w:rPr>
                <w:rFonts w:ascii="Times New Roman" w:eastAsia="Calibri" w:hAnsi="Times New Roman" w:cs="Times New Roman"/>
                <w:sz w:val="20"/>
                <w:szCs w:val="20"/>
              </w:rPr>
            </w:pPr>
            <w:r w:rsidRPr="00552C87">
              <w:rPr>
                <w:rFonts w:ascii="Times New Roman" w:eastAsia="Calibri" w:hAnsi="Times New Roman" w:cs="Times New Roman"/>
                <w:b/>
                <w:sz w:val="20"/>
                <w:szCs w:val="20"/>
              </w:rPr>
              <w:t xml:space="preserve">Problem-posing / problem solving </w:t>
            </w:r>
            <w:r w:rsidRPr="00552C87">
              <w:rPr>
                <w:rFonts w:ascii="Times New Roman" w:eastAsia="Calibri" w:hAnsi="Times New Roman" w:cs="Times New Roman"/>
                <w:sz w:val="20"/>
                <w:szCs w:val="20"/>
              </w:rPr>
              <w:t xml:space="preserve">itself rather than its impact or outcome.  Amabile (1983) described situations in which creativity in problem solving included a phased step-by-step process or a combination of pathways of steps. Research using laboratory investigations of this notion of creativity typically begin with the presentation to the participants of problems that are already well-defined. </w:t>
            </w:r>
          </w:p>
        </w:tc>
        <w:tc>
          <w:tcPr>
            <w:tcW w:w="3207" w:type="dxa"/>
            <w:shd w:val="clear" w:color="auto" w:fill="auto"/>
          </w:tcPr>
          <w:p w14:paraId="03A5047F" w14:textId="66E717DC" w:rsidR="00B860F2" w:rsidRPr="00552C87" w:rsidRDefault="00B860F2" w:rsidP="00883B5A">
            <w:pPr>
              <w:rPr>
                <w:rFonts w:ascii="Times New Roman" w:hAnsi="Times New Roman" w:cs="Times New Roman"/>
                <w:sz w:val="20"/>
                <w:szCs w:val="20"/>
              </w:rPr>
            </w:pPr>
            <w:r w:rsidRPr="00552C87">
              <w:rPr>
                <w:rFonts w:ascii="Times New Roman" w:eastAsia="Calibri" w:hAnsi="Times New Roman" w:cs="Times New Roman"/>
                <w:sz w:val="20"/>
                <w:szCs w:val="20"/>
              </w:rPr>
              <w:t>Amabile 1983; Newell, Shane &amp; Simo</w:t>
            </w:r>
            <w:r w:rsidR="00C85479" w:rsidRPr="00552C87">
              <w:rPr>
                <w:rFonts w:ascii="Times New Roman" w:eastAsia="Calibri" w:hAnsi="Times New Roman" w:cs="Times New Roman"/>
                <w:sz w:val="20"/>
                <w:szCs w:val="20"/>
              </w:rPr>
              <w:t>n 1962, and Mumford et al., 1998</w:t>
            </w:r>
            <w:r w:rsidRPr="00552C87">
              <w:rPr>
                <w:rFonts w:ascii="Times New Roman" w:eastAsia="Calibri" w:hAnsi="Times New Roman" w:cs="Times New Roman"/>
                <w:sz w:val="20"/>
                <w:szCs w:val="20"/>
              </w:rPr>
              <w:t>, cited in Nickerson, 1999). (Walsh et al. 2011, p.</w:t>
            </w:r>
          </w:p>
        </w:tc>
      </w:tr>
      <w:tr w:rsidR="00B860F2" w:rsidRPr="00552C87" w14:paraId="4F13233E" w14:textId="77777777" w:rsidTr="009A4709">
        <w:tc>
          <w:tcPr>
            <w:tcW w:w="959" w:type="dxa"/>
            <w:shd w:val="clear" w:color="auto" w:fill="auto"/>
          </w:tcPr>
          <w:p w14:paraId="54F1EE3C" w14:textId="77777777" w:rsidR="00B860F2" w:rsidRPr="00552C87" w:rsidRDefault="00B860F2" w:rsidP="00883B5A">
            <w:pPr>
              <w:rPr>
                <w:rFonts w:ascii="Times New Roman" w:hAnsi="Times New Roman" w:cs="Times New Roman"/>
                <w:sz w:val="20"/>
                <w:szCs w:val="20"/>
              </w:rPr>
            </w:pPr>
            <w:r w:rsidRPr="00552C87">
              <w:rPr>
                <w:rFonts w:ascii="Times New Roman" w:hAnsi="Times New Roman" w:cs="Times New Roman"/>
                <w:sz w:val="20"/>
                <w:szCs w:val="20"/>
              </w:rPr>
              <w:t>#4</w:t>
            </w:r>
          </w:p>
        </w:tc>
        <w:tc>
          <w:tcPr>
            <w:tcW w:w="3969" w:type="dxa"/>
            <w:shd w:val="clear" w:color="auto" w:fill="auto"/>
          </w:tcPr>
          <w:p w14:paraId="604D6769" w14:textId="77777777" w:rsidR="00B860F2" w:rsidRPr="00552C87" w:rsidRDefault="00B860F2" w:rsidP="00883B5A">
            <w:pPr>
              <w:tabs>
                <w:tab w:val="left" w:pos="1200"/>
              </w:tabs>
              <w:rPr>
                <w:rFonts w:ascii="Times New Roman" w:eastAsia="Calibri" w:hAnsi="Times New Roman" w:cs="Times New Roman"/>
                <w:sz w:val="20"/>
                <w:szCs w:val="20"/>
              </w:rPr>
            </w:pPr>
            <w:r w:rsidRPr="00552C87">
              <w:rPr>
                <w:rFonts w:ascii="Times New Roman" w:eastAsia="Calibri" w:hAnsi="Times New Roman" w:cs="Times New Roman"/>
                <w:sz w:val="20"/>
                <w:szCs w:val="20"/>
              </w:rPr>
              <w:t xml:space="preserve">Lots of </w:t>
            </w:r>
            <w:r w:rsidRPr="00552C87">
              <w:rPr>
                <w:rFonts w:ascii="Times New Roman" w:eastAsia="Calibri" w:hAnsi="Times New Roman" w:cs="Times New Roman"/>
                <w:b/>
                <w:sz w:val="20"/>
                <w:szCs w:val="20"/>
              </w:rPr>
              <w:t>divergent thinking exercises</w:t>
            </w:r>
            <w:r w:rsidRPr="00552C87">
              <w:rPr>
                <w:rFonts w:ascii="Times New Roman" w:eastAsia="Calibri" w:hAnsi="Times New Roman" w:cs="Times New Roman"/>
                <w:sz w:val="20"/>
                <w:szCs w:val="20"/>
              </w:rPr>
              <w:t xml:space="preserve"> (such as brainstorming programs) &amp;  evaluating those divergent ideas. “Being imaginative can be seen as the divergent aspect, while being disciplined can be seen as the </w:t>
            </w:r>
            <w:r w:rsidRPr="00552C87">
              <w:rPr>
                <w:rFonts w:ascii="Times New Roman" w:eastAsia="Calibri" w:hAnsi="Times New Roman" w:cs="Times New Roman"/>
                <w:b/>
                <w:sz w:val="20"/>
                <w:szCs w:val="20"/>
              </w:rPr>
              <w:t>convergent.</w:t>
            </w:r>
          </w:p>
        </w:tc>
        <w:tc>
          <w:tcPr>
            <w:tcW w:w="3207" w:type="dxa"/>
            <w:shd w:val="clear" w:color="auto" w:fill="auto"/>
          </w:tcPr>
          <w:p w14:paraId="14850B67" w14:textId="77777777" w:rsidR="00B860F2" w:rsidRPr="00552C87" w:rsidRDefault="00B860F2" w:rsidP="00883B5A">
            <w:pPr>
              <w:rPr>
                <w:rFonts w:ascii="Times New Roman" w:eastAsia="Calibri" w:hAnsi="Times New Roman" w:cs="Times New Roman"/>
                <w:sz w:val="20"/>
                <w:szCs w:val="20"/>
              </w:rPr>
            </w:pPr>
            <w:r w:rsidRPr="00552C87">
              <w:rPr>
                <w:rFonts w:ascii="Times New Roman" w:eastAsia="Calibri" w:hAnsi="Times New Roman" w:cs="Times New Roman"/>
                <w:sz w:val="20"/>
                <w:szCs w:val="20"/>
              </w:rPr>
              <w:t xml:space="preserve">Runco 2010, p 424; </w:t>
            </w:r>
            <w:r w:rsidRPr="00552C87">
              <w:rPr>
                <w:rFonts w:ascii="Times New Roman" w:hAnsi="Times New Roman" w:cs="Times New Roman"/>
                <w:sz w:val="20"/>
                <w:szCs w:val="20"/>
              </w:rPr>
              <w:t>Australia 2020 Summit (2007)</w:t>
            </w:r>
          </w:p>
        </w:tc>
      </w:tr>
      <w:tr w:rsidR="00B860F2" w:rsidRPr="00552C87" w14:paraId="0005424D" w14:textId="77777777" w:rsidTr="009A4709">
        <w:tc>
          <w:tcPr>
            <w:tcW w:w="959" w:type="dxa"/>
            <w:tcBorders>
              <w:bottom w:val="single" w:sz="4" w:space="0" w:color="auto"/>
            </w:tcBorders>
            <w:shd w:val="clear" w:color="auto" w:fill="auto"/>
          </w:tcPr>
          <w:p w14:paraId="2C3BDD89" w14:textId="77777777" w:rsidR="00B860F2" w:rsidRPr="00552C87" w:rsidRDefault="00B860F2" w:rsidP="00883B5A">
            <w:pPr>
              <w:rPr>
                <w:rFonts w:ascii="Times New Roman" w:hAnsi="Times New Roman" w:cs="Times New Roman"/>
                <w:sz w:val="20"/>
                <w:szCs w:val="20"/>
              </w:rPr>
            </w:pPr>
            <w:r w:rsidRPr="00552C87">
              <w:rPr>
                <w:rFonts w:ascii="Times New Roman" w:hAnsi="Times New Roman" w:cs="Times New Roman"/>
                <w:sz w:val="20"/>
                <w:szCs w:val="20"/>
              </w:rPr>
              <w:t># 5</w:t>
            </w:r>
          </w:p>
        </w:tc>
        <w:tc>
          <w:tcPr>
            <w:tcW w:w="3969" w:type="dxa"/>
            <w:tcBorders>
              <w:bottom w:val="single" w:sz="4" w:space="0" w:color="auto"/>
            </w:tcBorders>
            <w:shd w:val="clear" w:color="auto" w:fill="auto"/>
          </w:tcPr>
          <w:p w14:paraId="0FAEACB6" w14:textId="77777777" w:rsidR="00B860F2" w:rsidRPr="00552C87" w:rsidRDefault="00B860F2" w:rsidP="00883B5A">
            <w:pPr>
              <w:contextualSpacing/>
              <w:rPr>
                <w:rFonts w:ascii="Times New Roman" w:eastAsia="Calibri" w:hAnsi="Times New Roman" w:cs="Times New Roman"/>
                <w:sz w:val="20"/>
                <w:szCs w:val="20"/>
              </w:rPr>
            </w:pPr>
            <w:r w:rsidRPr="00552C87">
              <w:rPr>
                <w:rFonts w:ascii="Times New Roman" w:eastAsia="Calibri" w:hAnsi="Times New Roman" w:cs="Times New Roman"/>
                <w:b/>
                <w:sz w:val="20"/>
                <w:szCs w:val="20"/>
              </w:rPr>
              <w:t xml:space="preserve">Motivation, confidence </w:t>
            </w:r>
            <w:r w:rsidRPr="00552C87">
              <w:rPr>
                <w:rFonts w:ascii="Times New Roman" w:hAnsi="Times New Roman" w:cs="Times New Roman"/>
                <w:b/>
                <w:sz w:val="20"/>
                <w:szCs w:val="20"/>
              </w:rPr>
              <w:t>and persistence</w:t>
            </w:r>
            <w:r w:rsidRPr="00552C87">
              <w:rPr>
                <w:rFonts w:ascii="Times New Roman" w:eastAsia="Calibri" w:hAnsi="Times New Roman" w:cs="Times New Roman"/>
                <w:sz w:val="20"/>
                <w:szCs w:val="20"/>
              </w:rPr>
              <w:t>, especially intrinsic motivation must be built over time.</w:t>
            </w:r>
          </w:p>
        </w:tc>
        <w:tc>
          <w:tcPr>
            <w:tcW w:w="3207" w:type="dxa"/>
            <w:tcBorders>
              <w:bottom w:val="single" w:sz="4" w:space="0" w:color="auto"/>
            </w:tcBorders>
            <w:shd w:val="clear" w:color="auto" w:fill="auto"/>
          </w:tcPr>
          <w:p w14:paraId="3B2470B9" w14:textId="77777777" w:rsidR="00B860F2" w:rsidRPr="00552C87" w:rsidRDefault="00B860F2" w:rsidP="00883B5A">
            <w:pPr>
              <w:rPr>
                <w:rFonts w:ascii="Times New Roman" w:eastAsia="Calibri" w:hAnsi="Times New Roman" w:cs="Times New Roman"/>
                <w:sz w:val="20"/>
                <w:szCs w:val="20"/>
              </w:rPr>
            </w:pPr>
            <w:r w:rsidRPr="00552C87">
              <w:rPr>
                <w:rFonts w:ascii="Times New Roman" w:hAnsi="Times New Roman" w:cs="Times New Roman"/>
                <w:sz w:val="20"/>
                <w:szCs w:val="20"/>
              </w:rPr>
              <w:t>Lucas, Claxton &amp; Spencer 2013, p 17;</w:t>
            </w:r>
            <w:r w:rsidRPr="00552C87">
              <w:rPr>
                <w:rFonts w:ascii="Times New Roman" w:eastAsia="Calibri" w:hAnsi="Times New Roman" w:cs="Times New Roman"/>
                <w:iCs/>
                <w:sz w:val="20"/>
                <w:szCs w:val="20"/>
              </w:rPr>
              <w:t xml:space="preserve"> + Amabile (1999; 2010); </w:t>
            </w:r>
            <w:r w:rsidRPr="00552C87">
              <w:rPr>
                <w:rFonts w:ascii="Times New Roman" w:eastAsia="Calibri" w:hAnsi="Times New Roman" w:cs="Times New Roman"/>
                <w:sz w:val="20"/>
                <w:szCs w:val="20"/>
              </w:rPr>
              <w:t>Cole, Sugioka and Yamagata-Lynch (1999, p 288).</w:t>
            </w:r>
          </w:p>
        </w:tc>
      </w:tr>
      <w:tr w:rsidR="00B860F2" w:rsidRPr="00552C87" w14:paraId="09E53DE2" w14:textId="77777777" w:rsidTr="009A4709">
        <w:tc>
          <w:tcPr>
            <w:tcW w:w="959" w:type="dxa"/>
          </w:tcPr>
          <w:p w14:paraId="64CD3653" w14:textId="77777777" w:rsidR="00B860F2" w:rsidRPr="00552C87" w:rsidRDefault="00B860F2" w:rsidP="00883B5A">
            <w:pPr>
              <w:rPr>
                <w:rFonts w:ascii="Times New Roman" w:hAnsi="Times New Roman" w:cs="Times New Roman"/>
                <w:sz w:val="20"/>
                <w:szCs w:val="20"/>
              </w:rPr>
            </w:pPr>
            <w:r w:rsidRPr="00552C87">
              <w:rPr>
                <w:rFonts w:ascii="Times New Roman" w:hAnsi="Times New Roman" w:cs="Times New Roman"/>
                <w:sz w:val="20"/>
                <w:szCs w:val="20"/>
              </w:rPr>
              <w:t>#6</w:t>
            </w:r>
          </w:p>
        </w:tc>
        <w:tc>
          <w:tcPr>
            <w:tcW w:w="3969" w:type="dxa"/>
          </w:tcPr>
          <w:p w14:paraId="2FA9EA64" w14:textId="77777777" w:rsidR="00B860F2" w:rsidRPr="00552C87" w:rsidRDefault="00B860F2" w:rsidP="00883B5A">
            <w:pPr>
              <w:rPr>
                <w:rFonts w:ascii="Times New Roman" w:hAnsi="Times New Roman" w:cs="Times New Roman"/>
                <w:sz w:val="20"/>
                <w:szCs w:val="20"/>
              </w:rPr>
            </w:pPr>
            <w:r w:rsidRPr="00552C87">
              <w:rPr>
                <w:rFonts w:ascii="Times New Roman" w:hAnsi="Times New Roman" w:cs="Times New Roman"/>
                <w:b/>
                <w:sz w:val="20"/>
                <w:szCs w:val="20"/>
              </w:rPr>
              <w:t>Innovation</w:t>
            </w:r>
            <w:r w:rsidRPr="00552C87">
              <w:rPr>
                <w:rFonts w:ascii="Times New Roman" w:hAnsi="Times New Roman" w:cs="Times New Roman"/>
                <w:sz w:val="20"/>
                <w:szCs w:val="20"/>
              </w:rPr>
              <w:t xml:space="preserve"> (the implementation or application of creativity in industries and in value-added production of goods or services); the process by which new ideas are implemented</w:t>
            </w:r>
          </w:p>
        </w:tc>
        <w:tc>
          <w:tcPr>
            <w:tcW w:w="3207" w:type="dxa"/>
          </w:tcPr>
          <w:p w14:paraId="2491D6AC" w14:textId="0B0FBF3E" w:rsidR="00B860F2" w:rsidRPr="00552C87" w:rsidRDefault="00B860F2" w:rsidP="00883B5A">
            <w:pPr>
              <w:rPr>
                <w:rFonts w:ascii="Times New Roman" w:hAnsi="Times New Roman" w:cs="Times New Roman"/>
                <w:sz w:val="20"/>
                <w:szCs w:val="20"/>
              </w:rPr>
            </w:pPr>
            <w:r w:rsidRPr="00552C87">
              <w:rPr>
                <w:rFonts w:ascii="Times New Roman" w:hAnsi="Times New Roman" w:cs="Times New Roman"/>
                <w:sz w:val="20"/>
                <w:szCs w:val="20"/>
              </w:rPr>
              <w:t>Flew &amp; Cunningham 2010; Hartley in McWilliam 2011. Robinson ; Melbourne Declaration on Educa</w:t>
            </w:r>
            <w:r w:rsidR="00802132" w:rsidRPr="00552C87">
              <w:rPr>
                <w:rFonts w:ascii="Times New Roman" w:hAnsi="Times New Roman" w:cs="Times New Roman"/>
                <w:sz w:val="20"/>
                <w:szCs w:val="20"/>
              </w:rPr>
              <w:t>ti</w:t>
            </w:r>
            <w:r w:rsidRPr="00552C87">
              <w:rPr>
                <w:rFonts w:ascii="Times New Roman" w:hAnsi="Times New Roman" w:cs="Times New Roman"/>
                <w:sz w:val="20"/>
                <w:szCs w:val="20"/>
              </w:rPr>
              <w:t xml:space="preserve">onal Goals for Young Australians (2008, p 8); 1999 Robinson Report </w:t>
            </w:r>
            <w:r w:rsidRPr="00552C87">
              <w:rPr>
                <w:rFonts w:ascii="Times New Roman" w:hAnsi="Times New Roman" w:cs="Times New Roman"/>
                <w:i/>
                <w:sz w:val="20"/>
                <w:szCs w:val="20"/>
              </w:rPr>
              <w:t>All our Future: Creativity, Culture and Education</w:t>
            </w:r>
          </w:p>
        </w:tc>
      </w:tr>
      <w:tr w:rsidR="00B860F2" w:rsidRPr="00552C87" w14:paraId="6529155C" w14:textId="77777777" w:rsidTr="009A4709">
        <w:tc>
          <w:tcPr>
            <w:tcW w:w="959" w:type="dxa"/>
            <w:tcBorders>
              <w:bottom w:val="single" w:sz="4" w:space="0" w:color="auto"/>
            </w:tcBorders>
          </w:tcPr>
          <w:p w14:paraId="3A83BFD3" w14:textId="77777777" w:rsidR="00B860F2" w:rsidRPr="00552C87" w:rsidRDefault="00B860F2" w:rsidP="00883B5A">
            <w:pPr>
              <w:rPr>
                <w:rFonts w:ascii="Times New Roman" w:hAnsi="Times New Roman" w:cs="Times New Roman"/>
                <w:sz w:val="20"/>
                <w:szCs w:val="20"/>
              </w:rPr>
            </w:pPr>
            <w:r w:rsidRPr="00552C87">
              <w:rPr>
                <w:rFonts w:ascii="Times New Roman" w:hAnsi="Times New Roman" w:cs="Times New Roman"/>
                <w:sz w:val="20"/>
                <w:szCs w:val="20"/>
              </w:rPr>
              <w:t>#7</w:t>
            </w:r>
          </w:p>
        </w:tc>
        <w:tc>
          <w:tcPr>
            <w:tcW w:w="3969" w:type="dxa"/>
            <w:tcBorders>
              <w:bottom w:val="single" w:sz="4" w:space="0" w:color="auto"/>
            </w:tcBorders>
          </w:tcPr>
          <w:p w14:paraId="6B62C862" w14:textId="77777777" w:rsidR="00B860F2" w:rsidRPr="00552C87" w:rsidRDefault="00B860F2" w:rsidP="00883B5A">
            <w:pPr>
              <w:contextualSpacing/>
              <w:rPr>
                <w:rFonts w:ascii="Times New Roman" w:eastAsia="Calibri" w:hAnsi="Times New Roman" w:cs="Times New Roman"/>
                <w:sz w:val="20"/>
                <w:szCs w:val="20"/>
              </w:rPr>
            </w:pPr>
            <w:r w:rsidRPr="00552C87">
              <w:rPr>
                <w:rFonts w:ascii="Times New Roman" w:hAnsi="Times New Roman" w:cs="Times New Roman"/>
                <w:b/>
                <w:sz w:val="20"/>
                <w:szCs w:val="20"/>
              </w:rPr>
              <w:t>Discipline/mastery</w:t>
            </w:r>
            <w:r w:rsidRPr="00552C87">
              <w:rPr>
                <w:rFonts w:ascii="Times New Roman" w:hAnsi="Times New Roman" w:cs="Times New Roman"/>
                <w:sz w:val="20"/>
                <w:szCs w:val="20"/>
              </w:rPr>
              <w:t xml:space="preserve"> (by which is meant developing expertise or mastery in a range of discipline-rich technical skills and knowledge; </w:t>
            </w:r>
            <w:r w:rsidRPr="00552C87">
              <w:rPr>
                <w:rFonts w:ascii="Times New Roman" w:eastAsia="Calibri" w:hAnsi="Times New Roman" w:cs="Times New Roman"/>
                <w:sz w:val="20"/>
                <w:szCs w:val="20"/>
              </w:rPr>
              <w:t>encouraging the acquisition/mastery of domain-specific knowledge and skills)</w:t>
            </w:r>
          </w:p>
          <w:p w14:paraId="47AE436C" w14:textId="77777777" w:rsidR="00B860F2" w:rsidRPr="00552C87" w:rsidRDefault="00B860F2" w:rsidP="00883B5A">
            <w:pPr>
              <w:rPr>
                <w:rFonts w:ascii="Times New Roman" w:hAnsi="Times New Roman" w:cs="Times New Roman"/>
                <w:sz w:val="20"/>
                <w:szCs w:val="20"/>
              </w:rPr>
            </w:pPr>
          </w:p>
        </w:tc>
        <w:tc>
          <w:tcPr>
            <w:tcW w:w="3207" w:type="dxa"/>
            <w:tcBorders>
              <w:bottom w:val="single" w:sz="4" w:space="0" w:color="auto"/>
            </w:tcBorders>
          </w:tcPr>
          <w:p w14:paraId="035D6EC3" w14:textId="65035E5D" w:rsidR="00B860F2" w:rsidRPr="00552C87" w:rsidRDefault="00B860F2" w:rsidP="00883B5A">
            <w:pPr>
              <w:rPr>
                <w:rFonts w:ascii="Times New Roman" w:eastAsia="Calibri" w:hAnsi="Times New Roman" w:cs="Times New Roman"/>
                <w:sz w:val="20"/>
                <w:szCs w:val="20"/>
              </w:rPr>
            </w:pPr>
            <w:r w:rsidRPr="00552C87">
              <w:rPr>
                <w:rFonts w:ascii="Times New Roman" w:hAnsi="Times New Roman" w:cs="Times New Roman"/>
                <w:sz w:val="20"/>
                <w:szCs w:val="20"/>
              </w:rPr>
              <w:t xml:space="preserve">Lucas 2013; Sternberg &amp; Lubart 1999; Csikszentmihalyi 1999; </w:t>
            </w:r>
            <w:r w:rsidRPr="00552C87">
              <w:rPr>
                <w:rFonts w:ascii="Times New Roman" w:eastAsia="Calibri" w:hAnsi="Times New Roman" w:cs="Times New Roman"/>
                <w:sz w:val="20"/>
                <w:szCs w:val="20"/>
              </w:rPr>
              <w:t xml:space="preserve">Jeffrey &amp; Craft 2004; </w:t>
            </w:r>
            <w:r w:rsidR="002619AA" w:rsidRPr="00552C87">
              <w:rPr>
                <w:rFonts w:ascii="Times New Roman" w:hAnsi="Times New Roman" w:cs="Times New Roman"/>
                <w:sz w:val="20"/>
                <w:szCs w:val="20"/>
              </w:rPr>
              <w:t>Nick</w:t>
            </w:r>
            <w:r w:rsidRPr="00552C87">
              <w:rPr>
                <w:rFonts w:ascii="Times New Roman" w:hAnsi="Times New Roman" w:cs="Times New Roman"/>
                <w:sz w:val="20"/>
                <w:szCs w:val="20"/>
              </w:rPr>
              <w:t>erson 1999</w:t>
            </w:r>
          </w:p>
          <w:p w14:paraId="326EF13A" w14:textId="77777777" w:rsidR="00B860F2" w:rsidRPr="00552C87" w:rsidRDefault="00B860F2" w:rsidP="00883B5A">
            <w:pPr>
              <w:rPr>
                <w:rFonts w:ascii="Times New Roman" w:hAnsi="Times New Roman" w:cs="Times New Roman"/>
                <w:sz w:val="20"/>
                <w:szCs w:val="20"/>
              </w:rPr>
            </w:pPr>
          </w:p>
        </w:tc>
      </w:tr>
      <w:tr w:rsidR="00B860F2" w:rsidRPr="00552C87" w14:paraId="27C5D83F" w14:textId="77777777" w:rsidTr="009A4709">
        <w:tc>
          <w:tcPr>
            <w:tcW w:w="959" w:type="dxa"/>
            <w:tcBorders>
              <w:bottom w:val="single" w:sz="4" w:space="0" w:color="auto"/>
            </w:tcBorders>
            <w:shd w:val="clear" w:color="auto" w:fill="auto"/>
          </w:tcPr>
          <w:p w14:paraId="74255BB6" w14:textId="77777777" w:rsidR="00B860F2" w:rsidRPr="00552C87" w:rsidRDefault="00B860F2" w:rsidP="00883B5A">
            <w:pPr>
              <w:rPr>
                <w:rFonts w:ascii="Times New Roman" w:hAnsi="Times New Roman" w:cs="Times New Roman"/>
                <w:sz w:val="20"/>
                <w:szCs w:val="20"/>
              </w:rPr>
            </w:pPr>
            <w:r w:rsidRPr="00552C87">
              <w:rPr>
                <w:rFonts w:ascii="Times New Roman" w:hAnsi="Times New Roman" w:cs="Times New Roman"/>
                <w:sz w:val="20"/>
                <w:szCs w:val="20"/>
              </w:rPr>
              <w:t>#8</w:t>
            </w:r>
          </w:p>
        </w:tc>
        <w:tc>
          <w:tcPr>
            <w:tcW w:w="3969" w:type="dxa"/>
            <w:tcBorders>
              <w:bottom w:val="single" w:sz="4" w:space="0" w:color="auto"/>
            </w:tcBorders>
            <w:shd w:val="clear" w:color="auto" w:fill="auto"/>
          </w:tcPr>
          <w:p w14:paraId="583C4788" w14:textId="77777777" w:rsidR="00B860F2" w:rsidRPr="00552C87" w:rsidRDefault="00B860F2" w:rsidP="00883B5A">
            <w:pPr>
              <w:rPr>
                <w:rFonts w:ascii="Times New Roman" w:eastAsia="Calibri" w:hAnsi="Times New Roman" w:cs="Times New Roman"/>
                <w:sz w:val="20"/>
                <w:szCs w:val="20"/>
              </w:rPr>
            </w:pPr>
            <w:r w:rsidRPr="00552C87">
              <w:rPr>
                <w:rFonts w:ascii="Times New Roman" w:eastAsia="Calibri" w:hAnsi="Times New Roman" w:cs="Times New Roman"/>
                <w:b/>
                <w:sz w:val="20"/>
                <w:szCs w:val="20"/>
              </w:rPr>
              <w:t xml:space="preserve">Risk-taking / Mistake-making </w:t>
            </w:r>
            <w:r w:rsidRPr="00552C87">
              <w:rPr>
                <w:rFonts w:ascii="Times New Roman" w:eastAsia="Calibri" w:hAnsi="Times New Roman" w:cs="Times New Roman"/>
                <w:sz w:val="20"/>
                <w:szCs w:val="20"/>
              </w:rPr>
              <w:t>– productive risk-taking that is not penalised by teacher or education system, in order to build creative ‘trust’.</w:t>
            </w:r>
          </w:p>
        </w:tc>
        <w:tc>
          <w:tcPr>
            <w:tcW w:w="3207" w:type="dxa"/>
            <w:tcBorders>
              <w:bottom w:val="single" w:sz="4" w:space="0" w:color="auto"/>
            </w:tcBorders>
            <w:shd w:val="clear" w:color="auto" w:fill="auto"/>
          </w:tcPr>
          <w:p w14:paraId="1B911456" w14:textId="7C23844E" w:rsidR="00B860F2" w:rsidRPr="00552C87" w:rsidRDefault="00B860F2" w:rsidP="00883B5A">
            <w:pPr>
              <w:rPr>
                <w:rFonts w:ascii="Times New Roman" w:eastAsia="Calibri" w:hAnsi="Times New Roman" w:cs="Times New Roman"/>
                <w:sz w:val="20"/>
                <w:szCs w:val="20"/>
              </w:rPr>
            </w:pPr>
            <w:r w:rsidRPr="00552C87">
              <w:rPr>
                <w:rFonts w:ascii="Times New Roman" w:hAnsi="Times New Roman" w:cs="Times New Roman"/>
                <w:sz w:val="20"/>
                <w:szCs w:val="20"/>
              </w:rPr>
              <w:t>Australian Government National Innova</w:t>
            </w:r>
            <w:r w:rsidR="006F5453" w:rsidRPr="00552C87">
              <w:rPr>
                <w:rFonts w:ascii="Times New Roman" w:hAnsi="Times New Roman" w:cs="Times New Roman"/>
                <w:sz w:val="20"/>
                <w:szCs w:val="20"/>
              </w:rPr>
              <w:t>ti</w:t>
            </w:r>
            <w:r w:rsidRPr="00552C87">
              <w:rPr>
                <w:rFonts w:ascii="Times New Roman" w:hAnsi="Times New Roman" w:cs="Times New Roman"/>
                <w:sz w:val="20"/>
                <w:szCs w:val="20"/>
              </w:rPr>
              <w:t xml:space="preserve">on and Science Agenda, 2015; </w:t>
            </w:r>
            <w:r w:rsidRPr="00552C87">
              <w:rPr>
                <w:rFonts w:ascii="Times New Roman" w:eastAsia="Calibri" w:hAnsi="Times New Roman" w:cs="Times New Roman"/>
                <w:sz w:val="20"/>
                <w:szCs w:val="20"/>
              </w:rPr>
              <w:t>Cropley 1992</w:t>
            </w:r>
          </w:p>
        </w:tc>
      </w:tr>
      <w:tr w:rsidR="00B860F2" w:rsidRPr="00552C87" w14:paraId="4C2023BD" w14:textId="77777777" w:rsidTr="009A4709">
        <w:tc>
          <w:tcPr>
            <w:tcW w:w="959" w:type="dxa"/>
            <w:shd w:val="clear" w:color="auto" w:fill="auto"/>
          </w:tcPr>
          <w:p w14:paraId="6C05BAC8" w14:textId="77777777" w:rsidR="00B860F2" w:rsidRPr="00552C87" w:rsidRDefault="00B860F2" w:rsidP="00883B5A">
            <w:pPr>
              <w:rPr>
                <w:rFonts w:ascii="Times New Roman" w:hAnsi="Times New Roman" w:cs="Times New Roman"/>
                <w:sz w:val="20"/>
                <w:szCs w:val="20"/>
              </w:rPr>
            </w:pPr>
            <w:r w:rsidRPr="00552C87">
              <w:rPr>
                <w:rFonts w:ascii="Times New Roman" w:hAnsi="Times New Roman" w:cs="Times New Roman"/>
                <w:sz w:val="20"/>
                <w:szCs w:val="20"/>
              </w:rPr>
              <w:t>#9</w:t>
            </w:r>
          </w:p>
        </w:tc>
        <w:tc>
          <w:tcPr>
            <w:tcW w:w="3969" w:type="dxa"/>
            <w:shd w:val="clear" w:color="auto" w:fill="auto"/>
          </w:tcPr>
          <w:p w14:paraId="32DB78F4" w14:textId="77777777" w:rsidR="00B860F2" w:rsidRPr="00552C87" w:rsidRDefault="00B860F2" w:rsidP="00883B5A">
            <w:pPr>
              <w:tabs>
                <w:tab w:val="left" w:pos="1200"/>
              </w:tabs>
              <w:rPr>
                <w:rFonts w:ascii="Times New Roman" w:eastAsia="Calibri" w:hAnsi="Times New Roman" w:cs="Times New Roman"/>
                <w:sz w:val="20"/>
                <w:szCs w:val="20"/>
              </w:rPr>
            </w:pPr>
            <w:r w:rsidRPr="00552C87">
              <w:rPr>
                <w:rFonts w:ascii="Times New Roman" w:eastAsia="Calibri" w:hAnsi="Times New Roman" w:cs="Times New Roman"/>
                <w:b/>
                <w:sz w:val="20"/>
                <w:szCs w:val="20"/>
              </w:rPr>
              <w:t>Synthesising</w:t>
            </w:r>
            <w:r w:rsidRPr="00552C87">
              <w:rPr>
                <w:rFonts w:ascii="Times New Roman" w:eastAsia="Calibri" w:hAnsi="Times New Roman" w:cs="Times New Roman"/>
                <w:sz w:val="20"/>
                <w:szCs w:val="20"/>
              </w:rPr>
              <w:t xml:space="preserve">: The capacity to make connections – the ability to bring together previously unconnected ‘frames of reference’ </w:t>
            </w:r>
          </w:p>
        </w:tc>
        <w:tc>
          <w:tcPr>
            <w:tcW w:w="3207" w:type="dxa"/>
            <w:shd w:val="clear" w:color="auto" w:fill="auto"/>
          </w:tcPr>
          <w:p w14:paraId="28BBEA81" w14:textId="77777777" w:rsidR="00B860F2" w:rsidRPr="00552C87" w:rsidRDefault="00B860F2" w:rsidP="00883B5A">
            <w:pPr>
              <w:rPr>
                <w:rFonts w:ascii="Times New Roman" w:eastAsia="Calibri" w:hAnsi="Times New Roman" w:cs="Times New Roman"/>
                <w:sz w:val="20"/>
                <w:szCs w:val="20"/>
              </w:rPr>
            </w:pPr>
            <w:r w:rsidRPr="00552C87">
              <w:rPr>
                <w:rFonts w:ascii="Times New Roman" w:eastAsia="Calibri" w:hAnsi="Times New Roman" w:cs="Times New Roman"/>
                <w:sz w:val="20"/>
                <w:szCs w:val="20"/>
              </w:rPr>
              <w:t xml:space="preserve">Koestler 1964; and in Nickerson 1999, p 394. </w:t>
            </w:r>
          </w:p>
        </w:tc>
      </w:tr>
      <w:tr w:rsidR="00B860F2" w:rsidRPr="00552C87" w14:paraId="1002F2D1" w14:textId="77777777" w:rsidTr="009A4709">
        <w:trPr>
          <w:trHeight w:val="902"/>
        </w:trPr>
        <w:tc>
          <w:tcPr>
            <w:tcW w:w="959" w:type="dxa"/>
            <w:tcBorders>
              <w:bottom w:val="single" w:sz="4" w:space="0" w:color="auto"/>
            </w:tcBorders>
            <w:shd w:val="clear" w:color="auto" w:fill="auto"/>
          </w:tcPr>
          <w:p w14:paraId="0807F171" w14:textId="77777777" w:rsidR="00B860F2" w:rsidRPr="00552C87" w:rsidRDefault="00B860F2" w:rsidP="00883B5A">
            <w:pPr>
              <w:rPr>
                <w:rFonts w:ascii="Times New Roman" w:hAnsi="Times New Roman" w:cs="Times New Roman"/>
                <w:sz w:val="20"/>
                <w:szCs w:val="20"/>
              </w:rPr>
            </w:pPr>
            <w:r w:rsidRPr="00552C87">
              <w:rPr>
                <w:rFonts w:ascii="Times New Roman" w:hAnsi="Times New Roman" w:cs="Times New Roman"/>
                <w:sz w:val="20"/>
                <w:szCs w:val="20"/>
              </w:rPr>
              <w:t>#10</w:t>
            </w:r>
          </w:p>
        </w:tc>
        <w:tc>
          <w:tcPr>
            <w:tcW w:w="3969" w:type="dxa"/>
            <w:tcBorders>
              <w:bottom w:val="single" w:sz="4" w:space="0" w:color="auto"/>
            </w:tcBorders>
            <w:shd w:val="clear" w:color="auto" w:fill="auto"/>
          </w:tcPr>
          <w:p w14:paraId="33C61F1E" w14:textId="77777777" w:rsidR="00B860F2" w:rsidRPr="00552C87" w:rsidRDefault="00B860F2" w:rsidP="00883B5A">
            <w:pPr>
              <w:rPr>
                <w:rFonts w:ascii="Times New Roman" w:eastAsia="Calibri" w:hAnsi="Times New Roman" w:cs="Times New Roman"/>
                <w:b/>
                <w:bCs/>
                <w:sz w:val="20"/>
                <w:szCs w:val="20"/>
              </w:rPr>
            </w:pPr>
            <w:r w:rsidRPr="00552C87">
              <w:rPr>
                <w:rFonts w:ascii="Times New Roman" w:eastAsia="Calibri" w:hAnsi="Times New Roman" w:cs="Times New Roman"/>
                <w:b/>
                <w:bCs/>
                <w:sz w:val="20"/>
                <w:szCs w:val="20"/>
              </w:rPr>
              <w:t>Critical thinking</w:t>
            </w:r>
            <w:r w:rsidRPr="00552C87">
              <w:rPr>
                <w:rFonts w:ascii="Times New Roman" w:eastAsia="Calibri" w:hAnsi="Times New Roman" w:cs="Times New Roman"/>
                <w:sz w:val="20"/>
                <w:szCs w:val="20"/>
              </w:rPr>
              <w:t xml:space="preserve"> - creativity as a </w:t>
            </w:r>
            <w:r w:rsidRPr="00552C87">
              <w:rPr>
                <w:rFonts w:ascii="Times New Roman" w:eastAsia="Calibri" w:hAnsi="Times New Roman" w:cs="Times New Roman"/>
                <w:i/>
                <w:sz w:val="20"/>
                <w:szCs w:val="20"/>
              </w:rPr>
              <w:t xml:space="preserve">thinking process </w:t>
            </w:r>
            <w:r w:rsidRPr="00552C87">
              <w:rPr>
                <w:rFonts w:ascii="Times New Roman" w:eastAsia="Calibri" w:hAnsi="Times New Roman" w:cs="Times New Roman"/>
                <w:sz w:val="20"/>
                <w:szCs w:val="20"/>
              </w:rPr>
              <w:t xml:space="preserve">– again, must be assessable to be environmentally-enhanced/valued. </w:t>
            </w:r>
            <w:r w:rsidRPr="00552C87">
              <w:rPr>
                <w:rFonts w:ascii="Times New Roman" w:hAnsi="Times New Roman" w:cs="Times New Roman"/>
                <w:sz w:val="20"/>
                <w:szCs w:val="20"/>
              </w:rPr>
              <w:t>Lucas et al proposed a formative assessment criteria and process for the progressive development of creativity skills in UK children aged 5-14 (NOTE: pre-senior secondary)</w:t>
            </w:r>
          </w:p>
        </w:tc>
        <w:tc>
          <w:tcPr>
            <w:tcW w:w="3207" w:type="dxa"/>
            <w:tcBorders>
              <w:bottom w:val="single" w:sz="4" w:space="0" w:color="auto"/>
            </w:tcBorders>
            <w:shd w:val="clear" w:color="auto" w:fill="auto"/>
          </w:tcPr>
          <w:p w14:paraId="52A49C09" w14:textId="77777777" w:rsidR="00B860F2" w:rsidRPr="00552C87" w:rsidRDefault="00B860F2" w:rsidP="00883B5A">
            <w:pPr>
              <w:rPr>
                <w:rFonts w:ascii="Times New Roman" w:eastAsia="Calibri" w:hAnsi="Times New Roman" w:cs="Times New Roman"/>
                <w:sz w:val="20"/>
                <w:szCs w:val="20"/>
              </w:rPr>
            </w:pPr>
            <w:r w:rsidRPr="00552C87">
              <w:rPr>
                <w:rFonts w:ascii="Times New Roman" w:hAnsi="Times New Roman" w:cs="Times New Roman"/>
                <w:sz w:val="20"/>
                <w:szCs w:val="20"/>
              </w:rPr>
              <w:t>One of 7 ‘general capabilities’ in the ACARA Australian National curriculum</w:t>
            </w:r>
            <w:r w:rsidRPr="00552C87">
              <w:rPr>
                <w:rFonts w:ascii="Times New Roman" w:eastAsia="Calibri" w:hAnsi="Times New Roman" w:cs="Times New Roman"/>
                <w:iCs/>
                <w:sz w:val="20"/>
                <w:szCs w:val="20"/>
              </w:rPr>
              <w:t xml:space="preserve"> and Amabile’s work on intrinsic and extrinsic motivation (1999; 2010) and Csikszentmihalyi (1999); </w:t>
            </w:r>
            <w:r w:rsidRPr="00552C87">
              <w:rPr>
                <w:rFonts w:ascii="Times New Roman" w:hAnsi="Times New Roman" w:cs="Times New Roman"/>
                <w:sz w:val="20"/>
                <w:szCs w:val="20"/>
              </w:rPr>
              <w:t>Lucas, Claxton &amp; Spancer 2013. Ramsden 1992; Boud 2010</w:t>
            </w:r>
          </w:p>
        </w:tc>
      </w:tr>
    </w:tbl>
    <w:p w14:paraId="028A40FA" w14:textId="502870DF" w:rsidR="00112926" w:rsidRPr="00914070" w:rsidRDefault="00C160E1" w:rsidP="00F42953">
      <w:pPr>
        <w:rPr>
          <w:rFonts w:ascii="Times New Roman" w:hAnsi="Times New Roman" w:cs="Times New Roman"/>
          <w:b/>
          <w:i/>
          <w:sz w:val="20"/>
          <w:szCs w:val="20"/>
        </w:rPr>
      </w:pPr>
      <w:r w:rsidRPr="00914070">
        <w:rPr>
          <w:rFonts w:ascii="Times New Roman" w:hAnsi="Times New Roman" w:cs="Times New Roman"/>
          <w:b/>
          <w:i/>
          <w:sz w:val="20"/>
          <w:szCs w:val="20"/>
        </w:rPr>
        <w:t>Figure 16</w:t>
      </w:r>
      <w:r w:rsidR="00B860F2" w:rsidRPr="00914070">
        <w:rPr>
          <w:rFonts w:ascii="Times New Roman" w:hAnsi="Times New Roman" w:cs="Times New Roman"/>
          <w:b/>
          <w:i/>
          <w:sz w:val="20"/>
          <w:szCs w:val="20"/>
        </w:rPr>
        <w:t>: Top 10 list from Harris (2016</w:t>
      </w:r>
      <w:r w:rsidR="00DE3BAC" w:rsidRPr="00914070">
        <w:rPr>
          <w:rFonts w:ascii="Times New Roman" w:hAnsi="Times New Roman" w:cs="Times New Roman"/>
          <w:b/>
          <w:i/>
          <w:sz w:val="20"/>
          <w:szCs w:val="20"/>
        </w:rPr>
        <w:t xml:space="preserve">, </w:t>
      </w:r>
      <w:r w:rsidR="00914070" w:rsidRPr="00914070">
        <w:rPr>
          <w:rFonts w:ascii="Times New Roman" w:hAnsi="Times New Roman" w:cs="Times New Roman"/>
          <w:b/>
          <w:i/>
          <w:sz w:val="20"/>
          <w:szCs w:val="20"/>
        </w:rPr>
        <w:t>p. 42</w:t>
      </w:r>
      <w:r w:rsidR="00B860F2" w:rsidRPr="00914070">
        <w:rPr>
          <w:rFonts w:ascii="Times New Roman" w:hAnsi="Times New Roman" w:cs="Times New Roman"/>
          <w:b/>
          <w:i/>
          <w:sz w:val="20"/>
          <w:szCs w:val="20"/>
        </w:rPr>
        <w:t>)</w:t>
      </w:r>
    </w:p>
    <w:p w14:paraId="60AA66B3" w14:textId="5D75E042" w:rsidR="008D2955" w:rsidRPr="00CB6524" w:rsidRDefault="00A43FBE" w:rsidP="00723640">
      <w:pPr>
        <w:spacing w:after="0" w:line="360" w:lineRule="auto"/>
        <w:ind w:right="6"/>
        <w:rPr>
          <w:rFonts w:ascii="Times New Roman" w:hAnsi="Times New Roman" w:cs="Times New Roman"/>
          <w:sz w:val="24"/>
          <w:szCs w:val="24"/>
        </w:rPr>
      </w:pPr>
      <w:r>
        <w:rPr>
          <w:rFonts w:ascii="Times New Roman" w:hAnsi="Times New Roman" w:cs="Times New Roman"/>
          <w:sz w:val="24"/>
          <w:szCs w:val="24"/>
        </w:rPr>
        <w:lastRenderedPageBreak/>
        <w:t xml:space="preserve">By drawing </w:t>
      </w:r>
      <w:r w:rsidR="003B09F1">
        <w:rPr>
          <w:rFonts w:ascii="Times New Roman" w:hAnsi="Times New Roman" w:cs="Times New Roman"/>
          <w:sz w:val="24"/>
          <w:szCs w:val="24"/>
        </w:rPr>
        <w:t xml:space="preserve">on </w:t>
      </w:r>
      <w:r w:rsidR="00491A67">
        <w:rPr>
          <w:rFonts w:ascii="Times New Roman" w:hAnsi="Times New Roman" w:cs="Times New Roman"/>
          <w:sz w:val="24"/>
          <w:szCs w:val="24"/>
        </w:rPr>
        <w:t xml:space="preserve">these </w:t>
      </w:r>
      <w:r w:rsidR="003B09F1">
        <w:rPr>
          <w:rFonts w:ascii="Times New Roman" w:hAnsi="Times New Roman" w:cs="Times New Roman"/>
          <w:sz w:val="24"/>
          <w:szCs w:val="24"/>
        </w:rPr>
        <w:t xml:space="preserve">established criteria, this definition is both </w:t>
      </w:r>
      <w:r w:rsidR="003B09F1">
        <w:rPr>
          <w:rFonts w:ascii="Times New Roman" w:hAnsi="Times New Roman" w:cs="Times New Roman"/>
          <w:b/>
          <w:sz w:val="24"/>
          <w:szCs w:val="24"/>
        </w:rPr>
        <w:t xml:space="preserve">workable and measureable </w:t>
      </w:r>
      <w:r w:rsidR="003B09F1">
        <w:rPr>
          <w:rFonts w:ascii="Times New Roman" w:hAnsi="Times New Roman" w:cs="Times New Roman"/>
          <w:sz w:val="24"/>
          <w:szCs w:val="24"/>
        </w:rPr>
        <w:t xml:space="preserve">for the purposes of secondary schooling, in particular in relation to the Australia National Curriculum’s General Capability of </w:t>
      </w:r>
      <w:r w:rsidR="003B09F1">
        <w:rPr>
          <w:rFonts w:ascii="Times New Roman" w:hAnsi="Times New Roman" w:cs="Times New Roman"/>
          <w:i/>
          <w:sz w:val="24"/>
          <w:szCs w:val="24"/>
        </w:rPr>
        <w:t>Critical and Creative Thinking</w:t>
      </w:r>
      <w:r w:rsidR="006D6FE3">
        <w:rPr>
          <w:rFonts w:ascii="Times New Roman" w:hAnsi="Times New Roman" w:cs="Times New Roman"/>
          <w:sz w:val="24"/>
          <w:szCs w:val="24"/>
        </w:rPr>
        <w:t>:</w:t>
      </w:r>
    </w:p>
    <w:tbl>
      <w:tblPr>
        <w:tblStyle w:val="TableGrid"/>
        <w:tblW w:w="0" w:type="auto"/>
        <w:tblBorders>
          <w:insideH w:val="none" w:sz="0" w:space="0" w:color="auto"/>
          <w:insideV w:val="none" w:sz="0" w:space="0" w:color="auto"/>
        </w:tblBorders>
        <w:shd w:val="clear" w:color="auto" w:fill="E6E6E6"/>
        <w:tblLook w:val="04A0" w:firstRow="1" w:lastRow="0" w:firstColumn="1" w:lastColumn="0" w:noHBand="0" w:noVBand="1"/>
      </w:tblPr>
      <w:tblGrid>
        <w:gridCol w:w="9264"/>
      </w:tblGrid>
      <w:tr w:rsidR="00B100E9" w:rsidRPr="00A21E4C" w14:paraId="1E060328" w14:textId="77777777" w:rsidTr="002F7D7F">
        <w:tc>
          <w:tcPr>
            <w:tcW w:w="9264" w:type="dxa"/>
            <w:shd w:val="clear" w:color="auto" w:fill="E6E6E6"/>
          </w:tcPr>
          <w:p w14:paraId="47CDF32B" w14:textId="77777777" w:rsidR="006826F2" w:rsidRPr="00A21E4C" w:rsidRDefault="006826F2" w:rsidP="00B100E9">
            <w:pPr>
              <w:ind w:right="6"/>
              <w:rPr>
                <w:rFonts w:ascii="Times New Roman" w:hAnsi="Times New Roman" w:cs="Times New Roman"/>
                <w:i/>
                <w:sz w:val="28"/>
                <w:szCs w:val="28"/>
              </w:rPr>
            </w:pPr>
          </w:p>
          <w:p w14:paraId="344BCB18" w14:textId="77777777" w:rsidR="00B500FE" w:rsidRPr="00A21E4C" w:rsidRDefault="00B100E9" w:rsidP="00B500FE">
            <w:pPr>
              <w:ind w:right="6"/>
              <w:rPr>
                <w:rFonts w:ascii="Times New Roman" w:hAnsi="Times New Roman" w:cs="Times New Roman"/>
                <w:color w:val="FF0000"/>
                <w:sz w:val="28"/>
                <w:szCs w:val="28"/>
              </w:rPr>
            </w:pPr>
            <w:r w:rsidRPr="00A21E4C">
              <w:rPr>
                <w:rFonts w:ascii="Times New Roman" w:hAnsi="Times New Roman" w:cs="Times New Roman"/>
                <w:i/>
                <w:sz w:val="28"/>
                <w:szCs w:val="28"/>
              </w:rPr>
              <w:t xml:space="preserve">Evidence of creativity in secondary school contexts must display, in order to be assessable in part or whole, the following ‘top ten characteristics’ drawn from international creativity literature in and beyond education discourses: </w:t>
            </w:r>
            <w:r w:rsidRPr="00A21E4C">
              <w:rPr>
                <w:rFonts w:ascii="Times New Roman" w:hAnsi="Times New Roman" w:cs="Times New Roman"/>
                <w:b/>
                <w:sz w:val="28"/>
                <w:szCs w:val="28"/>
              </w:rPr>
              <w:t xml:space="preserve">curiosity, collaboration, problem-posing, </w:t>
            </w:r>
            <w:r w:rsidRPr="00A21E4C">
              <w:rPr>
                <w:rFonts w:ascii="Times New Roman" w:eastAsia="Calibri" w:hAnsi="Times New Roman" w:cs="Times New Roman"/>
                <w:b/>
                <w:sz w:val="28"/>
                <w:szCs w:val="28"/>
              </w:rPr>
              <w:t xml:space="preserve">divergent thinking exercises, persistence, innovation, mastery, productive risk-taking, synthesising, and critical thinking.  </w:t>
            </w:r>
            <w:r w:rsidR="00B500FE" w:rsidRPr="00A21E4C">
              <w:rPr>
                <w:rFonts w:ascii="Times New Roman" w:hAnsi="Times New Roman" w:cs="Times New Roman"/>
                <w:sz w:val="28"/>
                <w:szCs w:val="28"/>
              </w:rPr>
              <w:t>(Fulfills Objective A)</w:t>
            </w:r>
          </w:p>
          <w:p w14:paraId="3A81BB94" w14:textId="77777777" w:rsidR="00B100E9" w:rsidRPr="00A21E4C" w:rsidRDefault="00B100E9" w:rsidP="00A555BE">
            <w:pPr>
              <w:ind w:right="6"/>
              <w:rPr>
                <w:rFonts w:ascii="Times New Roman" w:hAnsi="Times New Roman" w:cs="Times New Roman"/>
                <w:i/>
                <w:sz w:val="28"/>
                <w:szCs w:val="28"/>
              </w:rPr>
            </w:pPr>
          </w:p>
        </w:tc>
      </w:tr>
    </w:tbl>
    <w:p w14:paraId="2A47EE17" w14:textId="77777777" w:rsidR="00590B1D" w:rsidRDefault="00590B1D" w:rsidP="00A555BE">
      <w:pPr>
        <w:spacing w:after="0" w:line="240" w:lineRule="auto"/>
        <w:ind w:right="6"/>
        <w:rPr>
          <w:rFonts w:ascii="Times New Roman" w:hAnsi="Times New Roman" w:cs="Times New Roman"/>
          <w:sz w:val="24"/>
          <w:szCs w:val="24"/>
        </w:rPr>
      </w:pPr>
    </w:p>
    <w:p w14:paraId="716C3150" w14:textId="5D78FDB9" w:rsidR="00590B1D" w:rsidRPr="004D65B6" w:rsidRDefault="0095102E" w:rsidP="0056355F">
      <w:pPr>
        <w:rPr>
          <w:rFonts w:ascii="Times New Roman" w:hAnsi="Times New Roman" w:cs="Times New Roman"/>
          <w:b/>
          <w:i/>
          <w:sz w:val="24"/>
          <w:szCs w:val="24"/>
        </w:rPr>
      </w:pPr>
      <w:r w:rsidRPr="004D65B6">
        <w:rPr>
          <w:rFonts w:ascii="Times New Roman" w:hAnsi="Times New Roman" w:cs="Times New Roman"/>
          <w:b/>
          <w:i/>
          <w:sz w:val="24"/>
          <w:szCs w:val="24"/>
        </w:rPr>
        <w:t xml:space="preserve">2. </w:t>
      </w:r>
      <w:r w:rsidR="00C7733A" w:rsidRPr="004D65B6">
        <w:rPr>
          <w:rFonts w:ascii="Times New Roman" w:hAnsi="Times New Roman" w:cs="Times New Roman"/>
          <w:b/>
          <w:i/>
          <w:sz w:val="24"/>
          <w:szCs w:val="24"/>
        </w:rPr>
        <w:t>Creative Ecologies: A New Conceptual Framework</w:t>
      </w:r>
      <w:r w:rsidR="00341C17" w:rsidRPr="004D65B6">
        <w:rPr>
          <w:rFonts w:ascii="Times New Roman" w:hAnsi="Times New Roman" w:cs="Times New Roman"/>
          <w:b/>
          <w:i/>
          <w:sz w:val="24"/>
          <w:szCs w:val="24"/>
        </w:rPr>
        <w:t xml:space="preserve">  </w:t>
      </w:r>
      <w:r w:rsidR="00F14E32" w:rsidRPr="004D65B6">
        <w:rPr>
          <w:rFonts w:ascii="Times New Roman" w:hAnsi="Times New Roman" w:cs="Times New Roman"/>
          <w:b/>
          <w:i/>
          <w:sz w:val="24"/>
          <w:szCs w:val="24"/>
        </w:rPr>
        <w:t>(fullfils Objective B</w:t>
      </w:r>
      <w:r w:rsidR="00852962" w:rsidRPr="004D65B6">
        <w:rPr>
          <w:rFonts w:ascii="Times New Roman" w:hAnsi="Times New Roman" w:cs="Times New Roman"/>
          <w:b/>
          <w:i/>
          <w:sz w:val="24"/>
          <w:szCs w:val="24"/>
        </w:rPr>
        <w:t>,</w:t>
      </w:r>
      <w:r w:rsidR="00F14E32" w:rsidRPr="004D65B6">
        <w:rPr>
          <w:rFonts w:ascii="Times New Roman" w:hAnsi="Times New Roman" w:cs="Times New Roman"/>
          <w:b/>
          <w:i/>
          <w:sz w:val="24"/>
          <w:szCs w:val="24"/>
        </w:rPr>
        <w:t xml:space="preserve"> Outcome G) </w:t>
      </w:r>
    </w:p>
    <w:p w14:paraId="30D80BF7" w14:textId="55E34DC3" w:rsidR="000F5633" w:rsidRPr="000F5633" w:rsidRDefault="00CC6A51" w:rsidP="000F5633">
      <w:pPr>
        <w:spacing w:after="0" w:line="360" w:lineRule="auto"/>
        <w:ind w:right="6"/>
        <w:rPr>
          <w:rFonts w:ascii="Times New Roman" w:hAnsi="Times New Roman" w:cs="Times New Roman"/>
          <w:sz w:val="24"/>
          <w:szCs w:val="24"/>
        </w:rPr>
      </w:pPr>
      <w:r>
        <w:rPr>
          <w:rFonts w:ascii="Times New Roman" w:hAnsi="Times New Roman" w:cs="Times New Roman"/>
          <w:sz w:val="24"/>
          <w:szCs w:val="24"/>
        </w:rPr>
        <w:t xml:space="preserve">In </w:t>
      </w:r>
      <w:r w:rsidR="00DC4D2B">
        <w:rPr>
          <w:rFonts w:ascii="Times New Roman" w:hAnsi="Times New Roman" w:cs="Times New Roman"/>
          <w:sz w:val="24"/>
          <w:szCs w:val="24"/>
        </w:rPr>
        <w:t>working toward</w:t>
      </w:r>
      <w:r w:rsidR="002F7D90" w:rsidRPr="00B54210">
        <w:rPr>
          <w:rFonts w:ascii="Times New Roman" w:hAnsi="Times New Roman" w:cs="Times New Roman"/>
          <w:sz w:val="24"/>
          <w:szCs w:val="24"/>
        </w:rPr>
        <w:t xml:space="preserve"> Objective B, I </w:t>
      </w:r>
      <w:r w:rsidR="00621741">
        <w:rPr>
          <w:rFonts w:ascii="Times New Roman" w:hAnsi="Times New Roman" w:cs="Times New Roman"/>
          <w:sz w:val="24"/>
          <w:szCs w:val="24"/>
        </w:rPr>
        <w:t>dre</w:t>
      </w:r>
      <w:r w:rsidR="002F7D90" w:rsidRPr="00B54210">
        <w:rPr>
          <w:rFonts w:ascii="Times New Roman" w:hAnsi="Times New Roman" w:cs="Times New Roman"/>
          <w:sz w:val="24"/>
          <w:szCs w:val="24"/>
        </w:rPr>
        <w:t xml:space="preserve">w on </w:t>
      </w:r>
      <w:r w:rsidR="007E10F2">
        <w:rPr>
          <w:rFonts w:ascii="Times New Roman" w:hAnsi="Times New Roman" w:cs="Times New Roman"/>
          <w:sz w:val="24"/>
          <w:szCs w:val="24"/>
        </w:rPr>
        <w:t xml:space="preserve">an extensive literature review of </w:t>
      </w:r>
      <w:r w:rsidR="002F7D90" w:rsidRPr="00B54210">
        <w:rPr>
          <w:rFonts w:ascii="Times New Roman" w:hAnsi="Times New Roman" w:cs="Times New Roman"/>
          <w:sz w:val="24"/>
          <w:szCs w:val="24"/>
        </w:rPr>
        <w:t xml:space="preserve">international </w:t>
      </w:r>
      <w:r w:rsidR="002F7D90" w:rsidRPr="00283A49">
        <w:rPr>
          <w:rFonts w:ascii="Times New Roman" w:hAnsi="Times New Roman" w:cs="Times New Roman"/>
          <w:sz w:val="24"/>
          <w:szCs w:val="24"/>
        </w:rPr>
        <w:t xml:space="preserve">scholarship </w:t>
      </w:r>
      <w:r w:rsidR="00B6410B" w:rsidRPr="00283A49">
        <w:rPr>
          <w:rFonts w:ascii="Times New Roman" w:hAnsi="Times New Roman" w:cs="Times New Roman"/>
          <w:sz w:val="24"/>
          <w:szCs w:val="24"/>
        </w:rPr>
        <w:t>concerning</w:t>
      </w:r>
      <w:r w:rsidR="002F7D90" w:rsidRPr="00283A49">
        <w:rPr>
          <w:rFonts w:ascii="Times New Roman" w:hAnsi="Times New Roman" w:cs="Times New Roman"/>
          <w:sz w:val="24"/>
          <w:szCs w:val="24"/>
        </w:rPr>
        <w:t xml:space="preserve"> </w:t>
      </w:r>
      <w:r w:rsidR="00432157" w:rsidRPr="00283A49">
        <w:rPr>
          <w:rFonts w:ascii="Times New Roman" w:hAnsi="Times New Roman" w:cs="Times New Roman"/>
          <w:sz w:val="24"/>
          <w:szCs w:val="24"/>
        </w:rPr>
        <w:t xml:space="preserve">the nature and practices of creativity in schools </w:t>
      </w:r>
      <w:r w:rsidR="002F7D90" w:rsidRPr="00283A49">
        <w:rPr>
          <w:rFonts w:ascii="Times New Roman" w:hAnsi="Times New Roman" w:cs="Times New Roman"/>
          <w:sz w:val="24"/>
          <w:szCs w:val="24"/>
        </w:rPr>
        <w:t>in a rapidly globalising context</w:t>
      </w:r>
      <w:r w:rsidR="001D3C64" w:rsidRPr="00283A49">
        <w:rPr>
          <w:rFonts w:ascii="Times New Roman" w:hAnsi="Times New Roman" w:cs="Times New Roman"/>
          <w:sz w:val="24"/>
          <w:szCs w:val="24"/>
        </w:rPr>
        <w:t xml:space="preserve"> [</w:t>
      </w:r>
      <w:r w:rsidR="001D3C64" w:rsidRPr="00283A49">
        <w:rPr>
          <w:rFonts w:ascii="Times New Roman" w:hAnsi="Times New Roman" w:cs="Times New Roman"/>
          <w:b/>
          <w:sz w:val="24"/>
          <w:szCs w:val="24"/>
        </w:rPr>
        <w:t>Outcome E</w:t>
      </w:r>
      <w:r w:rsidR="001D3C64" w:rsidRPr="00283A49">
        <w:rPr>
          <w:rFonts w:ascii="Times New Roman" w:hAnsi="Times New Roman" w:cs="Times New Roman"/>
          <w:sz w:val="24"/>
          <w:szCs w:val="24"/>
        </w:rPr>
        <w:t>]</w:t>
      </w:r>
      <w:r w:rsidR="002F7D90" w:rsidRPr="00283A49">
        <w:rPr>
          <w:rFonts w:ascii="Times New Roman" w:hAnsi="Times New Roman" w:cs="Times New Roman"/>
          <w:sz w:val="24"/>
          <w:szCs w:val="24"/>
        </w:rPr>
        <w:t xml:space="preserve">. By integrating </w:t>
      </w:r>
      <w:r w:rsidR="005F437E" w:rsidRPr="00283A49">
        <w:rPr>
          <w:rFonts w:ascii="Times New Roman" w:hAnsi="Times New Roman" w:cs="Times New Roman"/>
          <w:sz w:val="24"/>
          <w:szCs w:val="24"/>
        </w:rPr>
        <w:t xml:space="preserve">Amabile’s approach to </w:t>
      </w:r>
      <w:r w:rsidR="00E67CAE" w:rsidRPr="00283A49">
        <w:rPr>
          <w:rFonts w:ascii="Times New Roman" w:hAnsi="Times New Roman" w:cs="Times New Roman"/>
          <w:sz w:val="24"/>
          <w:szCs w:val="24"/>
        </w:rPr>
        <w:t xml:space="preserve">fostering </w:t>
      </w:r>
      <w:r w:rsidR="005F437E" w:rsidRPr="00283A49">
        <w:rPr>
          <w:rFonts w:ascii="Times New Roman" w:hAnsi="Times New Roman" w:cs="Times New Roman"/>
          <w:sz w:val="24"/>
          <w:szCs w:val="24"/>
        </w:rPr>
        <w:t xml:space="preserve">environemental </w:t>
      </w:r>
      <w:r w:rsidR="00E028A7" w:rsidRPr="00283A49">
        <w:rPr>
          <w:rFonts w:ascii="Times New Roman" w:hAnsi="Times New Roman" w:cs="Times New Roman"/>
          <w:sz w:val="24"/>
          <w:szCs w:val="24"/>
        </w:rPr>
        <w:t>creativity</w:t>
      </w:r>
      <w:r w:rsidR="002F7D90" w:rsidRPr="00283A49">
        <w:rPr>
          <w:rFonts w:ascii="Times New Roman" w:hAnsi="Times New Roman" w:cs="Times New Roman"/>
          <w:sz w:val="24"/>
          <w:szCs w:val="24"/>
        </w:rPr>
        <w:t xml:space="preserve"> with </w:t>
      </w:r>
      <w:r w:rsidR="006A0AB6" w:rsidRPr="00283A49">
        <w:rPr>
          <w:rFonts w:ascii="Times New Roman" w:hAnsi="Times New Roman" w:cs="Times New Roman"/>
          <w:sz w:val="24"/>
          <w:szCs w:val="24"/>
        </w:rPr>
        <w:t>Luca’s</w:t>
      </w:r>
      <w:r w:rsidR="002F7D90" w:rsidRPr="00283A49">
        <w:rPr>
          <w:rFonts w:ascii="Times New Roman" w:hAnsi="Times New Roman" w:cs="Times New Roman"/>
          <w:sz w:val="24"/>
          <w:szCs w:val="24"/>
        </w:rPr>
        <w:t xml:space="preserve"> 5 Dispositions model, I examine</w:t>
      </w:r>
      <w:r w:rsidR="00A44A50" w:rsidRPr="00283A49">
        <w:rPr>
          <w:rFonts w:ascii="Times New Roman" w:hAnsi="Times New Roman" w:cs="Times New Roman"/>
          <w:sz w:val="24"/>
          <w:szCs w:val="24"/>
        </w:rPr>
        <w:t>d</w:t>
      </w:r>
      <w:r w:rsidR="006A0AB6" w:rsidRPr="00283A49">
        <w:rPr>
          <w:rFonts w:ascii="Times New Roman" w:hAnsi="Times New Roman" w:cs="Times New Roman"/>
          <w:sz w:val="24"/>
          <w:szCs w:val="24"/>
        </w:rPr>
        <w:t xml:space="preserve"> the ‘</w:t>
      </w:r>
      <w:r w:rsidR="002F7D90" w:rsidRPr="00283A49">
        <w:rPr>
          <w:rFonts w:ascii="Times New Roman" w:hAnsi="Times New Roman" w:cs="Times New Roman"/>
          <w:sz w:val="24"/>
          <w:szCs w:val="24"/>
        </w:rPr>
        <w:t>function of</w:t>
      </w:r>
      <w:r w:rsidR="002F7D90" w:rsidRPr="00B54210">
        <w:rPr>
          <w:rFonts w:ascii="Times New Roman" w:hAnsi="Times New Roman" w:cs="Times New Roman"/>
          <w:sz w:val="24"/>
          <w:szCs w:val="24"/>
        </w:rPr>
        <w:t xml:space="preserve"> creative dispositions and the evidence of knowledge, imagination an</w:t>
      </w:r>
      <w:r w:rsidR="006A0AB6">
        <w:rPr>
          <w:rFonts w:ascii="Times New Roman" w:hAnsi="Times New Roman" w:cs="Times New Roman"/>
          <w:sz w:val="24"/>
          <w:szCs w:val="24"/>
        </w:rPr>
        <w:t>d evaluation’ alongside environmental factors</w:t>
      </w:r>
      <w:r w:rsidR="007E1663">
        <w:rPr>
          <w:rFonts w:ascii="Times New Roman" w:hAnsi="Times New Roman" w:cs="Times New Roman"/>
          <w:sz w:val="24"/>
          <w:szCs w:val="24"/>
        </w:rPr>
        <w:t xml:space="preserve"> within </w:t>
      </w:r>
      <w:r w:rsidR="002F7D90" w:rsidRPr="00B54210">
        <w:rPr>
          <w:rFonts w:ascii="Times New Roman" w:hAnsi="Times New Roman" w:cs="Times New Roman"/>
          <w:sz w:val="24"/>
          <w:szCs w:val="24"/>
        </w:rPr>
        <w:t xml:space="preserve">secondary schools </w:t>
      </w:r>
      <w:r w:rsidR="00DA2C34">
        <w:rPr>
          <w:rFonts w:ascii="Times New Roman" w:hAnsi="Times New Roman" w:cs="Times New Roman"/>
          <w:sz w:val="24"/>
          <w:szCs w:val="24"/>
        </w:rPr>
        <w:t xml:space="preserve">across </w:t>
      </w:r>
      <w:r w:rsidR="009E6481">
        <w:rPr>
          <w:rFonts w:ascii="Times New Roman" w:hAnsi="Times New Roman" w:cs="Times New Roman"/>
          <w:sz w:val="24"/>
          <w:szCs w:val="24"/>
        </w:rPr>
        <w:t>six</w:t>
      </w:r>
      <w:r w:rsidR="00623E7A">
        <w:rPr>
          <w:rFonts w:ascii="Times New Roman" w:hAnsi="Times New Roman" w:cs="Times New Roman"/>
          <w:sz w:val="24"/>
          <w:szCs w:val="24"/>
        </w:rPr>
        <w:t xml:space="preserve"> </w:t>
      </w:r>
      <w:r w:rsidR="00D37C2A">
        <w:rPr>
          <w:rFonts w:ascii="Times New Roman" w:hAnsi="Times New Roman" w:cs="Times New Roman"/>
          <w:sz w:val="24"/>
          <w:szCs w:val="24"/>
        </w:rPr>
        <w:t xml:space="preserve">Australian </w:t>
      </w:r>
      <w:r w:rsidR="002F7D90" w:rsidRPr="00B54210">
        <w:rPr>
          <w:rFonts w:ascii="Times New Roman" w:hAnsi="Times New Roman" w:cs="Times New Roman"/>
          <w:sz w:val="24"/>
          <w:szCs w:val="24"/>
        </w:rPr>
        <w:t>state</w:t>
      </w:r>
      <w:r w:rsidR="00FE2F4E">
        <w:rPr>
          <w:rFonts w:ascii="Times New Roman" w:hAnsi="Times New Roman" w:cs="Times New Roman"/>
          <w:sz w:val="24"/>
          <w:szCs w:val="24"/>
        </w:rPr>
        <w:t>s</w:t>
      </w:r>
      <w:r w:rsidR="00656745">
        <w:rPr>
          <w:rFonts w:ascii="Times New Roman" w:hAnsi="Times New Roman" w:cs="Times New Roman"/>
          <w:sz w:val="24"/>
          <w:szCs w:val="24"/>
        </w:rPr>
        <w:t xml:space="preserve"> and t</w:t>
      </w:r>
      <w:r w:rsidR="0065583E">
        <w:rPr>
          <w:rFonts w:ascii="Times New Roman" w:hAnsi="Times New Roman" w:cs="Times New Roman"/>
          <w:sz w:val="24"/>
          <w:szCs w:val="24"/>
        </w:rPr>
        <w:t>erritories</w:t>
      </w:r>
      <w:r w:rsidR="002F7D90" w:rsidRPr="00B54210">
        <w:rPr>
          <w:rFonts w:ascii="Times New Roman" w:hAnsi="Times New Roman" w:cs="Times New Roman"/>
          <w:sz w:val="24"/>
          <w:szCs w:val="24"/>
        </w:rPr>
        <w:t>, from a range of geographi</w:t>
      </w:r>
      <w:r w:rsidR="00520DDA">
        <w:rPr>
          <w:rFonts w:ascii="Times New Roman" w:hAnsi="Times New Roman" w:cs="Times New Roman"/>
          <w:sz w:val="24"/>
          <w:szCs w:val="24"/>
        </w:rPr>
        <w:t>cal and socio-economic contexts</w:t>
      </w:r>
      <w:r w:rsidR="002F7D90" w:rsidRPr="00B54210">
        <w:rPr>
          <w:rFonts w:ascii="Times New Roman" w:hAnsi="Times New Roman" w:cs="Times New Roman"/>
          <w:sz w:val="24"/>
          <w:szCs w:val="24"/>
        </w:rPr>
        <w:t xml:space="preserve"> [</w:t>
      </w:r>
      <w:r w:rsidR="002F7D90" w:rsidRPr="006B3994">
        <w:rPr>
          <w:rFonts w:ascii="Times New Roman" w:hAnsi="Times New Roman" w:cs="Times New Roman"/>
          <w:b/>
          <w:sz w:val="24"/>
          <w:szCs w:val="24"/>
        </w:rPr>
        <w:t>Objective C</w:t>
      </w:r>
      <w:r w:rsidR="002F7D90" w:rsidRPr="00B54210">
        <w:rPr>
          <w:rFonts w:ascii="Times New Roman" w:hAnsi="Times New Roman" w:cs="Times New Roman"/>
          <w:sz w:val="24"/>
          <w:szCs w:val="24"/>
        </w:rPr>
        <w:t xml:space="preserve">]. </w:t>
      </w:r>
      <w:r w:rsidR="0056355F">
        <w:rPr>
          <w:rFonts w:ascii="Times New Roman" w:hAnsi="Times New Roman" w:cs="Times New Roman"/>
          <w:sz w:val="24"/>
          <w:szCs w:val="24"/>
        </w:rPr>
        <w:t>As noted</w:t>
      </w:r>
      <w:r w:rsidR="00123099">
        <w:rPr>
          <w:rFonts w:ascii="Times New Roman" w:hAnsi="Times New Roman" w:cs="Times New Roman"/>
          <w:sz w:val="24"/>
          <w:szCs w:val="24"/>
        </w:rPr>
        <w:t xml:space="preserve">, the study expanded to include snapshot data sets from teachers </w:t>
      </w:r>
      <w:r w:rsidR="005208DE">
        <w:rPr>
          <w:rFonts w:ascii="Times New Roman" w:hAnsi="Times New Roman" w:cs="Times New Roman"/>
          <w:sz w:val="24"/>
          <w:szCs w:val="24"/>
        </w:rPr>
        <w:t>in three additional countries, for the purposes of com</w:t>
      </w:r>
      <w:r w:rsidR="00CE6887">
        <w:rPr>
          <w:rFonts w:ascii="Times New Roman" w:hAnsi="Times New Roman" w:cs="Times New Roman"/>
          <w:sz w:val="24"/>
          <w:szCs w:val="24"/>
        </w:rPr>
        <w:t xml:space="preserve">parison across emergent themes (see </w:t>
      </w:r>
      <w:r w:rsidR="00CE6887">
        <w:rPr>
          <w:rFonts w:ascii="Times New Roman" w:hAnsi="Times New Roman" w:cs="Times New Roman"/>
          <w:i/>
          <w:sz w:val="24"/>
          <w:szCs w:val="24"/>
        </w:rPr>
        <w:t xml:space="preserve">Findings </w:t>
      </w:r>
      <w:r w:rsidR="00CE6887">
        <w:rPr>
          <w:rFonts w:ascii="Times New Roman" w:hAnsi="Times New Roman" w:cs="Times New Roman"/>
          <w:sz w:val="24"/>
          <w:szCs w:val="24"/>
        </w:rPr>
        <w:t xml:space="preserve">section). </w:t>
      </w:r>
      <w:r w:rsidR="002F7D90" w:rsidRPr="00B54210">
        <w:rPr>
          <w:rFonts w:ascii="Times New Roman" w:hAnsi="Times New Roman" w:cs="Times New Roman"/>
          <w:sz w:val="24"/>
          <w:szCs w:val="24"/>
        </w:rPr>
        <w:t xml:space="preserve">Establishing an international Advisory Group </w:t>
      </w:r>
      <w:r w:rsidR="0035288F">
        <w:rPr>
          <w:rFonts w:ascii="Times New Roman" w:hAnsi="Times New Roman" w:cs="Times New Roman"/>
          <w:sz w:val="24"/>
          <w:szCs w:val="24"/>
        </w:rPr>
        <w:t xml:space="preserve">allowed this study to be checked and informed by </w:t>
      </w:r>
      <w:r w:rsidR="00C53C87">
        <w:rPr>
          <w:rFonts w:ascii="Times New Roman" w:hAnsi="Times New Roman" w:cs="Times New Roman"/>
          <w:sz w:val="24"/>
          <w:szCs w:val="24"/>
        </w:rPr>
        <w:t xml:space="preserve">international best-practice expertise from a range of contexts, </w:t>
      </w:r>
      <w:r w:rsidR="002F7D90" w:rsidRPr="00B54210">
        <w:rPr>
          <w:rFonts w:ascii="Times New Roman" w:hAnsi="Times New Roman" w:cs="Times New Roman"/>
          <w:sz w:val="24"/>
          <w:szCs w:val="24"/>
        </w:rPr>
        <w:t>inform</w:t>
      </w:r>
      <w:r w:rsidR="00A143A5">
        <w:rPr>
          <w:rFonts w:ascii="Times New Roman" w:hAnsi="Times New Roman" w:cs="Times New Roman"/>
          <w:sz w:val="24"/>
          <w:szCs w:val="24"/>
        </w:rPr>
        <w:t>ing</w:t>
      </w:r>
      <w:r w:rsidR="002F7D90" w:rsidRPr="00B54210">
        <w:rPr>
          <w:rFonts w:ascii="Times New Roman" w:hAnsi="Times New Roman" w:cs="Times New Roman"/>
          <w:sz w:val="24"/>
          <w:szCs w:val="24"/>
        </w:rPr>
        <w:t xml:space="preserve"> both the developm</w:t>
      </w:r>
      <w:r w:rsidR="00B6125F">
        <w:rPr>
          <w:rFonts w:ascii="Times New Roman" w:hAnsi="Times New Roman" w:cs="Times New Roman"/>
          <w:sz w:val="24"/>
          <w:szCs w:val="24"/>
        </w:rPr>
        <w:t>ent of the new theoretical frame [</w:t>
      </w:r>
      <w:r w:rsidR="002F7D90" w:rsidRPr="005F3448">
        <w:rPr>
          <w:rFonts w:ascii="Times New Roman" w:hAnsi="Times New Roman" w:cs="Times New Roman"/>
          <w:b/>
          <w:sz w:val="24"/>
          <w:szCs w:val="24"/>
        </w:rPr>
        <w:t>Ou</w:t>
      </w:r>
      <w:r w:rsidR="00AC61D0" w:rsidRPr="005F3448">
        <w:rPr>
          <w:rFonts w:ascii="Times New Roman" w:hAnsi="Times New Roman" w:cs="Times New Roman"/>
          <w:b/>
          <w:sz w:val="24"/>
          <w:szCs w:val="24"/>
        </w:rPr>
        <w:t>tcome C</w:t>
      </w:r>
      <w:r w:rsidR="00AC61D0">
        <w:rPr>
          <w:rFonts w:ascii="Times New Roman" w:hAnsi="Times New Roman" w:cs="Times New Roman"/>
          <w:sz w:val="24"/>
          <w:szCs w:val="24"/>
        </w:rPr>
        <w:t>]</w:t>
      </w:r>
      <w:r w:rsidR="002F7D90" w:rsidRPr="00B54210">
        <w:rPr>
          <w:rFonts w:ascii="Times New Roman" w:hAnsi="Times New Roman" w:cs="Times New Roman"/>
          <w:sz w:val="24"/>
          <w:szCs w:val="24"/>
        </w:rPr>
        <w:t xml:space="preserve"> and the policy advice </w:t>
      </w:r>
      <w:r w:rsidR="00353CCD">
        <w:rPr>
          <w:rFonts w:ascii="Times New Roman" w:hAnsi="Times New Roman" w:cs="Times New Roman"/>
          <w:sz w:val="24"/>
          <w:szCs w:val="24"/>
        </w:rPr>
        <w:t xml:space="preserve">and general </w:t>
      </w:r>
      <w:r w:rsidR="00353CCD" w:rsidRPr="00924C88">
        <w:rPr>
          <w:rFonts w:ascii="Times New Roman" w:hAnsi="Times New Roman" w:cs="Times New Roman"/>
          <w:sz w:val="24"/>
          <w:szCs w:val="24"/>
        </w:rPr>
        <w:t xml:space="preserve">dissemination of findings </w:t>
      </w:r>
      <w:r w:rsidR="002F7D90" w:rsidRPr="00924C88">
        <w:rPr>
          <w:rFonts w:ascii="Times New Roman" w:hAnsi="Times New Roman" w:cs="Times New Roman"/>
          <w:sz w:val="24"/>
          <w:szCs w:val="24"/>
        </w:rPr>
        <w:t>which result</w:t>
      </w:r>
      <w:r w:rsidR="00EF4D66" w:rsidRPr="00924C88">
        <w:rPr>
          <w:rFonts w:ascii="Times New Roman" w:hAnsi="Times New Roman" w:cs="Times New Roman"/>
          <w:sz w:val="24"/>
          <w:szCs w:val="24"/>
        </w:rPr>
        <w:t>ed</w:t>
      </w:r>
      <w:r w:rsidR="009F1FE6" w:rsidRPr="00924C88">
        <w:rPr>
          <w:rFonts w:ascii="Times New Roman" w:hAnsi="Times New Roman" w:cs="Times New Roman"/>
          <w:sz w:val="24"/>
          <w:szCs w:val="24"/>
        </w:rPr>
        <w:t xml:space="preserve"> from the investigation [</w:t>
      </w:r>
      <w:r w:rsidR="009F1FE6" w:rsidRPr="00924C88">
        <w:rPr>
          <w:rFonts w:ascii="Times New Roman" w:hAnsi="Times New Roman" w:cs="Times New Roman"/>
          <w:b/>
          <w:sz w:val="24"/>
          <w:szCs w:val="24"/>
        </w:rPr>
        <w:t>Objective D</w:t>
      </w:r>
      <w:r w:rsidR="00262556" w:rsidRPr="00924C88">
        <w:rPr>
          <w:rFonts w:ascii="Times New Roman" w:hAnsi="Times New Roman" w:cs="Times New Roman"/>
          <w:b/>
          <w:sz w:val="24"/>
          <w:szCs w:val="24"/>
        </w:rPr>
        <w:t xml:space="preserve"> and Outcome F</w:t>
      </w:r>
      <w:r w:rsidR="00DA12B3" w:rsidRPr="00924C88">
        <w:rPr>
          <w:rFonts w:ascii="Times New Roman" w:hAnsi="Times New Roman" w:cs="Times New Roman"/>
          <w:sz w:val="24"/>
          <w:szCs w:val="24"/>
        </w:rPr>
        <w:t>]</w:t>
      </w:r>
      <w:r w:rsidR="002F7D90" w:rsidRPr="00924C88">
        <w:rPr>
          <w:rFonts w:ascii="Times New Roman" w:hAnsi="Times New Roman" w:cs="Times New Roman"/>
          <w:sz w:val="24"/>
          <w:szCs w:val="24"/>
        </w:rPr>
        <w:t xml:space="preserve">. </w:t>
      </w:r>
      <w:r w:rsidR="008916FC" w:rsidRPr="00924C88">
        <w:rPr>
          <w:rFonts w:ascii="Times New Roman" w:hAnsi="Times New Roman" w:cs="Times New Roman"/>
          <w:sz w:val="24"/>
          <w:szCs w:val="24"/>
          <w:lang w:eastAsia="en-AU"/>
        </w:rPr>
        <w:t xml:space="preserve">The research publications and international presentations generated by this project </w:t>
      </w:r>
      <w:r w:rsidR="0063581C" w:rsidRPr="00924C88">
        <w:rPr>
          <w:rFonts w:ascii="Times New Roman" w:hAnsi="Times New Roman" w:cs="Times New Roman"/>
          <w:sz w:val="24"/>
          <w:szCs w:val="24"/>
          <w:lang w:eastAsia="en-AU"/>
        </w:rPr>
        <w:t>extend</w:t>
      </w:r>
      <w:r w:rsidR="008916FC" w:rsidRPr="00924C88">
        <w:rPr>
          <w:rFonts w:ascii="Times New Roman" w:hAnsi="Times New Roman" w:cs="Times New Roman"/>
          <w:sz w:val="24"/>
          <w:szCs w:val="24"/>
          <w:lang w:eastAsia="en-AU"/>
        </w:rPr>
        <w:t xml:space="preserve"> Australian scholarship generally and add Australian expertise to the growing field of Australasian and global creativity studies as an academic discipline.</w:t>
      </w:r>
    </w:p>
    <w:p w14:paraId="591935DA" w14:textId="7E0CFBB6" w:rsidR="004E1F45" w:rsidRPr="004E1F45" w:rsidRDefault="00BC37F7" w:rsidP="00FE581A">
      <w:pPr>
        <w:spacing w:after="0" w:line="360" w:lineRule="auto"/>
        <w:rPr>
          <w:rFonts w:ascii="Times New Roman" w:hAnsi="Times New Roman" w:cs="Times New Roman"/>
          <w:b/>
          <w:sz w:val="24"/>
          <w:szCs w:val="24"/>
        </w:rPr>
      </w:pPr>
      <w:r>
        <w:rPr>
          <w:rFonts w:ascii="Times New Roman" w:hAnsi="Times New Roman" w:cs="Times New Roman"/>
          <w:b/>
          <w:sz w:val="24"/>
          <w:szCs w:val="24"/>
        </w:rPr>
        <w:t>Creative Ecologies:</w:t>
      </w:r>
      <w:r w:rsidR="00DA7A4C">
        <w:rPr>
          <w:rFonts w:ascii="Times New Roman" w:hAnsi="Times New Roman" w:cs="Times New Roman"/>
          <w:b/>
          <w:sz w:val="24"/>
          <w:szCs w:val="24"/>
        </w:rPr>
        <w:t xml:space="preserve"> </w:t>
      </w:r>
      <w:r w:rsidR="004E1F45" w:rsidRPr="004E1F45">
        <w:rPr>
          <w:rFonts w:ascii="Times New Roman" w:hAnsi="Times New Roman" w:cs="Times New Roman"/>
          <w:b/>
          <w:sz w:val="24"/>
          <w:szCs w:val="24"/>
        </w:rPr>
        <w:t>A New Conceptual Framework</w:t>
      </w:r>
    </w:p>
    <w:p w14:paraId="3385C128" w14:textId="06BB4265" w:rsidR="00DD22C3" w:rsidRPr="00D646EC" w:rsidRDefault="00E97082" w:rsidP="00FE581A">
      <w:pPr>
        <w:spacing w:after="0" w:line="360" w:lineRule="auto"/>
        <w:ind w:right="4"/>
        <w:rPr>
          <w:rFonts w:ascii="Times New Roman" w:hAnsi="Times New Roman" w:cs="Times New Roman"/>
          <w:i/>
          <w:sz w:val="24"/>
          <w:szCs w:val="24"/>
        </w:rPr>
      </w:pPr>
      <w:r w:rsidRPr="004A0434">
        <w:rPr>
          <w:rFonts w:ascii="Times New Roman" w:hAnsi="Times New Roman" w:cs="Times New Roman"/>
          <w:sz w:val="24"/>
          <w:szCs w:val="24"/>
        </w:rPr>
        <w:t xml:space="preserve">This study and report are innovative in two structural ways: </w:t>
      </w:r>
      <w:r w:rsidR="00B43CCB" w:rsidRPr="004A0434">
        <w:rPr>
          <w:rFonts w:ascii="Times New Roman" w:hAnsi="Times New Roman" w:cs="Times New Roman"/>
          <w:sz w:val="24"/>
          <w:szCs w:val="24"/>
        </w:rPr>
        <w:t>first</w:t>
      </w:r>
      <w:r w:rsidRPr="004A0434">
        <w:rPr>
          <w:rFonts w:ascii="Times New Roman" w:hAnsi="Times New Roman" w:cs="Times New Roman"/>
          <w:sz w:val="24"/>
          <w:szCs w:val="24"/>
        </w:rPr>
        <w:t xml:space="preserve"> by placing Australia at the centre of an international study on creativity education</w:t>
      </w:r>
      <w:r w:rsidR="00C803BD">
        <w:rPr>
          <w:rFonts w:ascii="Times New Roman" w:hAnsi="Times New Roman" w:cs="Times New Roman"/>
          <w:sz w:val="24"/>
          <w:szCs w:val="24"/>
        </w:rPr>
        <w:t xml:space="preserve"> for the first time</w:t>
      </w:r>
      <w:r w:rsidRPr="004A0434">
        <w:rPr>
          <w:rFonts w:ascii="Times New Roman" w:hAnsi="Times New Roman" w:cs="Times New Roman"/>
          <w:sz w:val="24"/>
          <w:szCs w:val="24"/>
        </w:rPr>
        <w:t xml:space="preserve">, </w:t>
      </w:r>
      <w:r w:rsidR="00887D75">
        <w:rPr>
          <w:rFonts w:ascii="Times New Roman" w:hAnsi="Times New Roman" w:cs="Times New Roman"/>
          <w:sz w:val="24"/>
          <w:szCs w:val="24"/>
        </w:rPr>
        <w:t xml:space="preserve">and secondly in moving toward explicit links with </w:t>
      </w:r>
      <w:r w:rsidR="007F67C9">
        <w:rPr>
          <w:rFonts w:ascii="Times New Roman" w:hAnsi="Times New Roman" w:cs="Times New Roman"/>
          <w:sz w:val="24"/>
          <w:szCs w:val="24"/>
        </w:rPr>
        <w:t xml:space="preserve">Asian methodological and </w:t>
      </w:r>
      <w:r w:rsidR="00BF36A9">
        <w:rPr>
          <w:rFonts w:ascii="Times New Roman" w:hAnsi="Times New Roman" w:cs="Times New Roman"/>
          <w:sz w:val="24"/>
          <w:szCs w:val="24"/>
        </w:rPr>
        <w:t xml:space="preserve">conceptual notions of creativity across the education lifespan. As briefly </w:t>
      </w:r>
      <w:r w:rsidR="00CE7886">
        <w:rPr>
          <w:rFonts w:ascii="Times New Roman" w:hAnsi="Times New Roman" w:cs="Times New Roman"/>
          <w:sz w:val="24"/>
          <w:szCs w:val="24"/>
        </w:rPr>
        <w:t xml:space="preserve">noted in this report, there are discernable cultural </w:t>
      </w:r>
      <w:r w:rsidR="00CE7886">
        <w:rPr>
          <w:rFonts w:ascii="Times New Roman" w:hAnsi="Times New Roman" w:cs="Times New Roman"/>
          <w:sz w:val="24"/>
          <w:szCs w:val="24"/>
        </w:rPr>
        <w:lastRenderedPageBreak/>
        <w:t xml:space="preserve">distinctions between conceptions and instrumentalisations of creativity in education and into the creative industries. Australia has, until now, mainly looked to our cultural </w:t>
      </w:r>
      <w:r w:rsidR="0008622D">
        <w:rPr>
          <w:rFonts w:ascii="Times New Roman" w:hAnsi="Times New Roman" w:cs="Times New Roman"/>
          <w:sz w:val="24"/>
          <w:szCs w:val="24"/>
        </w:rPr>
        <w:t xml:space="preserve">forebears in the west and north for alliance and precedent across these concepts and practices. However as this study and considerable Australian and international evidence-based literature makes clear, </w:t>
      </w:r>
      <w:r w:rsidR="004358DF">
        <w:rPr>
          <w:rFonts w:ascii="Times New Roman" w:hAnsi="Times New Roman" w:cs="Times New Roman"/>
          <w:sz w:val="24"/>
          <w:szCs w:val="24"/>
        </w:rPr>
        <w:t xml:space="preserve">now is the time to </w:t>
      </w:r>
      <w:r w:rsidR="00682736">
        <w:rPr>
          <w:rFonts w:ascii="Times New Roman" w:hAnsi="Times New Roman" w:cs="Times New Roman"/>
          <w:sz w:val="24"/>
          <w:szCs w:val="24"/>
        </w:rPr>
        <w:t>work more regionally and collaboratively across global markets, rather than remaining nation-based in orientation, and nowhere more necessarily than in the creative and cultural industries.</w:t>
      </w:r>
      <w:r w:rsidR="000C432A">
        <w:rPr>
          <w:rFonts w:ascii="Times New Roman" w:hAnsi="Times New Roman" w:cs="Times New Roman"/>
          <w:sz w:val="24"/>
          <w:szCs w:val="24"/>
        </w:rPr>
        <w:t xml:space="preserve"> Therefore, the conceptual contribution of this study is the identificaiton of a need for, and nascent formulation of, a new conceptual framework for creativity that takes a more holistic, environmental approach </w:t>
      </w:r>
      <w:r w:rsidR="00A05656">
        <w:rPr>
          <w:rFonts w:ascii="Times New Roman" w:hAnsi="Times New Roman" w:cs="Times New Roman"/>
          <w:sz w:val="24"/>
          <w:szCs w:val="24"/>
        </w:rPr>
        <w:t xml:space="preserve">and which </w:t>
      </w:r>
      <w:r w:rsidR="001107F7">
        <w:rPr>
          <w:rFonts w:ascii="Times New Roman" w:hAnsi="Times New Roman" w:cs="Times New Roman"/>
          <w:sz w:val="24"/>
          <w:szCs w:val="24"/>
        </w:rPr>
        <w:t xml:space="preserve">requires what </w:t>
      </w:r>
      <w:r w:rsidR="00A05656">
        <w:rPr>
          <w:rFonts w:ascii="Times New Roman" w:hAnsi="Times New Roman" w:cs="Times New Roman"/>
          <w:sz w:val="24"/>
          <w:szCs w:val="24"/>
        </w:rPr>
        <w:t xml:space="preserve">I am calling </w:t>
      </w:r>
      <w:r w:rsidR="0034258B">
        <w:rPr>
          <w:rFonts w:ascii="Times New Roman" w:hAnsi="Times New Roman" w:cs="Times New Roman"/>
          <w:sz w:val="24"/>
          <w:szCs w:val="24"/>
        </w:rPr>
        <w:t xml:space="preserve">a </w:t>
      </w:r>
      <w:r w:rsidR="00A05656">
        <w:rPr>
          <w:rFonts w:ascii="Times New Roman" w:hAnsi="Times New Roman" w:cs="Times New Roman"/>
          <w:i/>
          <w:sz w:val="24"/>
          <w:szCs w:val="24"/>
        </w:rPr>
        <w:t>creative ecological approach.</w:t>
      </w:r>
    </w:p>
    <w:p w14:paraId="4615E34B" w14:textId="3BCF0A5C" w:rsidR="00061B1F" w:rsidRPr="008A1A21" w:rsidRDefault="004A0B3F" w:rsidP="00F1237E">
      <w:pPr>
        <w:widowControl w:val="0"/>
        <w:autoSpaceDE w:val="0"/>
        <w:autoSpaceDN w:val="0"/>
        <w:adjustRightInd w:val="0"/>
        <w:spacing w:after="0" w:line="360" w:lineRule="auto"/>
        <w:ind w:right="4" w:firstLine="720"/>
        <w:rPr>
          <w:rFonts w:ascii="Times New Roman" w:hAnsi="Times New Roman" w:cs="Times New Roman"/>
          <w:sz w:val="24"/>
          <w:szCs w:val="24"/>
        </w:rPr>
      </w:pPr>
      <w:r>
        <w:rPr>
          <w:rFonts w:ascii="Times New Roman" w:hAnsi="Times New Roman" w:cs="Times New Roman"/>
          <w:sz w:val="24"/>
          <w:szCs w:val="24"/>
        </w:rPr>
        <w:t>Cho et</w:t>
      </w:r>
      <w:r w:rsidR="004D65B6">
        <w:rPr>
          <w:rFonts w:ascii="Times New Roman" w:hAnsi="Times New Roman" w:cs="Times New Roman"/>
          <w:sz w:val="24"/>
          <w:szCs w:val="24"/>
        </w:rPr>
        <w:t>.</w:t>
      </w:r>
      <w:r>
        <w:rPr>
          <w:rFonts w:ascii="Times New Roman" w:hAnsi="Times New Roman" w:cs="Times New Roman"/>
          <w:sz w:val="24"/>
          <w:szCs w:val="24"/>
        </w:rPr>
        <w:t xml:space="preserve"> al (2011) has</w:t>
      </w:r>
      <w:r w:rsidR="00BC0CD0" w:rsidRPr="00E85728">
        <w:rPr>
          <w:rFonts w:ascii="Times New Roman" w:hAnsi="Times New Roman" w:cs="Times New Roman"/>
          <w:sz w:val="24"/>
          <w:szCs w:val="24"/>
        </w:rPr>
        <w:t xml:space="preserve"> argue</w:t>
      </w:r>
      <w:r w:rsidR="002A571E">
        <w:rPr>
          <w:rFonts w:ascii="Times New Roman" w:hAnsi="Times New Roman" w:cs="Times New Roman"/>
          <w:sz w:val="24"/>
          <w:szCs w:val="24"/>
        </w:rPr>
        <w:t>d</w:t>
      </w:r>
      <w:r w:rsidR="00BC0CD0" w:rsidRPr="00E85728">
        <w:rPr>
          <w:rFonts w:ascii="Times New Roman" w:hAnsi="Times New Roman" w:cs="Times New Roman"/>
          <w:sz w:val="24"/>
          <w:szCs w:val="24"/>
        </w:rPr>
        <w:t xml:space="preserve"> that </w:t>
      </w:r>
      <w:r w:rsidR="006B483F">
        <w:rPr>
          <w:rFonts w:ascii="Times New Roman" w:hAnsi="Times New Roman" w:cs="Times New Roman"/>
          <w:sz w:val="24"/>
          <w:szCs w:val="24"/>
        </w:rPr>
        <w:t xml:space="preserve">systems as well as </w:t>
      </w:r>
      <w:r w:rsidR="00F03092">
        <w:rPr>
          <w:rFonts w:ascii="Times New Roman" w:hAnsi="Times New Roman" w:cs="Times New Roman"/>
          <w:sz w:val="24"/>
          <w:szCs w:val="24"/>
        </w:rPr>
        <w:t>curricular and pedagogical approaches are required in order to achieve a consistent and implementable creativity education to prepare young people for 21</w:t>
      </w:r>
      <w:r w:rsidR="00F03092" w:rsidRPr="00F03092">
        <w:rPr>
          <w:rFonts w:ascii="Times New Roman" w:hAnsi="Times New Roman" w:cs="Times New Roman"/>
          <w:sz w:val="24"/>
          <w:szCs w:val="24"/>
          <w:vertAlign w:val="superscript"/>
        </w:rPr>
        <w:t>st</w:t>
      </w:r>
      <w:r w:rsidR="00F03092">
        <w:rPr>
          <w:rFonts w:ascii="Times New Roman" w:hAnsi="Times New Roman" w:cs="Times New Roman"/>
          <w:sz w:val="24"/>
          <w:szCs w:val="24"/>
        </w:rPr>
        <w:t xml:space="preserve"> century life.</w:t>
      </w:r>
      <w:r w:rsidR="00BC0CD0" w:rsidRPr="00E85728">
        <w:rPr>
          <w:rFonts w:ascii="Times New Roman" w:hAnsi="Times New Roman" w:cs="Times New Roman"/>
          <w:sz w:val="24"/>
          <w:szCs w:val="24"/>
        </w:rPr>
        <w:t xml:space="preserve"> </w:t>
      </w:r>
      <w:r w:rsidR="00324607">
        <w:rPr>
          <w:rFonts w:ascii="Times New Roman" w:hAnsi="Times New Roman" w:cs="Times New Roman"/>
          <w:sz w:val="24"/>
          <w:szCs w:val="24"/>
        </w:rPr>
        <w:t>However</w:t>
      </w:r>
      <w:r w:rsidR="004D65B6">
        <w:rPr>
          <w:rFonts w:ascii="Times New Roman" w:hAnsi="Times New Roman" w:cs="Times New Roman"/>
          <w:sz w:val="24"/>
          <w:szCs w:val="24"/>
        </w:rPr>
        <w:t>,</w:t>
      </w:r>
      <w:r w:rsidR="00324607">
        <w:rPr>
          <w:rFonts w:ascii="Times New Roman" w:hAnsi="Times New Roman" w:cs="Times New Roman"/>
          <w:sz w:val="24"/>
          <w:szCs w:val="24"/>
        </w:rPr>
        <w:t xml:space="preserve"> Cho et</w:t>
      </w:r>
      <w:r w:rsidR="004D65B6">
        <w:rPr>
          <w:rFonts w:ascii="Times New Roman" w:hAnsi="Times New Roman" w:cs="Times New Roman"/>
          <w:sz w:val="24"/>
          <w:szCs w:val="24"/>
        </w:rPr>
        <w:t>.</w:t>
      </w:r>
      <w:r w:rsidR="00324607">
        <w:rPr>
          <w:rFonts w:ascii="Times New Roman" w:hAnsi="Times New Roman" w:cs="Times New Roman"/>
          <w:sz w:val="24"/>
          <w:szCs w:val="24"/>
        </w:rPr>
        <w:t xml:space="preserve"> al have also noted that despite </w:t>
      </w:r>
      <w:r w:rsidR="00F005BB">
        <w:rPr>
          <w:rFonts w:ascii="Times New Roman" w:hAnsi="Times New Roman" w:cs="Times New Roman"/>
          <w:sz w:val="24"/>
          <w:szCs w:val="24"/>
        </w:rPr>
        <w:t xml:space="preserve">Korea’s </w:t>
      </w:r>
      <w:r w:rsidR="000F776B">
        <w:rPr>
          <w:rFonts w:ascii="Times New Roman" w:hAnsi="Times New Roman" w:cs="Times New Roman"/>
          <w:sz w:val="24"/>
          <w:szCs w:val="24"/>
        </w:rPr>
        <w:t>leading role in incorporating creativity in the national curriculum in 2009</w:t>
      </w:r>
      <w:r w:rsidR="002B71EA">
        <w:rPr>
          <w:rFonts w:ascii="Times New Roman" w:hAnsi="Times New Roman" w:cs="Times New Roman"/>
          <w:sz w:val="24"/>
          <w:szCs w:val="24"/>
        </w:rPr>
        <w:t xml:space="preserve">, additional steps are required in order to </w:t>
      </w:r>
      <w:r w:rsidR="007B1E60">
        <w:rPr>
          <w:rFonts w:ascii="Times New Roman" w:hAnsi="Times New Roman" w:cs="Times New Roman"/>
          <w:sz w:val="24"/>
          <w:szCs w:val="24"/>
        </w:rPr>
        <w:t xml:space="preserve">implement more systematic and comprehensive creativity education. I extend Cho’s multi-pronged approach by offering the concept of </w:t>
      </w:r>
      <w:r w:rsidR="00A5473A">
        <w:rPr>
          <w:rFonts w:ascii="Times New Roman" w:hAnsi="Times New Roman" w:cs="Times New Roman"/>
          <w:sz w:val="24"/>
          <w:szCs w:val="24"/>
        </w:rPr>
        <w:t xml:space="preserve">creativity in secondary </w:t>
      </w:r>
      <w:r w:rsidR="003F4DDD">
        <w:rPr>
          <w:rFonts w:ascii="Times New Roman" w:hAnsi="Times New Roman" w:cs="Times New Roman"/>
          <w:sz w:val="24"/>
          <w:szCs w:val="24"/>
        </w:rPr>
        <w:t xml:space="preserve">school </w:t>
      </w:r>
      <w:r w:rsidR="00A5473A">
        <w:rPr>
          <w:rFonts w:ascii="Times New Roman" w:hAnsi="Times New Roman" w:cs="Times New Roman"/>
          <w:sz w:val="24"/>
          <w:szCs w:val="24"/>
        </w:rPr>
        <w:t xml:space="preserve">environments </w:t>
      </w:r>
      <w:r w:rsidR="00012AD6">
        <w:rPr>
          <w:rFonts w:ascii="Times New Roman" w:hAnsi="Times New Roman" w:cs="Times New Roman"/>
          <w:sz w:val="24"/>
          <w:szCs w:val="24"/>
        </w:rPr>
        <w:t xml:space="preserve">as </w:t>
      </w:r>
      <w:r w:rsidR="007B1E60">
        <w:rPr>
          <w:rFonts w:ascii="Times New Roman" w:hAnsi="Times New Roman" w:cs="Times New Roman"/>
          <w:sz w:val="24"/>
          <w:szCs w:val="24"/>
        </w:rPr>
        <w:t xml:space="preserve">an </w:t>
      </w:r>
      <w:r w:rsidR="007B1E60">
        <w:rPr>
          <w:rFonts w:ascii="Times New Roman" w:hAnsi="Times New Roman" w:cs="Times New Roman"/>
          <w:i/>
          <w:sz w:val="24"/>
          <w:szCs w:val="24"/>
        </w:rPr>
        <w:t>ecology</w:t>
      </w:r>
      <w:r w:rsidR="00CF1124">
        <w:rPr>
          <w:rFonts w:ascii="Times New Roman" w:hAnsi="Times New Roman" w:cs="Times New Roman"/>
          <w:i/>
          <w:sz w:val="24"/>
          <w:szCs w:val="24"/>
        </w:rPr>
        <w:t xml:space="preserve">, </w:t>
      </w:r>
      <w:r w:rsidR="00CF1124">
        <w:rPr>
          <w:rFonts w:ascii="Times New Roman" w:hAnsi="Times New Roman" w:cs="Times New Roman"/>
          <w:sz w:val="24"/>
          <w:szCs w:val="24"/>
        </w:rPr>
        <w:t xml:space="preserve">one in which high-stakes testing </w:t>
      </w:r>
      <w:r w:rsidR="00E8741E">
        <w:rPr>
          <w:rFonts w:ascii="Times New Roman" w:hAnsi="Times New Roman" w:cs="Times New Roman"/>
          <w:sz w:val="24"/>
          <w:szCs w:val="24"/>
        </w:rPr>
        <w:t xml:space="preserve">for university entrance and rankings can (and should) live together with productive risk-taking and </w:t>
      </w:r>
      <w:r w:rsidR="00DD07E6">
        <w:rPr>
          <w:rFonts w:ascii="Times New Roman" w:hAnsi="Times New Roman" w:cs="Times New Roman"/>
          <w:sz w:val="24"/>
          <w:szCs w:val="24"/>
        </w:rPr>
        <w:t>creative experimentation.</w:t>
      </w:r>
      <w:r w:rsidR="007B1E60">
        <w:rPr>
          <w:rFonts w:ascii="Times New Roman" w:hAnsi="Times New Roman" w:cs="Times New Roman"/>
          <w:i/>
          <w:sz w:val="24"/>
          <w:szCs w:val="24"/>
        </w:rPr>
        <w:t xml:space="preserve"> </w:t>
      </w:r>
      <w:r w:rsidR="00182CDC">
        <w:rPr>
          <w:rFonts w:ascii="Times New Roman" w:hAnsi="Times New Roman" w:cs="Times New Roman"/>
          <w:sz w:val="24"/>
          <w:szCs w:val="24"/>
        </w:rPr>
        <w:t xml:space="preserve">Scholars have well documented the </w:t>
      </w:r>
      <w:r w:rsidR="00636DFF">
        <w:rPr>
          <w:rFonts w:ascii="Times New Roman" w:hAnsi="Times New Roman" w:cs="Times New Roman"/>
          <w:sz w:val="24"/>
          <w:szCs w:val="24"/>
        </w:rPr>
        <w:t xml:space="preserve">value of </w:t>
      </w:r>
      <w:r w:rsidR="00182CDC">
        <w:rPr>
          <w:rFonts w:ascii="Times New Roman" w:hAnsi="Times New Roman" w:cs="Times New Roman"/>
          <w:sz w:val="24"/>
          <w:szCs w:val="24"/>
        </w:rPr>
        <w:t xml:space="preserve"> </w:t>
      </w:r>
      <w:r w:rsidR="00636DFF">
        <w:rPr>
          <w:rFonts w:ascii="Times New Roman" w:hAnsi="Times New Roman" w:cs="Times New Roman"/>
          <w:sz w:val="24"/>
          <w:szCs w:val="24"/>
        </w:rPr>
        <w:t xml:space="preserve">cognitive flexibility in rapidly-changing social and work environments </w:t>
      </w:r>
      <w:r w:rsidR="00F07D96">
        <w:rPr>
          <w:rFonts w:ascii="Times New Roman" w:hAnsi="Times New Roman" w:cs="Times New Roman"/>
          <w:sz w:val="24"/>
          <w:szCs w:val="24"/>
        </w:rPr>
        <w:t>(</w:t>
      </w:r>
      <w:r w:rsidR="00BC0CD0" w:rsidRPr="00E85728">
        <w:rPr>
          <w:rFonts w:ascii="Times New Roman" w:hAnsi="Times New Roman" w:cs="Times New Roman"/>
          <w:sz w:val="24"/>
          <w:szCs w:val="24"/>
        </w:rPr>
        <w:t>Tepper and Kuh</w:t>
      </w:r>
      <w:r w:rsidR="00F07D96">
        <w:rPr>
          <w:rFonts w:ascii="Times New Roman" w:hAnsi="Times New Roman" w:cs="Times New Roman"/>
          <w:sz w:val="24"/>
          <w:szCs w:val="24"/>
        </w:rPr>
        <w:t xml:space="preserve"> 2</w:t>
      </w:r>
      <w:r w:rsidR="00DF2C8B">
        <w:rPr>
          <w:rFonts w:ascii="Times New Roman" w:hAnsi="Times New Roman" w:cs="Times New Roman"/>
          <w:sz w:val="24"/>
          <w:szCs w:val="24"/>
        </w:rPr>
        <w:t>011</w:t>
      </w:r>
      <w:r w:rsidR="00F07D96">
        <w:rPr>
          <w:rFonts w:ascii="Times New Roman" w:hAnsi="Times New Roman" w:cs="Times New Roman"/>
          <w:sz w:val="24"/>
          <w:szCs w:val="24"/>
        </w:rPr>
        <w:t xml:space="preserve">; </w:t>
      </w:r>
      <w:r w:rsidR="005E3F50">
        <w:rPr>
          <w:rFonts w:ascii="Times New Roman" w:hAnsi="Times New Roman" w:cs="Times New Roman"/>
          <w:sz w:val="24"/>
          <w:szCs w:val="24"/>
        </w:rPr>
        <w:t>Cormier</w:t>
      </w:r>
      <w:r w:rsidR="005E3F50" w:rsidRPr="00E85728">
        <w:rPr>
          <w:rFonts w:ascii="Times New Roman" w:hAnsi="Times New Roman" w:cs="Times New Roman"/>
          <w:sz w:val="24"/>
          <w:szCs w:val="24"/>
        </w:rPr>
        <w:t xml:space="preserve"> 2010</w:t>
      </w:r>
      <w:r w:rsidR="00DF2C8B">
        <w:rPr>
          <w:rFonts w:ascii="Times New Roman" w:hAnsi="Times New Roman" w:cs="Times New Roman"/>
          <w:sz w:val="24"/>
          <w:szCs w:val="24"/>
        </w:rPr>
        <w:t xml:space="preserve">) </w:t>
      </w:r>
      <w:r w:rsidR="009B2E5F">
        <w:rPr>
          <w:rFonts w:ascii="Times New Roman" w:hAnsi="Times New Roman" w:cs="Times New Roman"/>
          <w:sz w:val="24"/>
          <w:szCs w:val="24"/>
        </w:rPr>
        <w:t xml:space="preserve">yet schools continue to </w:t>
      </w:r>
      <w:r w:rsidR="00715204">
        <w:rPr>
          <w:rFonts w:ascii="Times New Roman" w:hAnsi="Times New Roman" w:cs="Times New Roman"/>
          <w:sz w:val="24"/>
          <w:szCs w:val="24"/>
        </w:rPr>
        <w:t xml:space="preserve">constrain students’ (and teachers’) ability to exercise the skills for cognitive flexibility. </w:t>
      </w:r>
      <w:r w:rsidR="00BC0CD0" w:rsidRPr="00E85728">
        <w:rPr>
          <w:rFonts w:ascii="Times New Roman" w:hAnsi="Times New Roman" w:cs="Times New Roman"/>
          <w:sz w:val="24"/>
          <w:szCs w:val="24"/>
        </w:rPr>
        <w:t xml:space="preserve"> </w:t>
      </w:r>
      <w:r w:rsidR="004E7C32">
        <w:rPr>
          <w:rFonts w:ascii="Times New Roman" w:hAnsi="Times New Roman" w:cs="Times New Roman"/>
          <w:sz w:val="24"/>
          <w:szCs w:val="24"/>
        </w:rPr>
        <w:t xml:space="preserve">Since Florida’s </w:t>
      </w:r>
      <w:r w:rsidR="00DA7395">
        <w:rPr>
          <w:rFonts w:ascii="Times New Roman" w:hAnsi="Times New Roman" w:cs="Times New Roman"/>
          <w:sz w:val="24"/>
          <w:szCs w:val="24"/>
        </w:rPr>
        <w:t xml:space="preserve">conceptualisation of creative economies, </w:t>
      </w:r>
      <w:r w:rsidR="004E7C32">
        <w:rPr>
          <w:rFonts w:ascii="Times New Roman" w:hAnsi="Times New Roman" w:cs="Times New Roman"/>
          <w:sz w:val="24"/>
          <w:szCs w:val="24"/>
        </w:rPr>
        <w:t xml:space="preserve">creative industries have understood creative </w:t>
      </w:r>
      <w:r w:rsidR="004E7C32" w:rsidRPr="008A1A21">
        <w:rPr>
          <w:rFonts w:ascii="Times New Roman" w:hAnsi="Times New Roman" w:cs="Times New Roman"/>
          <w:sz w:val="24"/>
          <w:szCs w:val="24"/>
        </w:rPr>
        <w:t xml:space="preserve">and cultural industries to function </w:t>
      </w:r>
      <w:r w:rsidR="002927E3" w:rsidRPr="008A1A21">
        <w:rPr>
          <w:rFonts w:ascii="Times New Roman" w:hAnsi="Times New Roman" w:cs="Times New Roman"/>
          <w:sz w:val="24"/>
          <w:szCs w:val="24"/>
        </w:rPr>
        <w:t xml:space="preserve">interdependently as an ‘ecosystem’ of </w:t>
      </w:r>
      <w:r w:rsidR="003D0121" w:rsidRPr="008A1A21">
        <w:rPr>
          <w:rFonts w:ascii="Times New Roman" w:hAnsi="Times New Roman" w:cs="Times New Roman"/>
          <w:sz w:val="24"/>
          <w:szCs w:val="24"/>
        </w:rPr>
        <w:t xml:space="preserve">practices, mobilities, and </w:t>
      </w:r>
      <w:r w:rsidR="00BC1A4B" w:rsidRPr="008A1A21">
        <w:rPr>
          <w:rFonts w:ascii="Times New Roman" w:hAnsi="Times New Roman" w:cs="Times New Roman"/>
          <w:sz w:val="24"/>
          <w:szCs w:val="24"/>
        </w:rPr>
        <w:t>stimuli</w:t>
      </w:r>
      <w:r w:rsidR="00A15CAE" w:rsidRPr="008A1A21">
        <w:rPr>
          <w:rFonts w:ascii="Times New Roman" w:hAnsi="Times New Roman" w:cs="Times New Roman"/>
          <w:sz w:val="24"/>
          <w:szCs w:val="24"/>
        </w:rPr>
        <w:t xml:space="preserve">, but schools still </w:t>
      </w:r>
      <w:r w:rsidR="003F3209" w:rsidRPr="008A1A21">
        <w:rPr>
          <w:rFonts w:ascii="Times New Roman" w:hAnsi="Times New Roman" w:cs="Times New Roman"/>
          <w:sz w:val="24"/>
          <w:szCs w:val="24"/>
        </w:rPr>
        <w:t xml:space="preserve">focus on the individual. </w:t>
      </w:r>
      <w:r w:rsidR="005A60CA" w:rsidRPr="008A1A21">
        <w:rPr>
          <w:rFonts w:ascii="Times New Roman" w:hAnsi="Times New Roman" w:cs="Times New Roman"/>
          <w:sz w:val="24"/>
          <w:szCs w:val="24"/>
        </w:rPr>
        <w:t xml:space="preserve"> </w:t>
      </w:r>
      <w:r w:rsidR="00BC0CD0" w:rsidRPr="008A1A21">
        <w:rPr>
          <w:rFonts w:ascii="Times New Roman" w:hAnsi="Times New Roman" w:cs="Times New Roman"/>
          <w:sz w:val="24"/>
          <w:szCs w:val="24"/>
        </w:rPr>
        <w:t xml:space="preserve">The materiality of language, </w:t>
      </w:r>
      <w:r w:rsidR="00F11156" w:rsidRPr="008A1A21">
        <w:rPr>
          <w:rFonts w:ascii="Times New Roman" w:hAnsi="Times New Roman" w:cs="Times New Roman"/>
          <w:sz w:val="24"/>
          <w:szCs w:val="24"/>
        </w:rPr>
        <w:t xml:space="preserve">and the hybrid nature of online/offline worlds and worldings now suggests that </w:t>
      </w:r>
      <w:r w:rsidR="00411570" w:rsidRPr="008A1A21">
        <w:rPr>
          <w:rFonts w:ascii="Times New Roman" w:hAnsi="Times New Roman" w:cs="Times New Roman"/>
          <w:sz w:val="24"/>
          <w:szCs w:val="24"/>
        </w:rPr>
        <w:t xml:space="preserve">schools must change. </w:t>
      </w:r>
      <w:r w:rsidR="00061B1F" w:rsidRPr="008A1A21">
        <w:rPr>
          <w:rFonts w:ascii="Times New Roman" w:hAnsi="Times New Roman" w:cs="Times New Roman"/>
          <w:sz w:val="24"/>
          <w:szCs w:val="24"/>
        </w:rPr>
        <w:t xml:space="preserve">This study has shown </w:t>
      </w:r>
      <w:r w:rsidR="002D0DEB" w:rsidRPr="008A1A21">
        <w:rPr>
          <w:rFonts w:ascii="Times New Roman" w:hAnsi="Times New Roman" w:cs="Times New Roman"/>
          <w:sz w:val="24"/>
          <w:szCs w:val="24"/>
        </w:rPr>
        <w:t xml:space="preserve">that not only students, but teachers too want change. </w:t>
      </w:r>
      <w:r w:rsidR="001F06FB" w:rsidRPr="008A1A21">
        <w:rPr>
          <w:rFonts w:ascii="Times New Roman" w:hAnsi="Times New Roman" w:cs="Times New Roman"/>
          <w:sz w:val="24"/>
          <w:szCs w:val="24"/>
        </w:rPr>
        <w:t>T</w:t>
      </w:r>
      <w:r w:rsidR="00995332" w:rsidRPr="008A1A21">
        <w:rPr>
          <w:rFonts w:ascii="Times New Roman" w:hAnsi="Times New Roman" w:cs="Times New Roman"/>
          <w:sz w:val="24"/>
          <w:szCs w:val="24"/>
        </w:rPr>
        <w:t>eachers</w:t>
      </w:r>
      <w:r w:rsidR="00906C99" w:rsidRPr="008A1A21">
        <w:rPr>
          <w:rFonts w:ascii="Times New Roman" w:hAnsi="Times New Roman" w:cs="Times New Roman"/>
          <w:sz w:val="24"/>
          <w:szCs w:val="24"/>
        </w:rPr>
        <w:t xml:space="preserve"> </w:t>
      </w:r>
      <w:r w:rsidR="001A6465" w:rsidRPr="008A1A21">
        <w:rPr>
          <w:rFonts w:ascii="Times New Roman" w:hAnsi="Times New Roman" w:cs="Times New Roman"/>
          <w:sz w:val="24"/>
          <w:szCs w:val="24"/>
        </w:rPr>
        <w:t xml:space="preserve">and students alike </w:t>
      </w:r>
      <w:r w:rsidR="006A6D1B" w:rsidRPr="008A1A21">
        <w:rPr>
          <w:rFonts w:ascii="Times New Roman" w:hAnsi="Times New Roman" w:cs="Times New Roman"/>
          <w:sz w:val="24"/>
          <w:szCs w:val="24"/>
        </w:rPr>
        <w:t xml:space="preserve">often </w:t>
      </w:r>
      <w:r w:rsidR="00995332" w:rsidRPr="008A1A21">
        <w:rPr>
          <w:rFonts w:ascii="Times New Roman" w:hAnsi="Times New Roman" w:cs="Times New Roman"/>
          <w:sz w:val="24"/>
          <w:szCs w:val="24"/>
        </w:rPr>
        <w:t xml:space="preserve">identify </w:t>
      </w:r>
      <w:r w:rsidR="00BB4C40" w:rsidRPr="008A1A21">
        <w:rPr>
          <w:rFonts w:ascii="Times New Roman" w:hAnsi="Times New Roman" w:cs="Times New Roman"/>
          <w:sz w:val="24"/>
          <w:szCs w:val="24"/>
        </w:rPr>
        <w:t>‘</w:t>
      </w:r>
      <w:r w:rsidR="00995332" w:rsidRPr="008A1A21">
        <w:rPr>
          <w:rFonts w:ascii="Times New Roman" w:hAnsi="Times New Roman" w:cs="Times New Roman"/>
          <w:sz w:val="24"/>
          <w:szCs w:val="24"/>
        </w:rPr>
        <w:t>expertise and excitement</w:t>
      </w:r>
      <w:r w:rsidR="00BB4C40" w:rsidRPr="008A1A21">
        <w:rPr>
          <w:rFonts w:ascii="Times New Roman" w:hAnsi="Times New Roman" w:cs="Times New Roman"/>
          <w:sz w:val="24"/>
          <w:szCs w:val="24"/>
        </w:rPr>
        <w:t>’</w:t>
      </w:r>
      <w:r w:rsidR="000C1AB5" w:rsidRPr="008A1A21">
        <w:rPr>
          <w:rFonts w:ascii="Times New Roman" w:hAnsi="Times New Roman" w:cs="Times New Roman"/>
          <w:sz w:val="24"/>
          <w:szCs w:val="24"/>
        </w:rPr>
        <w:t xml:space="preserve"> outside of the school, and desire greater permiability </w:t>
      </w:r>
      <w:r w:rsidR="00F30CA6" w:rsidRPr="008A1A21">
        <w:rPr>
          <w:rFonts w:ascii="Times New Roman" w:hAnsi="Times New Roman" w:cs="Times New Roman"/>
          <w:sz w:val="24"/>
          <w:szCs w:val="24"/>
        </w:rPr>
        <w:t>“</w:t>
      </w:r>
      <w:r w:rsidR="000C1AB5" w:rsidRPr="008A1A21">
        <w:rPr>
          <w:rFonts w:ascii="Times New Roman" w:hAnsi="Times New Roman" w:cs="Times New Roman"/>
          <w:sz w:val="24"/>
          <w:szCs w:val="24"/>
        </w:rPr>
        <w:t>b</w:t>
      </w:r>
      <w:r w:rsidR="00061B1F" w:rsidRPr="008A1A21">
        <w:rPr>
          <w:rFonts w:ascii="Times New Roman" w:hAnsi="Times New Roman" w:cs="Times New Roman"/>
          <w:sz w:val="24"/>
          <w:szCs w:val="24"/>
        </w:rPr>
        <w:t>etween schools and business, but also between schools and parents</w:t>
      </w:r>
      <w:r w:rsidR="00F30CA6" w:rsidRPr="008A1A21">
        <w:rPr>
          <w:rFonts w:ascii="Times New Roman" w:hAnsi="Times New Roman" w:cs="Times New Roman"/>
          <w:sz w:val="24"/>
          <w:szCs w:val="24"/>
        </w:rPr>
        <w:t>”</w:t>
      </w:r>
      <w:r w:rsidR="00453EC1" w:rsidRPr="008A1A21">
        <w:rPr>
          <w:rFonts w:ascii="Times New Roman" w:hAnsi="Times New Roman" w:cs="Times New Roman"/>
          <w:sz w:val="24"/>
          <w:szCs w:val="24"/>
        </w:rPr>
        <w:t xml:space="preserve"> (Teacher, San Jose, USA</w:t>
      </w:r>
      <w:r w:rsidR="00061B1F" w:rsidRPr="008A1A21">
        <w:rPr>
          <w:rFonts w:ascii="Times New Roman" w:hAnsi="Times New Roman" w:cs="Times New Roman"/>
          <w:sz w:val="24"/>
          <w:szCs w:val="24"/>
        </w:rPr>
        <w:t xml:space="preserve">). </w:t>
      </w:r>
    </w:p>
    <w:p w14:paraId="7E46A97B" w14:textId="6C8E02DC" w:rsidR="00BC0CD0" w:rsidRPr="00907706" w:rsidRDefault="006D569E" w:rsidP="004D65B6">
      <w:pPr>
        <w:widowControl w:val="0"/>
        <w:autoSpaceDE w:val="0"/>
        <w:autoSpaceDN w:val="0"/>
        <w:adjustRightInd w:val="0"/>
        <w:spacing w:after="0" w:line="360" w:lineRule="auto"/>
        <w:ind w:right="4" w:firstLine="720"/>
        <w:rPr>
          <w:rFonts w:ascii="Times New Roman" w:hAnsi="Times New Roman" w:cs="Times New Roman"/>
          <w:sz w:val="24"/>
          <w:szCs w:val="24"/>
        </w:rPr>
      </w:pPr>
      <w:r w:rsidRPr="00907706">
        <w:rPr>
          <w:rFonts w:ascii="Times New Roman" w:hAnsi="Times New Roman" w:cs="Times New Roman"/>
          <w:i/>
          <w:sz w:val="24"/>
          <w:szCs w:val="24"/>
        </w:rPr>
        <w:t>Creative Ecologies</w:t>
      </w:r>
      <w:r w:rsidRPr="00907706">
        <w:rPr>
          <w:rFonts w:ascii="Times New Roman" w:hAnsi="Times New Roman" w:cs="Times New Roman"/>
          <w:sz w:val="24"/>
          <w:szCs w:val="24"/>
        </w:rPr>
        <w:t xml:space="preserve"> as a conceptual lever for secondary education </w:t>
      </w:r>
      <w:r w:rsidR="008358A3" w:rsidRPr="00907706">
        <w:rPr>
          <w:rFonts w:ascii="Times New Roman" w:hAnsi="Times New Roman" w:cs="Times New Roman"/>
          <w:sz w:val="24"/>
          <w:szCs w:val="24"/>
        </w:rPr>
        <w:t xml:space="preserve">returns educators and learners to a </w:t>
      </w:r>
      <w:r w:rsidR="00354A31" w:rsidRPr="00907706">
        <w:rPr>
          <w:rFonts w:ascii="Times New Roman" w:hAnsi="Times New Roman" w:cs="Times New Roman"/>
          <w:sz w:val="24"/>
          <w:szCs w:val="24"/>
        </w:rPr>
        <w:t>recognition of</w:t>
      </w:r>
      <w:r w:rsidR="00411570" w:rsidRPr="00907706">
        <w:rPr>
          <w:rFonts w:ascii="Times New Roman" w:hAnsi="Times New Roman" w:cs="Times New Roman"/>
          <w:sz w:val="24"/>
          <w:szCs w:val="24"/>
        </w:rPr>
        <w:t xml:space="preserve"> </w:t>
      </w:r>
      <w:r w:rsidR="00326678" w:rsidRPr="00907706">
        <w:rPr>
          <w:rFonts w:ascii="Times New Roman" w:hAnsi="Times New Roman" w:cs="Times New Roman"/>
          <w:sz w:val="24"/>
          <w:szCs w:val="24"/>
        </w:rPr>
        <w:t>collaboration</w:t>
      </w:r>
      <w:r w:rsidR="009A24CF" w:rsidRPr="00907706">
        <w:rPr>
          <w:rFonts w:ascii="Times New Roman" w:hAnsi="Times New Roman" w:cs="Times New Roman"/>
          <w:sz w:val="24"/>
          <w:szCs w:val="24"/>
        </w:rPr>
        <w:t xml:space="preserve"> a</w:t>
      </w:r>
      <w:r w:rsidR="00B846E0" w:rsidRPr="00907706">
        <w:rPr>
          <w:rFonts w:ascii="Times New Roman" w:hAnsi="Times New Roman" w:cs="Times New Roman"/>
          <w:sz w:val="24"/>
          <w:szCs w:val="24"/>
        </w:rPr>
        <w:t>s</w:t>
      </w:r>
      <w:r w:rsidR="00BC0CD0" w:rsidRPr="00907706">
        <w:rPr>
          <w:rFonts w:ascii="Times New Roman" w:hAnsi="Times New Roman" w:cs="Times New Roman"/>
          <w:sz w:val="24"/>
          <w:szCs w:val="24"/>
        </w:rPr>
        <w:t xml:space="preserve"> </w:t>
      </w:r>
      <w:r w:rsidR="00C91FEF" w:rsidRPr="00907706">
        <w:rPr>
          <w:rFonts w:ascii="Times New Roman" w:hAnsi="Times New Roman" w:cs="Times New Roman"/>
          <w:sz w:val="24"/>
          <w:szCs w:val="24"/>
        </w:rPr>
        <w:t xml:space="preserve">creative </w:t>
      </w:r>
      <w:r w:rsidR="00B800C7" w:rsidRPr="00907706">
        <w:rPr>
          <w:rFonts w:ascii="Times New Roman" w:hAnsi="Times New Roman" w:cs="Times New Roman"/>
          <w:sz w:val="24"/>
          <w:szCs w:val="24"/>
        </w:rPr>
        <w:t>pedagogies</w:t>
      </w:r>
      <w:r w:rsidR="00035D04" w:rsidRPr="00907706">
        <w:rPr>
          <w:rFonts w:ascii="Times New Roman" w:hAnsi="Times New Roman" w:cs="Times New Roman"/>
          <w:sz w:val="24"/>
          <w:szCs w:val="24"/>
        </w:rPr>
        <w:t xml:space="preserve">, </w:t>
      </w:r>
      <w:r w:rsidR="00730127" w:rsidRPr="00907706">
        <w:rPr>
          <w:rFonts w:ascii="Times New Roman" w:hAnsi="Times New Roman" w:cs="Times New Roman"/>
          <w:sz w:val="24"/>
          <w:szCs w:val="24"/>
        </w:rPr>
        <w:t xml:space="preserve">digital </w:t>
      </w:r>
      <w:r w:rsidR="00253457" w:rsidRPr="00907706">
        <w:rPr>
          <w:rFonts w:ascii="Times New Roman" w:hAnsi="Times New Roman" w:cs="Times New Roman"/>
          <w:sz w:val="24"/>
          <w:szCs w:val="24"/>
        </w:rPr>
        <w:t>technology</w:t>
      </w:r>
      <w:r w:rsidR="00EB34F4" w:rsidRPr="00907706">
        <w:rPr>
          <w:rFonts w:ascii="Times New Roman" w:hAnsi="Times New Roman" w:cs="Times New Roman"/>
          <w:sz w:val="24"/>
          <w:szCs w:val="24"/>
        </w:rPr>
        <w:t xml:space="preserve"> as a </w:t>
      </w:r>
      <w:r w:rsidR="000E654C" w:rsidRPr="00907706">
        <w:rPr>
          <w:rFonts w:ascii="Times New Roman" w:hAnsi="Times New Roman" w:cs="Times New Roman"/>
          <w:sz w:val="24"/>
          <w:szCs w:val="24"/>
        </w:rPr>
        <w:t>productively explosive</w:t>
      </w:r>
      <w:r w:rsidR="002A5BA5" w:rsidRPr="00907706">
        <w:rPr>
          <w:rFonts w:ascii="Times New Roman" w:hAnsi="Times New Roman" w:cs="Times New Roman"/>
          <w:sz w:val="24"/>
          <w:szCs w:val="24"/>
        </w:rPr>
        <w:t xml:space="preserve"> </w:t>
      </w:r>
      <w:r w:rsidR="000E654C" w:rsidRPr="00907706">
        <w:rPr>
          <w:rFonts w:ascii="Times New Roman" w:hAnsi="Times New Roman" w:cs="Times New Roman"/>
          <w:sz w:val="24"/>
          <w:szCs w:val="24"/>
        </w:rPr>
        <w:t>bomb</w:t>
      </w:r>
      <w:r w:rsidR="006E6E0B" w:rsidRPr="00907706">
        <w:rPr>
          <w:rFonts w:ascii="Times New Roman" w:hAnsi="Times New Roman" w:cs="Times New Roman"/>
          <w:sz w:val="24"/>
          <w:szCs w:val="24"/>
        </w:rPr>
        <w:t xml:space="preserve">, </w:t>
      </w:r>
      <w:r w:rsidR="00532B13" w:rsidRPr="00907706">
        <w:rPr>
          <w:rFonts w:ascii="Times New Roman" w:hAnsi="Times New Roman" w:cs="Times New Roman"/>
          <w:sz w:val="24"/>
          <w:szCs w:val="24"/>
        </w:rPr>
        <w:t>exploding</w:t>
      </w:r>
      <w:r w:rsidR="006E6E0B" w:rsidRPr="00907706">
        <w:rPr>
          <w:rFonts w:ascii="Times New Roman" w:hAnsi="Times New Roman" w:cs="Times New Roman"/>
          <w:sz w:val="24"/>
          <w:szCs w:val="24"/>
        </w:rPr>
        <w:t xml:space="preserve"> </w:t>
      </w:r>
      <w:r w:rsidR="00BC0CD0" w:rsidRPr="00907706">
        <w:rPr>
          <w:rFonts w:ascii="Times New Roman" w:hAnsi="Times New Roman" w:cs="Times New Roman"/>
          <w:sz w:val="24"/>
          <w:szCs w:val="24"/>
        </w:rPr>
        <w:t>barriers betwee</w:t>
      </w:r>
      <w:r w:rsidR="00EF0A7E" w:rsidRPr="00907706">
        <w:rPr>
          <w:rFonts w:ascii="Times New Roman" w:hAnsi="Times New Roman" w:cs="Times New Roman"/>
          <w:sz w:val="24"/>
          <w:szCs w:val="24"/>
        </w:rPr>
        <w:t xml:space="preserve">n outside and inside the school, and </w:t>
      </w:r>
      <w:r w:rsidR="00EF0A7E" w:rsidRPr="00907706">
        <w:rPr>
          <w:rFonts w:ascii="Times New Roman" w:hAnsi="Times New Roman" w:cs="Times New Roman"/>
          <w:sz w:val="24"/>
          <w:szCs w:val="24"/>
        </w:rPr>
        <w:lastRenderedPageBreak/>
        <w:t xml:space="preserve">micro-cultures as </w:t>
      </w:r>
      <w:r w:rsidR="00AD3C6A" w:rsidRPr="00907706">
        <w:rPr>
          <w:rFonts w:ascii="Times New Roman" w:hAnsi="Times New Roman" w:cs="Times New Roman"/>
          <w:sz w:val="24"/>
          <w:szCs w:val="24"/>
        </w:rPr>
        <w:t xml:space="preserve">vital </w:t>
      </w:r>
      <w:r w:rsidR="008368D1" w:rsidRPr="00907706">
        <w:rPr>
          <w:rFonts w:ascii="Times New Roman" w:hAnsi="Times New Roman" w:cs="Times New Roman"/>
          <w:sz w:val="24"/>
          <w:szCs w:val="24"/>
        </w:rPr>
        <w:t xml:space="preserve">global/local communities of </w:t>
      </w:r>
      <w:r w:rsidR="00CB4A58" w:rsidRPr="00907706">
        <w:rPr>
          <w:rFonts w:ascii="Times New Roman" w:hAnsi="Times New Roman" w:cs="Times New Roman"/>
          <w:sz w:val="24"/>
          <w:szCs w:val="24"/>
        </w:rPr>
        <w:t xml:space="preserve">curatorial </w:t>
      </w:r>
      <w:r w:rsidR="008368D1" w:rsidRPr="00907706">
        <w:rPr>
          <w:rFonts w:ascii="Times New Roman" w:hAnsi="Times New Roman" w:cs="Times New Roman"/>
          <w:sz w:val="24"/>
          <w:szCs w:val="24"/>
        </w:rPr>
        <w:t>practice.</w:t>
      </w:r>
      <w:r w:rsidR="00BC0CD0" w:rsidRPr="00907706">
        <w:rPr>
          <w:rFonts w:ascii="Times New Roman" w:hAnsi="Times New Roman" w:cs="Times New Roman"/>
          <w:sz w:val="24"/>
          <w:szCs w:val="24"/>
        </w:rPr>
        <w:t xml:space="preserve"> </w:t>
      </w:r>
    </w:p>
    <w:p w14:paraId="54B63500" w14:textId="10CD4677" w:rsidR="00703A9E" w:rsidRDefault="00474F88" w:rsidP="009E559D">
      <w:pPr>
        <w:pStyle w:val="CommentText"/>
        <w:spacing w:after="0" w:line="360" w:lineRule="auto"/>
        <w:ind w:firstLine="720"/>
        <w:rPr>
          <w:rFonts w:ascii="Times New Roman" w:hAnsi="Times New Roman" w:cs="Times New Roman"/>
          <w:sz w:val="24"/>
          <w:szCs w:val="24"/>
          <w:lang w:val="en-US"/>
        </w:rPr>
      </w:pPr>
      <w:r w:rsidRPr="00474F88">
        <w:rPr>
          <w:rFonts w:ascii="Times New Roman" w:hAnsi="Times New Roman" w:cs="Times New Roman"/>
          <w:sz w:val="24"/>
          <w:szCs w:val="24"/>
          <w:lang w:val="en-US"/>
        </w:rPr>
        <w:t xml:space="preserve">British and Korean research has identified the secondary </w:t>
      </w:r>
      <w:r w:rsidR="00AE6E3A">
        <w:rPr>
          <w:rFonts w:ascii="Times New Roman" w:hAnsi="Times New Roman" w:cs="Times New Roman"/>
          <w:sz w:val="24"/>
          <w:szCs w:val="24"/>
          <w:lang w:val="en-US"/>
        </w:rPr>
        <w:t>years a</w:t>
      </w:r>
      <w:r w:rsidRPr="00474F88">
        <w:rPr>
          <w:rFonts w:ascii="Times New Roman" w:hAnsi="Times New Roman" w:cs="Times New Roman"/>
          <w:sz w:val="24"/>
          <w:szCs w:val="24"/>
          <w:lang w:val="en-US"/>
        </w:rPr>
        <w:t xml:space="preserve">s optimal for enhancing creative attributes and dispositions in developing learners. </w:t>
      </w:r>
      <w:r w:rsidR="00D95416">
        <w:rPr>
          <w:rFonts w:ascii="Times New Roman" w:hAnsi="Times New Roman" w:cs="Times New Roman"/>
          <w:sz w:val="24"/>
          <w:szCs w:val="24"/>
          <w:lang w:val="en-US"/>
        </w:rPr>
        <w:t xml:space="preserve">Returning to Cho’s </w:t>
      </w:r>
      <w:r w:rsidR="00C57176">
        <w:rPr>
          <w:rFonts w:ascii="Times New Roman" w:hAnsi="Times New Roman" w:cs="Times New Roman"/>
          <w:sz w:val="24"/>
          <w:szCs w:val="24"/>
          <w:lang w:val="en-US"/>
        </w:rPr>
        <w:t xml:space="preserve">3-pronged </w:t>
      </w:r>
      <w:r w:rsidR="00D95416">
        <w:rPr>
          <w:rFonts w:ascii="Times New Roman" w:hAnsi="Times New Roman" w:cs="Times New Roman"/>
          <w:sz w:val="24"/>
          <w:szCs w:val="24"/>
          <w:lang w:val="en-US"/>
        </w:rPr>
        <w:t xml:space="preserve">model </w:t>
      </w:r>
      <w:r w:rsidR="008E01BB">
        <w:rPr>
          <w:rFonts w:ascii="Times New Roman" w:hAnsi="Times New Roman" w:cs="Times New Roman"/>
          <w:sz w:val="24"/>
          <w:szCs w:val="24"/>
          <w:lang w:val="en-US"/>
        </w:rPr>
        <w:t xml:space="preserve">which prioritises </w:t>
      </w:r>
      <w:r w:rsidR="0082161D">
        <w:rPr>
          <w:rFonts w:ascii="Times New Roman" w:hAnsi="Times New Roman" w:cs="Times New Roman"/>
          <w:sz w:val="24"/>
          <w:szCs w:val="24"/>
          <w:lang w:val="en-US"/>
        </w:rPr>
        <w:t xml:space="preserve">creative curriculum, </w:t>
      </w:r>
      <w:r w:rsidR="00951B39">
        <w:rPr>
          <w:rFonts w:ascii="Times New Roman" w:hAnsi="Times New Roman" w:cs="Times New Roman"/>
          <w:sz w:val="24"/>
          <w:szCs w:val="24"/>
          <w:lang w:val="en-US"/>
        </w:rPr>
        <w:t>evaluation, and teaching/learning opportunities</w:t>
      </w:r>
      <w:r w:rsidR="00356B27">
        <w:rPr>
          <w:rFonts w:ascii="Times New Roman" w:hAnsi="Times New Roman" w:cs="Times New Roman"/>
          <w:sz w:val="24"/>
          <w:szCs w:val="24"/>
          <w:lang w:val="en-US"/>
        </w:rPr>
        <w:t xml:space="preserve"> as the core components for ‘education for creative talents’, </w:t>
      </w:r>
      <w:r w:rsidR="008954FD">
        <w:rPr>
          <w:rFonts w:ascii="Times New Roman" w:hAnsi="Times New Roman" w:cs="Times New Roman"/>
          <w:sz w:val="24"/>
          <w:szCs w:val="24"/>
          <w:lang w:val="en-US"/>
        </w:rPr>
        <w:t xml:space="preserve">a </w:t>
      </w:r>
      <w:r w:rsidR="008954FD" w:rsidRPr="004023DA">
        <w:rPr>
          <w:rFonts w:ascii="Times New Roman" w:hAnsi="Times New Roman" w:cs="Times New Roman"/>
          <w:i/>
          <w:sz w:val="24"/>
          <w:szCs w:val="24"/>
          <w:lang w:val="en-US"/>
        </w:rPr>
        <w:t xml:space="preserve">creative ecological model </w:t>
      </w:r>
      <w:r w:rsidR="000B7E64">
        <w:rPr>
          <w:rFonts w:ascii="Times New Roman" w:hAnsi="Times New Roman" w:cs="Times New Roman"/>
          <w:sz w:val="24"/>
          <w:szCs w:val="24"/>
          <w:lang w:val="en-US"/>
        </w:rPr>
        <w:t xml:space="preserve">takes Cho further </w:t>
      </w:r>
      <w:r w:rsidR="0035256E">
        <w:rPr>
          <w:rFonts w:ascii="Times New Roman" w:hAnsi="Times New Roman" w:cs="Times New Roman"/>
          <w:sz w:val="24"/>
          <w:szCs w:val="24"/>
          <w:lang w:val="en-US"/>
        </w:rPr>
        <w:t xml:space="preserve">by addressing the field (environment) in which </w:t>
      </w:r>
      <w:r w:rsidR="004F3F31">
        <w:rPr>
          <w:rFonts w:ascii="Times New Roman" w:hAnsi="Times New Roman" w:cs="Times New Roman"/>
          <w:sz w:val="24"/>
          <w:szCs w:val="24"/>
          <w:lang w:val="en-US"/>
        </w:rPr>
        <w:t>these creative practices occur.</w:t>
      </w:r>
      <w:r w:rsidR="009E559D">
        <w:rPr>
          <w:rFonts w:ascii="Times New Roman" w:hAnsi="Times New Roman" w:cs="Times New Roman"/>
          <w:sz w:val="24"/>
          <w:szCs w:val="24"/>
          <w:lang w:val="en-US"/>
        </w:rPr>
        <w:t xml:space="preserve"> </w:t>
      </w:r>
      <w:r w:rsidR="004F2416">
        <w:rPr>
          <w:rFonts w:ascii="Times New Roman" w:hAnsi="Times New Roman" w:cs="Times New Roman"/>
          <w:sz w:val="24"/>
          <w:szCs w:val="24"/>
          <w:lang w:val="en-US"/>
        </w:rPr>
        <w:t>As</w:t>
      </w:r>
      <w:r w:rsidR="0043113F">
        <w:rPr>
          <w:rFonts w:ascii="Times New Roman" w:hAnsi="Times New Roman" w:cs="Times New Roman"/>
          <w:sz w:val="24"/>
          <w:szCs w:val="24"/>
          <w:lang w:val="en-US"/>
        </w:rPr>
        <w:t xml:space="preserve"> </w:t>
      </w:r>
      <w:r w:rsidR="005576D1">
        <w:rPr>
          <w:rFonts w:ascii="Times New Roman" w:hAnsi="Times New Roman" w:cs="Times New Roman"/>
          <w:sz w:val="24"/>
          <w:szCs w:val="24"/>
        </w:rPr>
        <w:t>Cho’s</w:t>
      </w:r>
      <w:r w:rsidRPr="00474F88">
        <w:rPr>
          <w:rFonts w:ascii="Times New Roman" w:hAnsi="Times New Roman" w:cs="Times New Roman"/>
          <w:sz w:val="24"/>
          <w:szCs w:val="24"/>
        </w:rPr>
        <w:t xml:space="preserve"> model </w:t>
      </w:r>
      <w:r w:rsidR="007B4778">
        <w:rPr>
          <w:rFonts w:ascii="Times New Roman" w:hAnsi="Times New Roman" w:cs="Times New Roman"/>
          <w:sz w:val="24"/>
          <w:szCs w:val="24"/>
        </w:rPr>
        <w:t>formalises</w:t>
      </w:r>
      <w:r w:rsidRPr="00474F88">
        <w:rPr>
          <w:rFonts w:ascii="Times New Roman" w:hAnsi="Times New Roman" w:cs="Times New Roman"/>
          <w:sz w:val="24"/>
          <w:szCs w:val="24"/>
        </w:rPr>
        <w:t xml:space="preserve"> three key elements of </w:t>
      </w:r>
      <w:r w:rsidR="001B7E2C">
        <w:rPr>
          <w:rFonts w:ascii="Times New Roman" w:hAnsi="Times New Roman" w:cs="Times New Roman"/>
          <w:sz w:val="24"/>
          <w:szCs w:val="24"/>
        </w:rPr>
        <w:t xml:space="preserve">creative education </w:t>
      </w:r>
      <w:r w:rsidR="00EF6317">
        <w:rPr>
          <w:rFonts w:ascii="Times New Roman" w:hAnsi="Times New Roman" w:cs="Times New Roman"/>
          <w:sz w:val="24"/>
          <w:szCs w:val="24"/>
        </w:rPr>
        <w:t>research</w:t>
      </w:r>
      <w:r w:rsidRPr="00474F88">
        <w:rPr>
          <w:rFonts w:ascii="Times New Roman" w:hAnsi="Times New Roman" w:cs="Times New Roman"/>
          <w:sz w:val="24"/>
          <w:szCs w:val="24"/>
        </w:rPr>
        <w:t>: the importance of a curriculum that formally organises and implements creativity education; the importance of creative pedagogies that nurture not only creative arts but wider creative and innovative dispositions; and developing the means for evaluati</w:t>
      </w:r>
      <w:r w:rsidR="00EF5CE9">
        <w:rPr>
          <w:rFonts w:ascii="Times New Roman" w:hAnsi="Times New Roman" w:cs="Times New Roman"/>
          <w:sz w:val="24"/>
          <w:szCs w:val="24"/>
        </w:rPr>
        <w:t>ng such pedagogies and programs, a new attention t</w:t>
      </w:r>
      <w:r w:rsidR="00C777D6">
        <w:rPr>
          <w:rFonts w:ascii="Times New Roman" w:hAnsi="Times New Roman" w:cs="Times New Roman"/>
          <w:sz w:val="24"/>
          <w:szCs w:val="24"/>
        </w:rPr>
        <w:t xml:space="preserve">o the creative ecology or field of relationships within creative schools might offer a joined-up approach to the interconnections between place, space and practices. </w:t>
      </w:r>
      <w:r w:rsidR="00B852F9">
        <w:rPr>
          <w:rFonts w:ascii="Times New Roman" w:hAnsi="Times New Roman" w:cs="Times New Roman"/>
          <w:sz w:val="24"/>
          <w:szCs w:val="24"/>
        </w:rPr>
        <w:t>As Hearn et</w:t>
      </w:r>
      <w:r w:rsidR="004D65B6">
        <w:rPr>
          <w:rFonts w:ascii="Times New Roman" w:hAnsi="Times New Roman" w:cs="Times New Roman"/>
          <w:sz w:val="24"/>
          <w:szCs w:val="24"/>
        </w:rPr>
        <w:t>.</w:t>
      </w:r>
      <w:r w:rsidR="00B852F9">
        <w:rPr>
          <w:rFonts w:ascii="Times New Roman" w:hAnsi="Times New Roman" w:cs="Times New Roman"/>
          <w:sz w:val="24"/>
          <w:szCs w:val="24"/>
        </w:rPr>
        <w:t xml:space="preserve"> al (2007) has suggested, </w:t>
      </w:r>
      <w:r w:rsidR="00CD58D2">
        <w:rPr>
          <w:rFonts w:ascii="Times New Roman" w:hAnsi="Times New Roman" w:cs="Times New Roman"/>
          <w:sz w:val="24"/>
          <w:szCs w:val="24"/>
        </w:rPr>
        <w:t xml:space="preserve">a </w:t>
      </w:r>
      <w:r w:rsidR="00CD58D2">
        <w:rPr>
          <w:rFonts w:ascii="Times New Roman" w:hAnsi="Times New Roman" w:cs="Times New Roman"/>
          <w:i/>
          <w:sz w:val="24"/>
          <w:szCs w:val="24"/>
        </w:rPr>
        <w:t xml:space="preserve">creative ecological </w:t>
      </w:r>
      <w:r w:rsidR="00CD58D2" w:rsidRPr="00702940">
        <w:rPr>
          <w:rFonts w:ascii="Times New Roman" w:hAnsi="Times New Roman" w:cs="Times New Roman"/>
          <w:i/>
          <w:sz w:val="24"/>
          <w:szCs w:val="24"/>
        </w:rPr>
        <w:t>approach</w:t>
      </w:r>
      <w:r w:rsidRPr="00474F88">
        <w:rPr>
          <w:rFonts w:ascii="Times New Roman" w:hAnsi="Times New Roman" w:cs="Times New Roman"/>
          <w:sz w:val="24"/>
          <w:szCs w:val="24"/>
          <w:lang w:val="en-US"/>
        </w:rPr>
        <w:t xml:space="preserve"> </w:t>
      </w:r>
      <w:r w:rsidR="00326E4F">
        <w:rPr>
          <w:rFonts w:ascii="Times New Roman" w:hAnsi="Times New Roman" w:cs="Times New Roman"/>
          <w:sz w:val="24"/>
          <w:szCs w:val="24"/>
          <w:lang w:val="en-US"/>
        </w:rPr>
        <w:t>identifies a</w:t>
      </w:r>
      <w:r w:rsidR="00347DBA">
        <w:rPr>
          <w:rFonts w:ascii="Times New Roman" w:hAnsi="Times New Roman" w:cs="Times New Roman"/>
          <w:sz w:val="24"/>
          <w:szCs w:val="24"/>
          <w:lang w:val="en-US"/>
        </w:rPr>
        <w:t>n important</w:t>
      </w:r>
      <w:r w:rsidR="00326E4F">
        <w:rPr>
          <w:rFonts w:ascii="Times New Roman" w:hAnsi="Times New Roman" w:cs="Times New Roman"/>
          <w:sz w:val="24"/>
          <w:szCs w:val="24"/>
          <w:lang w:val="en-US"/>
        </w:rPr>
        <w:t xml:space="preserve"> shift from </w:t>
      </w:r>
      <w:r w:rsidR="00C54F35">
        <w:rPr>
          <w:rFonts w:ascii="Times New Roman" w:hAnsi="Times New Roman" w:cs="Times New Roman"/>
          <w:sz w:val="24"/>
          <w:szCs w:val="24"/>
          <w:lang w:val="en-US"/>
        </w:rPr>
        <w:t xml:space="preserve">‘consumers to co-creators of value; the shift from thinking about product value to thinking about </w:t>
      </w:r>
      <w:r w:rsidR="00042C57">
        <w:rPr>
          <w:rFonts w:ascii="Times New Roman" w:hAnsi="Times New Roman" w:cs="Times New Roman"/>
          <w:sz w:val="24"/>
          <w:szCs w:val="24"/>
          <w:lang w:val="en-US"/>
        </w:rPr>
        <w:t>network value</w:t>
      </w:r>
      <w:r w:rsidR="00FD5824">
        <w:rPr>
          <w:rFonts w:ascii="Times New Roman" w:hAnsi="Times New Roman" w:cs="Times New Roman"/>
          <w:sz w:val="24"/>
          <w:szCs w:val="24"/>
          <w:lang w:val="en-US"/>
        </w:rPr>
        <w:t xml:space="preserve">; </w:t>
      </w:r>
      <w:r w:rsidR="00582D43">
        <w:rPr>
          <w:rFonts w:ascii="Times New Roman" w:hAnsi="Times New Roman" w:cs="Times New Roman"/>
          <w:sz w:val="24"/>
          <w:szCs w:val="24"/>
          <w:lang w:val="en-US"/>
        </w:rPr>
        <w:t>and the shift from thinking about cooperation or competition to thinking about co-opetition</w:t>
      </w:r>
      <w:r w:rsidR="000B01A9">
        <w:rPr>
          <w:rFonts w:ascii="Times New Roman" w:hAnsi="Times New Roman" w:cs="Times New Roman"/>
          <w:sz w:val="24"/>
          <w:szCs w:val="24"/>
          <w:lang w:val="en-US"/>
        </w:rPr>
        <w:t>’</w:t>
      </w:r>
      <w:r w:rsidR="001D20C3">
        <w:rPr>
          <w:rFonts w:ascii="Times New Roman" w:hAnsi="Times New Roman" w:cs="Times New Roman"/>
          <w:sz w:val="24"/>
          <w:szCs w:val="24"/>
          <w:lang w:val="en-US"/>
        </w:rPr>
        <w:t>. I suggest this creative industrial shift is already emerging in schools, and by more consciously adopted the language and strategies of creative industries</w:t>
      </w:r>
      <w:r w:rsidR="005D36CE">
        <w:rPr>
          <w:rFonts w:ascii="Times New Roman" w:hAnsi="Times New Roman" w:cs="Times New Roman"/>
          <w:sz w:val="24"/>
          <w:szCs w:val="24"/>
          <w:lang w:val="en-US"/>
        </w:rPr>
        <w:t>’</w:t>
      </w:r>
      <w:r w:rsidR="001D20C3">
        <w:rPr>
          <w:rFonts w:ascii="Times New Roman" w:hAnsi="Times New Roman" w:cs="Times New Roman"/>
          <w:sz w:val="24"/>
          <w:szCs w:val="24"/>
          <w:lang w:val="en-US"/>
        </w:rPr>
        <w:t xml:space="preserve"> ‘pro-sumers’ rather than producers </w:t>
      </w:r>
      <w:r w:rsidR="001D20C3" w:rsidRPr="00A75C65">
        <w:rPr>
          <w:rFonts w:ascii="Times New Roman" w:hAnsi="Times New Roman" w:cs="Times New Roman"/>
          <w:sz w:val="24"/>
          <w:szCs w:val="24"/>
          <w:lang w:val="en-US"/>
        </w:rPr>
        <w:t>or</w:t>
      </w:r>
      <w:r w:rsidR="001D20C3">
        <w:rPr>
          <w:rFonts w:ascii="Times New Roman" w:hAnsi="Times New Roman" w:cs="Times New Roman"/>
          <w:i/>
          <w:sz w:val="24"/>
          <w:szCs w:val="24"/>
          <w:lang w:val="en-US"/>
        </w:rPr>
        <w:t xml:space="preserve"> </w:t>
      </w:r>
      <w:r w:rsidR="001D20C3">
        <w:rPr>
          <w:rFonts w:ascii="Times New Roman" w:hAnsi="Times New Roman" w:cs="Times New Roman"/>
          <w:sz w:val="24"/>
          <w:szCs w:val="24"/>
          <w:lang w:val="en-US"/>
        </w:rPr>
        <w:t xml:space="preserve">consumers, </w:t>
      </w:r>
      <w:r w:rsidR="00235C93">
        <w:rPr>
          <w:rFonts w:ascii="Times New Roman" w:hAnsi="Times New Roman" w:cs="Times New Roman"/>
          <w:sz w:val="24"/>
          <w:szCs w:val="24"/>
          <w:lang w:val="en-US"/>
        </w:rPr>
        <w:t xml:space="preserve">of </w:t>
      </w:r>
      <w:r w:rsidR="001D20C3">
        <w:rPr>
          <w:rFonts w:ascii="Times New Roman" w:hAnsi="Times New Roman" w:cs="Times New Roman"/>
          <w:sz w:val="24"/>
          <w:szCs w:val="24"/>
          <w:lang w:val="en-US"/>
        </w:rPr>
        <w:t xml:space="preserve">‘co-opetition’ </w:t>
      </w:r>
      <w:r w:rsidR="00A02D71">
        <w:rPr>
          <w:rFonts w:ascii="Times New Roman" w:hAnsi="Times New Roman" w:cs="Times New Roman"/>
          <w:sz w:val="24"/>
          <w:szCs w:val="24"/>
          <w:lang w:val="en-US"/>
        </w:rPr>
        <w:t xml:space="preserve">instead of collaborators or competitors, and </w:t>
      </w:r>
      <w:r w:rsidR="006F59B6">
        <w:rPr>
          <w:rFonts w:ascii="Times New Roman" w:hAnsi="Times New Roman" w:cs="Times New Roman"/>
          <w:sz w:val="24"/>
          <w:szCs w:val="24"/>
          <w:lang w:val="en-US"/>
        </w:rPr>
        <w:t xml:space="preserve">the shift from </w:t>
      </w:r>
      <w:r w:rsidR="00E70CAD">
        <w:rPr>
          <w:rFonts w:ascii="Times New Roman" w:hAnsi="Times New Roman" w:cs="Times New Roman"/>
          <w:sz w:val="24"/>
          <w:szCs w:val="24"/>
          <w:lang w:val="en-US"/>
        </w:rPr>
        <w:t>industrial</w:t>
      </w:r>
      <w:r w:rsidR="00EB00CF">
        <w:rPr>
          <w:rFonts w:ascii="Times New Roman" w:hAnsi="Times New Roman" w:cs="Times New Roman"/>
          <w:sz w:val="24"/>
          <w:szCs w:val="24"/>
          <w:lang w:val="en-US"/>
        </w:rPr>
        <w:t>/</w:t>
      </w:r>
      <w:r w:rsidR="00CB4279">
        <w:rPr>
          <w:rFonts w:ascii="Times New Roman" w:hAnsi="Times New Roman" w:cs="Times New Roman"/>
          <w:sz w:val="24"/>
          <w:szCs w:val="24"/>
          <w:lang w:val="en-US"/>
        </w:rPr>
        <w:t xml:space="preserve">production </w:t>
      </w:r>
      <w:r w:rsidR="00AF10D2">
        <w:rPr>
          <w:rFonts w:ascii="Times New Roman" w:hAnsi="Times New Roman" w:cs="Times New Roman"/>
          <w:sz w:val="24"/>
          <w:szCs w:val="24"/>
          <w:lang w:val="en-US"/>
        </w:rPr>
        <w:t xml:space="preserve">education </w:t>
      </w:r>
      <w:r w:rsidR="006500BE">
        <w:rPr>
          <w:rFonts w:ascii="Times New Roman" w:hAnsi="Times New Roman" w:cs="Times New Roman"/>
          <w:sz w:val="24"/>
          <w:szCs w:val="24"/>
          <w:lang w:val="en-US"/>
        </w:rPr>
        <w:t xml:space="preserve">economies to </w:t>
      </w:r>
      <w:r w:rsidR="001F4F71">
        <w:rPr>
          <w:rFonts w:ascii="Times New Roman" w:hAnsi="Times New Roman" w:cs="Times New Roman"/>
          <w:sz w:val="24"/>
          <w:szCs w:val="24"/>
          <w:lang w:val="en-US"/>
        </w:rPr>
        <w:t>networked knowledge economies</w:t>
      </w:r>
      <w:r w:rsidR="00EC4072">
        <w:rPr>
          <w:rFonts w:ascii="Times New Roman" w:hAnsi="Times New Roman" w:cs="Times New Roman"/>
          <w:sz w:val="24"/>
          <w:szCs w:val="24"/>
          <w:lang w:val="en-US"/>
        </w:rPr>
        <w:t xml:space="preserve">, </w:t>
      </w:r>
      <w:r w:rsidR="00A37638">
        <w:rPr>
          <w:rFonts w:ascii="Times New Roman" w:hAnsi="Times New Roman" w:cs="Times New Roman"/>
          <w:sz w:val="24"/>
          <w:szCs w:val="24"/>
          <w:lang w:val="en-US"/>
        </w:rPr>
        <w:t>schools will re-active as important knowledge hubs in 21</w:t>
      </w:r>
      <w:r w:rsidR="00A37638" w:rsidRPr="00A37638">
        <w:rPr>
          <w:rFonts w:ascii="Times New Roman" w:hAnsi="Times New Roman" w:cs="Times New Roman"/>
          <w:sz w:val="24"/>
          <w:szCs w:val="24"/>
          <w:vertAlign w:val="superscript"/>
          <w:lang w:val="en-US"/>
        </w:rPr>
        <w:t>st</w:t>
      </w:r>
      <w:r w:rsidR="00A37638">
        <w:rPr>
          <w:rFonts w:ascii="Times New Roman" w:hAnsi="Times New Roman" w:cs="Times New Roman"/>
          <w:sz w:val="24"/>
          <w:szCs w:val="24"/>
          <w:lang w:val="en-US"/>
        </w:rPr>
        <w:t xml:space="preserve"> century creative economies. </w:t>
      </w:r>
    </w:p>
    <w:p w14:paraId="05E11862" w14:textId="77777777" w:rsidR="004D2416" w:rsidRPr="00E351C7" w:rsidRDefault="004D2416" w:rsidP="00E351C7">
      <w:pPr>
        <w:pStyle w:val="CommentText"/>
        <w:rPr>
          <w:rFonts w:ascii="Times New Roman" w:hAnsi="Times New Roman" w:cs="Times New Roman"/>
          <w:sz w:val="24"/>
          <w:szCs w:val="24"/>
        </w:rPr>
      </w:pPr>
    </w:p>
    <w:p w14:paraId="1FA6B277" w14:textId="77777777" w:rsidR="004E1F45" w:rsidRDefault="004E1F45" w:rsidP="004E1F45">
      <w:pPr>
        <w:spacing w:line="360" w:lineRule="auto"/>
        <w:ind w:right="6"/>
        <w:jc w:val="both"/>
        <w:rPr>
          <w:rFonts w:ascii="Times New Roman" w:hAnsi="Times New Roman" w:cs="Times New Roman"/>
          <w:b/>
          <w:sz w:val="24"/>
          <w:szCs w:val="24"/>
        </w:rPr>
      </w:pPr>
    </w:p>
    <w:p w14:paraId="549886F4" w14:textId="2E0BB165" w:rsidR="001F24BA" w:rsidRDefault="001F24BA">
      <w:pPr>
        <w:rPr>
          <w:rFonts w:ascii="Times New Roman" w:hAnsi="Times New Roman" w:cs="Times New Roman"/>
          <w:b/>
          <w:sz w:val="24"/>
          <w:szCs w:val="24"/>
        </w:rPr>
      </w:pPr>
      <w:r>
        <w:rPr>
          <w:rFonts w:ascii="Times New Roman" w:hAnsi="Times New Roman" w:cs="Times New Roman"/>
          <w:b/>
          <w:sz w:val="24"/>
          <w:szCs w:val="24"/>
        </w:rPr>
        <w:br w:type="page"/>
      </w:r>
    </w:p>
    <w:p w14:paraId="6457B00A" w14:textId="3AF0A40E" w:rsidR="0017112C" w:rsidRPr="004D65B6" w:rsidRDefault="0017112C" w:rsidP="0017112C">
      <w:pPr>
        <w:spacing w:line="360" w:lineRule="auto"/>
        <w:ind w:right="6"/>
        <w:rPr>
          <w:rFonts w:ascii="Times New Roman" w:hAnsi="Times New Roman" w:cs="Times New Roman"/>
          <w:sz w:val="24"/>
          <w:szCs w:val="24"/>
        </w:rPr>
      </w:pPr>
      <w:r w:rsidRPr="004D65B6">
        <w:rPr>
          <w:rFonts w:ascii="Times New Roman" w:hAnsi="Times New Roman" w:cs="Times New Roman"/>
          <w:sz w:val="24"/>
          <w:szCs w:val="24"/>
        </w:rPr>
        <w:lastRenderedPageBreak/>
        <w:t>Methodological Toolki</w:t>
      </w:r>
      <w:r w:rsidR="006A78B4" w:rsidRPr="004D65B6">
        <w:rPr>
          <w:rFonts w:ascii="Times New Roman" w:hAnsi="Times New Roman" w:cs="Times New Roman"/>
          <w:sz w:val="24"/>
          <w:szCs w:val="24"/>
        </w:rPr>
        <w:t>t</w:t>
      </w:r>
    </w:p>
    <w:tbl>
      <w:tblPr>
        <w:tblStyle w:val="TableGrid"/>
        <w:tblW w:w="0" w:type="auto"/>
        <w:tblInd w:w="108" w:type="dxa"/>
        <w:tblLook w:val="04A0" w:firstRow="1" w:lastRow="0" w:firstColumn="1" w:lastColumn="0" w:noHBand="0" w:noVBand="1"/>
      </w:tblPr>
      <w:tblGrid>
        <w:gridCol w:w="9072"/>
      </w:tblGrid>
      <w:tr w:rsidR="004D65B6" w:rsidRPr="00406086" w14:paraId="7749F126" w14:textId="77777777" w:rsidTr="004D65B6">
        <w:tc>
          <w:tcPr>
            <w:tcW w:w="9072" w:type="dxa"/>
            <w:shd w:val="clear" w:color="auto" w:fill="D9D9D9" w:themeFill="background1" w:themeFillShade="D9"/>
          </w:tcPr>
          <w:p w14:paraId="738603BA" w14:textId="6AB5454C" w:rsidR="004D65B6" w:rsidRPr="004D65B6" w:rsidRDefault="004D65B6" w:rsidP="004D65B6">
            <w:pPr>
              <w:widowControl w:val="0"/>
              <w:kinsoku w:val="0"/>
              <w:overflowPunct w:val="0"/>
              <w:autoSpaceDE w:val="0"/>
              <w:autoSpaceDN w:val="0"/>
              <w:adjustRightInd w:val="0"/>
              <w:spacing w:before="31" w:line="250" w:lineRule="auto"/>
              <w:jc w:val="center"/>
              <w:rPr>
                <w:rFonts w:ascii="Times New Roman" w:hAnsi="Times New Roman" w:cs="Times New Roman"/>
                <w:b/>
                <w:w w:val="105"/>
              </w:rPr>
            </w:pPr>
            <w:r w:rsidRPr="004D65B6">
              <w:rPr>
                <w:rFonts w:ascii="Times New Roman" w:hAnsi="Times New Roman" w:cs="Times New Roman"/>
                <w:b/>
                <w:w w:val="105"/>
              </w:rPr>
              <w:t>Harris Creativity Index</w:t>
            </w:r>
          </w:p>
        </w:tc>
      </w:tr>
      <w:tr w:rsidR="005B509C" w:rsidRPr="00406086" w14:paraId="3A23481D" w14:textId="77777777" w:rsidTr="004D65B6">
        <w:tc>
          <w:tcPr>
            <w:tcW w:w="9072" w:type="dxa"/>
          </w:tcPr>
          <w:p w14:paraId="5FB4E788" w14:textId="77777777" w:rsidR="005B509C" w:rsidRPr="00406086" w:rsidRDefault="005B509C" w:rsidP="00F005BB">
            <w:pPr>
              <w:widowControl w:val="0"/>
              <w:kinsoku w:val="0"/>
              <w:overflowPunct w:val="0"/>
              <w:autoSpaceDE w:val="0"/>
              <w:autoSpaceDN w:val="0"/>
              <w:adjustRightInd w:val="0"/>
              <w:spacing w:before="31" w:line="250" w:lineRule="auto"/>
              <w:jc w:val="both"/>
              <w:rPr>
                <w:rFonts w:ascii="Times New Roman" w:hAnsi="Times New Roman" w:cs="Times New Roman"/>
                <w:i/>
                <w:sz w:val="20"/>
                <w:szCs w:val="20"/>
              </w:rPr>
            </w:pPr>
            <w:r w:rsidRPr="000E3A9E">
              <w:rPr>
                <w:rFonts w:ascii="Times New Roman" w:hAnsi="Times New Roman" w:cs="Times New Roman"/>
                <w:i/>
                <w:w w:val="105"/>
                <w:sz w:val="20"/>
                <w:szCs w:val="20"/>
              </w:rPr>
              <w:t>Based</w:t>
            </w:r>
            <w:r w:rsidRPr="000E3A9E">
              <w:rPr>
                <w:rFonts w:ascii="Times New Roman" w:hAnsi="Times New Roman" w:cs="Times New Roman"/>
                <w:i/>
                <w:spacing w:val="43"/>
                <w:w w:val="105"/>
                <w:sz w:val="20"/>
                <w:szCs w:val="20"/>
              </w:rPr>
              <w:t xml:space="preserve"> </w:t>
            </w:r>
            <w:r w:rsidRPr="000E3A9E">
              <w:rPr>
                <w:rFonts w:ascii="Times New Roman" w:hAnsi="Times New Roman" w:cs="Times New Roman"/>
                <w:i/>
                <w:w w:val="105"/>
                <w:sz w:val="20"/>
                <w:szCs w:val="20"/>
              </w:rPr>
              <w:t>on</w:t>
            </w:r>
            <w:r w:rsidRPr="000E3A9E">
              <w:rPr>
                <w:rFonts w:ascii="Times New Roman" w:hAnsi="Times New Roman" w:cs="Times New Roman"/>
                <w:i/>
                <w:spacing w:val="43"/>
                <w:w w:val="105"/>
                <w:sz w:val="20"/>
                <w:szCs w:val="20"/>
              </w:rPr>
              <w:t xml:space="preserve"> </w:t>
            </w:r>
            <w:r w:rsidRPr="000E3A9E">
              <w:rPr>
                <w:rFonts w:ascii="Times New Roman" w:hAnsi="Times New Roman" w:cs="Times New Roman"/>
                <w:i/>
                <w:w w:val="105"/>
                <w:sz w:val="20"/>
                <w:szCs w:val="20"/>
              </w:rPr>
              <w:t>current</w:t>
            </w:r>
            <w:r w:rsidRPr="000E3A9E">
              <w:rPr>
                <w:rFonts w:ascii="Times New Roman" w:hAnsi="Times New Roman" w:cs="Times New Roman"/>
                <w:i/>
                <w:spacing w:val="43"/>
                <w:w w:val="105"/>
                <w:sz w:val="20"/>
                <w:szCs w:val="20"/>
              </w:rPr>
              <w:t xml:space="preserve"> </w:t>
            </w:r>
            <w:r w:rsidRPr="000E3A9E">
              <w:rPr>
                <w:rFonts w:ascii="Times New Roman" w:hAnsi="Times New Roman" w:cs="Times New Roman"/>
                <w:i/>
                <w:w w:val="105"/>
                <w:sz w:val="20"/>
                <w:szCs w:val="20"/>
              </w:rPr>
              <w:t>creativity</w:t>
            </w:r>
            <w:r w:rsidRPr="000E3A9E">
              <w:rPr>
                <w:rFonts w:ascii="Times New Roman" w:hAnsi="Times New Roman" w:cs="Times New Roman"/>
                <w:i/>
                <w:spacing w:val="43"/>
                <w:w w:val="105"/>
                <w:sz w:val="20"/>
                <w:szCs w:val="20"/>
              </w:rPr>
              <w:t xml:space="preserve"> </w:t>
            </w:r>
            <w:r w:rsidRPr="000E3A9E">
              <w:rPr>
                <w:rFonts w:ascii="Times New Roman" w:hAnsi="Times New Roman" w:cs="Times New Roman"/>
                <w:i/>
                <w:w w:val="105"/>
                <w:sz w:val="20"/>
                <w:szCs w:val="20"/>
              </w:rPr>
              <w:t>literature</w:t>
            </w:r>
            <w:r w:rsidRPr="000E3A9E">
              <w:rPr>
                <w:rFonts w:ascii="Times New Roman" w:hAnsi="Times New Roman" w:cs="Times New Roman"/>
                <w:i/>
                <w:spacing w:val="43"/>
                <w:w w:val="105"/>
                <w:sz w:val="20"/>
                <w:szCs w:val="20"/>
              </w:rPr>
              <w:t xml:space="preserve"> </w:t>
            </w:r>
            <w:r w:rsidRPr="000E3A9E">
              <w:rPr>
                <w:rFonts w:ascii="Times New Roman" w:hAnsi="Times New Roman" w:cs="Times New Roman"/>
                <w:i/>
                <w:w w:val="105"/>
                <w:sz w:val="20"/>
                <w:szCs w:val="20"/>
              </w:rPr>
              <w:t>and</w:t>
            </w:r>
            <w:r w:rsidRPr="000E3A9E">
              <w:rPr>
                <w:rFonts w:ascii="Times New Roman" w:hAnsi="Times New Roman" w:cs="Times New Roman"/>
                <w:i/>
                <w:spacing w:val="43"/>
                <w:w w:val="105"/>
                <w:sz w:val="20"/>
                <w:szCs w:val="20"/>
              </w:rPr>
              <w:t xml:space="preserve"> </w:t>
            </w:r>
            <w:r w:rsidRPr="000E3A9E">
              <w:rPr>
                <w:rFonts w:ascii="Times New Roman" w:hAnsi="Times New Roman" w:cs="Times New Roman"/>
                <w:i/>
                <w:spacing w:val="-1"/>
                <w:w w:val="105"/>
                <w:sz w:val="20"/>
                <w:szCs w:val="20"/>
              </w:rPr>
              <w:t>emergent</w:t>
            </w:r>
            <w:r w:rsidRPr="000E3A9E">
              <w:rPr>
                <w:rFonts w:ascii="Times New Roman" w:hAnsi="Times New Roman" w:cs="Times New Roman"/>
                <w:i/>
                <w:spacing w:val="43"/>
                <w:w w:val="105"/>
                <w:sz w:val="20"/>
                <w:szCs w:val="20"/>
              </w:rPr>
              <w:t xml:space="preserve"> </w:t>
            </w:r>
            <w:r w:rsidRPr="000E3A9E">
              <w:rPr>
                <w:rFonts w:ascii="Times New Roman" w:hAnsi="Times New Roman" w:cs="Times New Roman"/>
                <w:i/>
                <w:w w:val="105"/>
                <w:sz w:val="20"/>
                <w:szCs w:val="20"/>
              </w:rPr>
              <w:t>themes</w:t>
            </w:r>
            <w:r w:rsidRPr="000E3A9E">
              <w:rPr>
                <w:rFonts w:ascii="Times New Roman" w:hAnsi="Times New Roman" w:cs="Times New Roman"/>
                <w:i/>
                <w:spacing w:val="43"/>
                <w:w w:val="105"/>
                <w:sz w:val="20"/>
                <w:szCs w:val="20"/>
              </w:rPr>
              <w:t xml:space="preserve"> </w:t>
            </w:r>
            <w:r w:rsidRPr="000E3A9E">
              <w:rPr>
                <w:rFonts w:ascii="Times New Roman" w:hAnsi="Times New Roman" w:cs="Times New Roman"/>
                <w:i/>
                <w:w w:val="105"/>
                <w:sz w:val="20"/>
                <w:szCs w:val="20"/>
              </w:rPr>
              <w:t>from</w:t>
            </w:r>
            <w:r w:rsidRPr="000E3A9E">
              <w:rPr>
                <w:rFonts w:ascii="Times New Roman" w:hAnsi="Times New Roman" w:cs="Times New Roman"/>
                <w:i/>
                <w:spacing w:val="30"/>
                <w:w w:val="109"/>
                <w:sz w:val="20"/>
                <w:szCs w:val="20"/>
              </w:rPr>
              <w:t xml:space="preserve"> </w:t>
            </w:r>
            <w:r w:rsidRPr="000E3A9E">
              <w:rPr>
                <w:rFonts w:ascii="Times New Roman" w:hAnsi="Times New Roman" w:cs="Times New Roman"/>
                <w:i/>
                <w:w w:val="105"/>
                <w:sz w:val="20"/>
                <w:szCs w:val="20"/>
              </w:rPr>
              <w:t>the</w:t>
            </w:r>
            <w:r w:rsidRPr="000E3A9E">
              <w:rPr>
                <w:rFonts w:ascii="Times New Roman" w:hAnsi="Times New Roman" w:cs="Times New Roman"/>
                <w:i/>
                <w:spacing w:val="24"/>
                <w:w w:val="105"/>
                <w:sz w:val="20"/>
                <w:szCs w:val="20"/>
              </w:rPr>
              <w:t xml:space="preserve"> </w:t>
            </w:r>
            <w:r w:rsidRPr="000E3A9E">
              <w:rPr>
                <w:rFonts w:ascii="Times New Roman" w:hAnsi="Times New Roman" w:cs="Times New Roman"/>
                <w:i/>
                <w:w w:val="105"/>
                <w:sz w:val="20"/>
                <w:szCs w:val="20"/>
              </w:rPr>
              <w:t>australian</w:t>
            </w:r>
            <w:r w:rsidRPr="000E3A9E">
              <w:rPr>
                <w:rFonts w:ascii="Times New Roman" w:hAnsi="Times New Roman" w:cs="Times New Roman"/>
                <w:i/>
                <w:spacing w:val="24"/>
                <w:w w:val="105"/>
                <w:sz w:val="20"/>
                <w:szCs w:val="20"/>
              </w:rPr>
              <w:t xml:space="preserve"> </w:t>
            </w:r>
            <w:r w:rsidRPr="000E3A9E">
              <w:rPr>
                <w:rFonts w:ascii="Times New Roman" w:hAnsi="Times New Roman" w:cs="Times New Roman"/>
                <w:i/>
                <w:spacing w:val="-3"/>
                <w:w w:val="105"/>
                <w:sz w:val="20"/>
                <w:szCs w:val="20"/>
              </w:rPr>
              <w:t>study,</w:t>
            </w:r>
            <w:r w:rsidRPr="000E3A9E">
              <w:rPr>
                <w:rFonts w:ascii="Times New Roman" w:hAnsi="Times New Roman" w:cs="Times New Roman"/>
                <w:i/>
                <w:spacing w:val="24"/>
                <w:w w:val="105"/>
                <w:sz w:val="20"/>
                <w:szCs w:val="20"/>
              </w:rPr>
              <w:t xml:space="preserve"> </w:t>
            </w:r>
            <w:r w:rsidRPr="000E3A9E">
              <w:rPr>
                <w:rFonts w:ascii="Times New Roman" w:hAnsi="Times New Roman" w:cs="Times New Roman"/>
                <w:i/>
                <w:w w:val="105"/>
                <w:sz w:val="20"/>
                <w:szCs w:val="20"/>
              </w:rPr>
              <w:t>and</w:t>
            </w:r>
            <w:r w:rsidRPr="000E3A9E">
              <w:rPr>
                <w:rFonts w:ascii="Times New Roman" w:hAnsi="Times New Roman" w:cs="Times New Roman"/>
                <w:i/>
                <w:spacing w:val="24"/>
                <w:w w:val="105"/>
                <w:sz w:val="20"/>
                <w:szCs w:val="20"/>
              </w:rPr>
              <w:t xml:space="preserve"> </w:t>
            </w:r>
            <w:r w:rsidRPr="000E3A9E">
              <w:rPr>
                <w:rFonts w:ascii="Times New Roman" w:hAnsi="Times New Roman" w:cs="Times New Roman"/>
                <w:i/>
                <w:w w:val="105"/>
                <w:sz w:val="20"/>
                <w:szCs w:val="20"/>
              </w:rPr>
              <w:t>representing</w:t>
            </w:r>
            <w:r w:rsidRPr="000E3A9E">
              <w:rPr>
                <w:rFonts w:ascii="Times New Roman" w:hAnsi="Times New Roman" w:cs="Times New Roman"/>
                <w:i/>
                <w:spacing w:val="24"/>
                <w:w w:val="105"/>
                <w:sz w:val="20"/>
                <w:szCs w:val="20"/>
              </w:rPr>
              <w:t xml:space="preserve"> </w:t>
            </w:r>
            <w:r w:rsidRPr="000E3A9E">
              <w:rPr>
                <w:rFonts w:ascii="Times New Roman" w:hAnsi="Times New Roman" w:cs="Times New Roman"/>
                <w:i/>
                <w:w w:val="105"/>
                <w:sz w:val="20"/>
                <w:szCs w:val="20"/>
              </w:rPr>
              <w:t>the</w:t>
            </w:r>
            <w:r w:rsidRPr="000E3A9E">
              <w:rPr>
                <w:rFonts w:ascii="Times New Roman" w:hAnsi="Times New Roman" w:cs="Times New Roman"/>
                <w:i/>
                <w:spacing w:val="24"/>
                <w:w w:val="105"/>
                <w:sz w:val="20"/>
                <w:szCs w:val="20"/>
              </w:rPr>
              <w:t xml:space="preserve"> </w:t>
            </w:r>
            <w:r w:rsidRPr="000E3A9E">
              <w:rPr>
                <w:rFonts w:ascii="Times New Roman" w:hAnsi="Times New Roman" w:cs="Times New Roman"/>
                <w:i/>
                <w:w w:val="105"/>
                <w:sz w:val="20"/>
                <w:szCs w:val="20"/>
              </w:rPr>
              <w:t>contemporary</w:t>
            </w:r>
            <w:r w:rsidRPr="000E3A9E">
              <w:rPr>
                <w:rFonts w:ascii="Times New Roman" w:hAnsi="Times New Roman" w:cs="Times New Roman"/>
                <w:i/>
                <w:spacing w:val="24"/>
                <w:w w:val="105"/>
                <w:sz w:val="20"/>
                <w:szCs w:val="20"/>
              </w:rPr>
              <w:t xml:space="preserve"> </w:t>
            </w:r>
            <w:r w:rsidRPr="000E3A9E">
              <w:rPr>
                <w:rFonts w:ascii="Times New Roman" w:hAnsi="Times New Roman" w:cs="Times New Roman"/>
                <w:i/>
                <w:w w:val="105"/>
                <w:sz w:val="20"/>
                <w:szCs w:val="20"/>
              </w:rPr>
              <w:t>shift</w:t>
            </w:r>
            <w:r w:rsidRPr="000E3A9E">
              <w:rPr>
                <w:rFonts w:ascii="Times New Roman" w:hAnsi="Times New Roman" w:cs="Times New Roman"/>
                <w:i/>
                <w:spacing w:val="24"/>
                <w:w w:val="105"/>
                <w:sz w:val="20"/>
                <w:szCs w:val="20"/>
              </w:rPr>
              <w:t xml:space="preserve"> </w:t>
            </w:r>
            <w:r w:rsidRPr="000E3A9E">
              <w:rPr>
                <w:rFonts w:ascii="Times New Roman" w:hAnsi="Times New Roman" w:cs="Times New Roman"/>
                <w:i/>
                <w:w w:val="105"/>
                <w:sz w:val="20"/>
                <w:szCs w:val="20"/>
              </w:rPr>
              <w:t>from</w:t>
            </w:r>
            <w:r w:rsidRPr="000E3A9E">
              <w:rPr>
                <w:rFonts w:ascii="Times New Roman" w:hAnsi="Times New Roman" w:cs="Times New Roman"/>
                <w:i/>
                <w:spacing w:val="32"/>
                <w:w w:val="109"/>
                <w:sz w:val="20"/>
                <w:szCs w:val="20"/>
              </w:rPr>
              <w:t xml:space="preserve"> </w:t>
            </w:r>
            <w:r w:rsidRPr="000E3A9E">
              <w:rPr>
                <w:rFonts w:ascii="Times New Roman" w:hAnsi="Times New Roman" w:cs="Times New Roman"/>
                <w:i/>
                <w:w w:val="105"/>
                <w:sz w:val="20"/>
                <w:szCs w:val="20"/>
              </w:rPr>
              <w:t>individual</w:t>
            </w:r>
            <w:r w:rsidRPr="000E3A9E">
              <w:rPr>
                <w:rFonts w:ascii="Times New Roman" w:hAnsi="Times New Roman" w:cs="Times New Roman"/>
                <w:i/>
                <w:spacing w:val="27"/>
                <w:w w:val="105"/>
                <w:sz w:val="20"/>
                <w:szCs w:val="20"/>
              </w:rPr>
              <w:t xml:space="preserve"> </w:t>
            </w:r>
            <w:r w:rsidRPr="000E3A9E">
              <w:rPr>
                <w:rFonts w:ascii="Times New Roman" w:hAnsi="Times New Roman" w:cs="Times New Roman"/>
                <w:i/>
                <w:w w:val="105"/>
                <w:sz w:val="20"/>
                <w:szCs w:val="20"/>
              </w:rPr>
              <w:t>to</w:t>
            </w:r>
            <w:r w:rsidRPr="000E3A9E">
              <w:rPr>
                <w:rFonts w:ascii="Times New Roman" w:hAnsi="Times New Roman" w:cs="Times New Roman"/>
                <w:i/>
                <w:spacing w:val="27"/>
                <w:w w:val="105"/>
                <w:sz w:val="20"/>
                <w:szCs w:val="20"/>
              </w:rPr>
              <w:t xml:space="preserve"> </w:t>
            </w:r>
            <w:r w:rsidRPr="000E3A9E">
              <w:rPr>
                <w:rFonts w:ascii="Times New Roman" w:hAnsi="Times New Roman" w:cs="Times New Roman"/>
                <w:i/>
                <w:w w:val="105"/>
                <w:sz w:val="20"/>
                <w:szCs w:val="20"/>
              </w:rPr>
              <w:t>social,</w:t>
            </w:r>
            <w:r w:rsidRPr="000E3A9E">
              <w:rPr>
                <w:rFonts w:ascii="Times New Roman" w:hAnsi="Times New Roman" w:cs="Times New Roman"/>
                <w:i/>
                <w:spacing w:val="27"/>
                <w:w w:val="105"/>
                <w:sz w:val="20"/>
                <w:szCs w:val="20"/>
              </w:rPr>
              <w:t xml:space="preserve"> </w:t>
            </w:r>
            <w:r w:rsidRPr="000E3A9E">
              <w:rPr>
                <w:rFonts w:ascii="Times New Roman" w:hAnsi="Times New Roman" w:cs="Times New Roman"/>
                <w:i/>
                <w:w w:val="105"/>
                <w:sz w:val="20"/>
                <w:szCs w:val="20"/>
              </w:rPr>
              <w:t>cultural</w:t>
            </w:r>
            <w:r w:rsidRPr="000E3A9E">
              <w:rPr>
                <w:rFonts w:ascii="Times New Roman" w:hAnsi="Times New Roman" w:cs="Times New Roman"/>
                <w:i/>
                <w:spacing w:val="27"/>
                <w:w w:val="105"/>
                <w:sz w:val="20"/>
                <w:szCs w:val="20"/>
              </w:rPr>
              <w:t xml:space="preserve"> </w:t>
            </w:r>
            <w:r w:rsidRPr="000E3A9E">
              <w:rPr>
                <w:rFonts w:ascii="Times New Roman" w:hAnsi="Times New Roman" w:cs="Times New Roman"/>
                <w:i/>
                <w:w w:val="105"/>
                <w:sz w:val="20"/>
                <w:szCs w:val="20"/>
              </w:rPr>
              <w:t>and</w:t>
            </w:r>
            <w:r w:rsidRPr="000E3A9E">
              <w:rPr>
                <w:rFonts w:ascii="Times New Roman" w:hAnsi="Times New Roman" w:cs="Times New Roman"/>
                <w:i/>
                <w:spacing w:val="27"/>
                <w:w w:val="105"/>
                <w:sz w:val="20"/>
                <w:szCs w:val="20"/>
              </w:rPr>
              <w:t xml:space="preserve"> </w:t>
            </w:r>
            <w:r w:rsidRPr="000E3A9E">
              <w:rPr>
                <w:rFonts w:ascii="Times New Roman" w:hAnsi="Times New Roman" w:cs="Times New Roman"/>
                <w:i/>
                <w:w w:val="105"/>
                <w:sz w:val="20"/>
                <w:szCs w:val="20"/>
              </w:rPr>
              <w:t>collective</w:t>
            </w:r>
            <w:r w:rsidRPr="000E3A9E">
              <w:rPr>
                <w:rFonts w:ascii="Times New Roman" w:hAnsi="Times New Roman" w:cs="Times New Roman"/>
                <w:i/>
                <w:spacing w:val="27"/>
                <w:w w:val="105"/>
                <w:sz w:val="20"/>
                <w:szCs w:val="20"/>
              </w:rPr>
              <w:t xml:space="preserve"> </w:t>
            </w:r>
            <w:r w:rsidRPr="000E3A9E">
              <w:rPr>
                <w:rFonts w:ascii="Times New Roman" w:hAnsi="Times New Roman" w:cs="Times New Roman"/>
                <w:i/>
                <w:w w:val="105"/>
                <w:sz w:val="20"/>
                <w:szCs w:val="20"/>
              </w:rPr>
              <w:t>creativities,</w:t>
            </w:r>
            <w:r w:rsidRPr="000E3A9E">
              <w:rPr>
                <w:rFonts w:ascii="Times New Roman" w:hAnsi="Times New Roman" w:cs="Times New Roman"/>
                <w:i/>
                <w:spacing w:val="27"/>
                <w:w w:val="105"/>
                <w:sz w:val="20"/>
                <w:szCs w:val="20"/>
              </w:rPr>
              <w:t xml:space="preserve"> </w:t>
            </w:r>
            <w:r w:rsidRPr="000E3A9E">
              <w:rPr>
                <w:rFonts w:ascii="Times New Roman" w:hAnsi="Times New Roman" w:cs="Times New Roman"/>
                <w:i/>
                <w:w w:val="105"/>
                <w:sz w:val="20"/>
                <w:szCs w:val="20"/>
              </w:rPr>
              <w:t>the</w:t>
            </w:r>
            <w:r w:rsidRPr="000E3A9E">
              <w:rPr>
                <w:rFonts w:ascii="Times New Roman" w:hAnsi="Times New Roman" w:cs="Times New Roman"/>
                <w:i/>
                <w:spacing w:val="27"/>
                <w:w w:val="105"/>
                <w:sz w:val="20"/>
                <w:szCs w:val="20"/>
              </w:rPr>
              <w:t xml:space="preserve"> </w:t>
            </w:r>
            <w:r w:rsidRPr="00406086">
              <w:rPr>
                <w:rFonts w:ascii="Times New Roman" w:hAnsi="Times New Roman" w:cs="Times New Roman"/>
                <w:b/>
                <w:bCs/>
                <w:i/>
                <w:w w:val="105"/>
                <w:sz w:val="20"/>
                <w:szCs w:val="20"/>
              </w:rPr>
              <w:t>H</w:t>
            </w:r>
            <w:r w:rsidRPr="000E3A9E">
              <w:rPr>
                <w:rFonts w:ascii="Times New Roman" w:hAnsi="Times New Roman" w:cs="Times New Roman"/>
                <w:b/>
                <w:bCs/>
                <w:i/>
                <w:w w:val="105"/>
                <w:sz w:val="20"/>
                <w:szCs w:val="20"/>
              </w:rPr>
              <w:t>arris</w:t>
            </w:r>
            <w:r w:rsidRPr="000E3A9E">
              <w:rPr>
                <w:rFonts w:ascii="Times New Roman" w:hAnsi="Times New Roman" w:cs="Times New Roman"/>
                <w:b/>
                <w:bCs/>
                <w:i/>
                <w:spacing w:val="24"/>
                <w:sz w:val="20"/>
                <w:szCs w:val="20"/>
              </w:rPr>
              <w:t xml:space="preserve"> </w:t>
            </w:r>
            <w:r w:rsidRPr="000E3A9E">
              <w:rPr>
                <w:rFonts w:ascii="Times New Roman" w:hAnsi="Times New Roman" w:cs="Times New Roman"/>
                <w:b/>
                <w:bCs/>
                <w:i/>
                <w:w w:val="105"/>
                <w:sz w:val="20"/>
                <w:szCs w:val="20"/>
              </w:rPr>
              <w:t>Creativity</w:t>
            </w:r>
            <w:r w:rsidRPr="000E3A9E">
              <w:rPr>
                <w:rFonts w:ascii="Times New Roman" w:hAnsi="Times New Roman" w:cs="Times New Roman"/>
                <w:b/>
                <w:bCs/>
                <w:i/>
                <w:spacing w:val="28"/>
                <w:w w:val="105"/>
                <w:sz w:val="20"/>
                <w:szCs w:val="20"/>
              </w:rPr>
              <w:t xml:space="preserve"> </w:t>
            </w:r>
            <w:r w:rsidRPr="000E3A9E">
              <w:rPr>
                <w:rFonts w:ascii="Times New Roman" w:hAnsi="Times New Roman" w:cs="Times New Roman"/>
                <w:b/>
                <w:bCs/>
                <w:i/>
                <w:w w:val="105"/>
                <w:sz w:val="20"/>
                <w:szCs w:val="20"/>
              </w:rPr>
              <w:t>Index</w:t>
            </w:r>
            <w:r w:rsidRPr="000E3A9E">
              <w:rPr>
                <w:rFonts w:ascii="Times New Roman" w:hAnsi="Times New Roman" w:cs="Times New Roman"/>
                <w:b/>
                <w:bCs/>
                <w:i/>
                <w:spacing w:val="29"/>
                <w:w w:val="105"/>
                <w:sz w:val="20"/>
                <w:szCs w:val="20"/>
              </w:rPr>
              <w:t xml:space="preserve"> </w:t>
            </w:r>
            <w:r w:rsidRPr="000E3A9E">
              <w:rPr>
                <w:rFonts w:ascii="Times New Roman" w:hAnsi="Times New Roman" w:cs="Times New Roman"/>
                <w:i/>
                <w:w w:val="105"/>
                <w:sz w:val="20"/>
                <w:szCs w:val="20"/>
              </w:rPr>
              <w:t>provides</w:t>
            </w:r>
            <w:r w:rsidRPr="000E3A9E">
              <w:rPr>
                <w:rFonts w:ascii="Times New Roman" w:hAnsi="Times New Roman" w:cs="Times New Roman"/>
                <w:i/>
                <w:spacing w:val="23"/>
                <w:w w:val="105"/>
                <w:sz w:val="20"/>
                <w:szCs w:val="20"/>
              </w:rPr>
              <w:t xml:space="preserve"> </w:t>
            </w:r>
            <w:r w:rsidRPr="000E3A9E">
              <w:rPr>
                <w:rFonts w:ascii="Times New Roman" w:hAnsi="Times New Roman" w:cs="Times New Roman"/>
                <w:i/>
                <w:w w:val="105"/>
                <w:sz w:val="20"/>
                <w:szCs w:val="20"/>
              </w:rPr>
              <w:t>one</w:t>
            </w:r>
            <w:r w:rsidRPr="000E3A9E">
              <w:rPr>
                <w:rFonts w:ascii="Times New Roman" w:hAnsi="Times New Roman" w:cs="Times New Roman"/>
                <w:i/>
                <w:spacing w:val="24"/>
                <w:w w:val="105"/>
                <w:sz w:val="20"/>
                <w:szCs w:val="20"/>
              </w:rPr>
              <w:t xml:space="preserve"> </w:t>
            </w:r>
            <w:r w:rsidRPr="000E3A9E">
              <w:rPr>
                <w:rFonts w:ascii="Times New Roman" w:hAnsi="Times New Roman" w:cs="Times New Roman"/>
                <w:i/>
                <w:w w:val="105"/>
                <w:sz w:val="20"/>
                <w:szCs w:val="20"/>
              </w:rPr>
              <w:t>consistent</w:t>
            </w:r>
            <w:r w:rsidRPr="000E3A9E">
              <w:rPr>
                <w:rFonts w:ascii="Times New Roman" w:hAnsi="Times New Roman" w:cs="Times New Roman"/>
                <w:i/>
                <w:spacing w:val="23"/>
                <w:w w:val="105"/>
                <w:sz w:val="20"/>
                <w:szCs w:val="20"/>
              </w:rPr>
              <w:t xml:space="preserve"> </w:t>
            </w:r>
            <w:r w:rsidRPr="000E3A9E">
              <w:rPr>
                <w:rFonts w:ascii="Times New Roman" w:hAnsi="Times New Roman" w:cs="Times New Roman"/>
                <w:i/>
                <w:w w:val="105"/>
                <w:sz w:val="20"/>
                <w:szCs w:val="20"/>
              </w:rPr>
              <w:t>and</w:t>
            </w:r>
            <w:r w:rsidRPr="000E3A9E">
              <w:rPr>
                <w:rFonts w:ascii="Times New Roman" w:hAnsi="Times New Roman" w:cs="Times New Roman"/>
                <w:i/>
                <w:spacing w:val="24"/>
                <w:w w:val="105"/>
                <w:sz w:val="20"/>
                <w:szCs w:val="20"/>
              </w:rPr>
              <w:t xml:space="preserve"> </w:t>
            </w:r>
            <w:r w:rsidRPr="000E3A9E">
              <w:rPr>
                <w:rFonts w:ascii="Times New Roman" w:hAnsi="Times New Roman" w:cs="Times New Roman"/>
                <w:i/>
                <w:w w:val="105"/>
                <w:sz w:val="20"/>
                <w:szCs w:val="20"/>
              </w:rPr>
              <w:t>measurable</w:t>
            </w:r>
            <w:r w:rsidRPr="000E3A9E">
              <w:rPr>
                <w:rFonts w:ascii="Times New Roman" w:hAnsi="Times New Roman" w:cs="Times New Roman"/>
                <w:i/>
                <w:spacing w:val="24"/>
                <w:w w:val="105"/>
                <w:sz w:val="20"/>
                <w:szCs w:val="20"/>
              </w:rPr>
              <w:t xml:space="preserve"> </w:t>
            </w:r>
            <w:r w:rsidRPr="000E3A9E">
              <w:rPr>
                <w:rFonts w:ascii="Times New Roman" w:hAnsi="Times New Roman" w:cs="Times New Roman"/>
                <w:i/>
                <w:w w:val="105"/>
                <w:sz w:val="20"/>
                <w:szCs w:val="20"/>
              </w:rPr>
              <w:t>tool</w:t>
            </w:r>
            <w:r w:rsidRPr="000E3A9E">
              <w:rPr>
                <w:rFonts w:ascii="Times New Roman" w:hAnsi="Times New Roman" w:cs="Times New Roman"/>
                <w:i/>
                <w:spacing w:val="23"/>
                <w:w w:val="105"/>
                <w:sz w:val="20"/>
                <w:szCs w:val="20"/>
              </w:rPr>
              <w:t xml:space="preserve"> </w:t>
            </w:r>
            <w:r w:rsidRPr="000E3A9E">
              <w:rPr>
                <w:rFonts w:ascii="Times New Roman" w:hAnsi="Times New Roman" w:cs="Times New Roman"/>
                <w:i/>
                <w:w w:val="105"/>
                <w:sz w:val="20"/>
                <w:szCs w:val="20"/>
              </w:rPr>
              <w:t>for</w:t>
            </w:r>
            <w:r w:rsidRPr="000E3A9E">
              <w:rPr>
                <w:rFonts w:ascii="Times New Roman" w:hAnsi="Times New Roman" w:cs="Times New Roman"/>
                <w:i/>
                <w:spacing w:val="21"/>
                <w:w w:val="104"/>
                <w:sz w:val="20"/>
                <w:szCs w:val="20"/>
              </w:rPr>
              <w:t xml:space="preserve"> </w:t>
            </w:r>
            <w:r w:rsidRPr="000E3A9E">
              <w:rPr>
                <w:rFonts w:ascii="Times New Roman" w:hAnsi="Times New Roman" w:cs="Times New Roman"/>
                <w:i/>
                <w:w w:val="105"/>
                <w:sz w:val="20"/>
                <w:szCs w:val="20"/>
              </w:rPr>
              <w:t>fostering</w:t>
            </w:r>
            <w:r w:rsidRPr="000E3A9E">
              <w:rPr>
                <w:rFonts w:ascii="Times New Roman" w:hAnsi="Times New Roman" w:cs="Times New Roman"/>
                <w:i/>
                <w:spacing w:val="17"/>
                <w:w w:val="105"/>
                <w:sz w:val="20"/>
                <w:szCs w:val="20"/>
              </w:rPr>
              <w:t xml:space="preserve"> </w:t>
            </w:r>
            <w:r w:rsidRPr="000E3A9E">
              <w:rPr>
                <w:rFonts w:ascii="Times New Roman" w:hAnsi="Times New Roman" w:cs="Times New Roman"/>
                <w:i/>
                <w:w w:val="105"/>
                <w:sz w:val="20"/>
                <w:szCs w:val="20"/>
              </w:rPr>
              <w:t>creativity</w:t>
            </w:r>
            <w:r w:rsidRPr="000E3A9E">
              <w:rPr>
                <w:rFonts w:ascii="Times New Roman" w:hAnsi="Times New Roman" w:cs="Times New Roman"/>
                <w:i/>
                <w:spacing w:val="17"/>
                <w:w w:val="105"/>
                <w:sz w:val="20"/>
                <w:szCs w:val="20"/>
              </w:rPr>
              <w:t xml:space="preserve"> </w:t>
            </w:r>
            <w:r w:rsidRPr="000E3A9E">
              <w:rPr>
                <w:rFonts w:ascii="Times New Roman" w:hAnsi="Times New Roman" w:cs="Times New Roman"/>
                <w:i/>
                <w:w w:val="105"/>
                <w:sz w:val="20"/>
                <w:szCs w:val="20"/>
              </w:rPr>
              <w:t>across</w:t>
            </w:r>
            <w:r w:rsidRPr="000E3A9E">
              <w:rPr>
                <w:rFonts w:ascii="Times New Roman" w:hAnsi="Times New Roman" w:cs="Times New Roman"/>
                <w:i/>
                <w:spacing w:val="18"/>
                <w:w w:val="105"/>
                <w:sz w:val="20"/>
                <w:szCs w:val="20"/>
              </w:rPr>
              <w:t xml:space="preserve"> </w:t>
            </w:r>
            <w:r w:rsidRPr="000E3A9E">
              <w:rPr>
                <w:rFonts w:ascii="Times New Roman" w:hAnsi="Times New Roman" w:cs="Times New Roman"/>
                <w:i/>
                <w:w w:val="105"/>
                <w:sz w:val="20"/>
                <w:szCs w:val="20"/>
              </w:rPr>
              <w:t>the</w:t>
            </w:r>
            <w:r w:rsidRPr="000E3A9E">
              <w:rPr>
                <w:rFonts w:ascii="Times New Roman" w:hAnsi="Times New Roman" w:cs="Times New Roman"/>
                <w:i/>
                <w:spacing w:val="17"/>
                <w:w w:val="105"/>
                <w:sz w:val="20"/>
                <w:szCs w:val="20"/>
              </w:rPr>
              <w:t xml:space="preserve"> </w:t>
            </w:r>
            <w:r w:rsidRPr="000E3A9E">
              <w:rPr>
                <w:rFonts w:ascii="Times New Roman" w:hAnsi="Times New Roman" w:cs="Times New Roman"/>
                <w:i/>
                <w:w w:val="105"/>
                <w:sz w:val="20"/>
                <w:szCs w:val="20"/>
              </w:rPr>
              <w:t>education</w:t>
            </w:r>
            <w:r w:rsidRPr="000E3A9E">
              <w:rPr>
                <w:rFonts w:ascii="Times New Roman" w:hAnsi="Times New Roman" w:cs="Times New Roman"/>
                <w:i/>
                <w:spacing w:val="18"/>
                <w:w w:val="105"/>
                <w:sz w:val="20"/>
                <w:szCs w:val="20"/>
              </w:rPr>
              <w:t xml:space="preserve"> </w:t>
            </w:r>
            <w:r w:rsidRPr="000E3A9E">
              <w:rPr>
                <w:rFonts w:ascii="Times New Roman" w:hAnsi="Times New Roman" w:cs="Times New Roman"/>
                <w:i/>
                <w:w w:val="105"/>
                <w:sz w:val="20"/>
                <w:szCs w:val="20"/>
              </w:rPr>
              <w:t>lifespan.</w:t>
            </w:r>
            <w:r w:rsidRPr="000E3A9E">
              <w:rPr>
                <w:rFonts w:ascii="Times New Roman" w:hAnsi="Times New Roman" w:cs="Times New Roman"/>
                <w:i/>
                <w:spacing w:val="17"/>
                <w:w w:val="105"/>
                <w:sz w:val="20"/>
                <w:szCs w:val="20"/>
              </w:rPr>
              <w:t xml:space="preserve"> </w:t>
            </w:r>
            <w:r w:rsidRPr="000E3A9E">
              <w:rPr>
                <w:rFonts w:ascii="Times New Roman" w:hAnsi="Times New Roman" w:cs="Times New Roman"/>
                <w:i/>
                <w:w w:val="130"/>
                <w:sz w:val="20"/>
                <w:szCs w:val="20"/>
              </w:rPr>
              <w:t>a</w:t>
            </w:r>
            <w:r w:rsidRPr="000E3A9E">
              <w:rPr>
                <w:rFonts w:ascii="Times New Roman" w:hAnsi="Times New Roman" w:cs="Times New Roman"/>
                <w:i/>
                <w:spacing w:val="5"/>
                <w:w w:val="130"/>
                <w:sz w:val="20"/>
                <w:szCs w:val="20"/>
              </w:rPr>
              <w:t xml:space="preserve"> </w:t>
            </w:r>
            <w:r w:rsidRPr="000E3A9E">
              <w:rPr>
                <w:rFonts w:ascii="Times New Roman" w:hAnsi="Times New Roman" w:cs="Times New Roman"/>
                <w:i/>
                <w:w w:val="105"/>
                <w:sz w:val="20"/>
                <w:szCs w:val="20"/>
              </w:rPr>
              <w:t>comprehensive</w:t>
            </w:r>
            <w:r w:rsidRPr="000E3A9E">
              <w:rPr>
                <w:rFonts w:ascii="Times New Roman" w:hAnsi="Times New Roman" w:cs="Times New Roman"/>
                <w:i/>
                <w:spacing w:val="24"/>
                <w:w w:val="102"/>
                <w:sz w:val="20"/>
                <w:szCs w:val="20"/>
              </w:rPr>
              <w:t xml:space="preserve"> </w:t>
            </w:r>
            <w:r w:rsidRPr="000E3A9E">
              <w:rPr>
                <w:rFonts w:ascii="Times New Roman" w:hAnsi="Times New Roman" w:cs="Times New Roman"/>
                <w:i/>
                <w:w w:val="105"/>
                <w:sz w:val="20"/>
                <w:szCs w:val="20"/>
              </w:rPr>
              <w:t>program</w:t>
            </w:r>
            <w:r w:rsidRPr="000E3A9E">
              <w:rPr>
                <w:rFonts w:ascii="Times New Roman" w:hAnsi="Times New Roman" w:cs="Times New Roman"/>
                <w:i/>
                <w:spacing w:val="52"/>
                <w:w w:val="105"/>
                <w:sz w:val="20"/>
                <w:szCs w:val="20"/>
              </w:rPr>
              <w:t xml:space="preserve"> </w:t>
            </w:r>
            <w:r w:rsidRPr="000E3A9E">
              <w:rPr>
                <w:rFonts w:ascii="Times New Roman" w:hAnsi="Times New Roman" w:cs="Times New Roman"/>
                <w:i/>
                <w:w w:val="105"/>
                <w:sz w:val="20"/>
                <w:szCs w:val="20"/>
              </w:rPr>
              <w:t>may</w:t>
            </w:r>
            <w:r w:rsidRPr="000E3A9E">
              <w:rPr>
                <w:rFonts w:ascii="Times New Roman" w:hAnsi="Times New Roman" w:cs="Times New Roman"/>
                <w:i/>
                <w:spacing w:val="52"/>
                <w:w w:val="105"/>
                <w:sz w:val="20"/>
                <w:szCs w:val="20"/>
              </w:rPr>
              <w:t xml:space="preserve"> </w:t>
            </w:r>
            <w:r w:rsidRPr="000E3A9E">
              <w:rPr>
                <w:rFonts w:ascii="Times New Roman" w:hAnsi="Times New Roman" w:cs="Times New Roman"/>
                <w:i/>
                <w:w w:val="105"/>
                <w:sz w:val="20"/>
                <w:szCs w:val="20"/>
              </w:rPr>
              <w:t>be</w:t>
            </w:r>
            <w:r w:rsidRPr="000E3A9E">
              <w:rPr>
                <w:rFonts w:ascii="Times New Roman" w:hAnsi="Times New Roman" w:cs="Times New Roman"/>
                <w:i/>
                <w:spacing w:val="52"/>
                <w:w w:val="105"/>
                <w:sz w:val="20"/>
                <w:szCs w:val="20"/>
              </w:rPr>
              <w:t xml:space="preserve"> </w:t>
            </w:r>
            <w:r w:rsidRPr="000E3A9E">
              <w:rPr>
                <w:rFonts w:ascii="Times New Roman" w:hAnsi="Times New Roman" w:cs="Times New Roman"/>
                <w:i/>
                <w:w w:val="105"/>
                <w:sz w:val="20"/>
                <w:szCs w:val="20"/>
              </w:rPr>
              <w:t>that  schools</w:t>
            </w:r>
            <w:r w:rsidRPr="000E3A9E">
              <w:rPr>
                <w:rFonts w:ascii="Times New Roman" w:hAnsi="Times New Roman" w:cs="Times New Roman"/>
                <w:i/>
                <w:spacing w:val="52"/>
                <w:w w:val="105"/>
                <w:sz w:val="20"/>
                <w:szCs w:val="20"/>
              </w:rPr>
              <w:t xml:space="preserve"> </w:t>
            </w:r>
            <w:r w:rsidRPr="000E3A9E">
              <w:rPr>
                <w:rFonts w:ascii="Times New Roman" w:hAnsi="Times New Roman" w:cs="Times New Roman"/>
                <w:i/>
                <w:w w:val="105"/>
                <w:sz w:val="20"/>
                <w:szCs w:val="20"/>
              </w:rPr>
              <w:t>use</w:t>
            </w:r>
            <w:r w:rsidRPr="000E3A9E">
              <w:rPr>
                <w:rFonts w:ascii="Times New Roman" w:hAnsi="Times New Roman" w:cs="Times New Roman"/>
                <w:i/>
                <w:spacing w:val="52"/>
                <w:w w:val="105"/>
                <w:sz w:val="20"/>
                <w:szCs w:val="20"/>
              </w:rPr>
              <w:t xml:space="preserve"> </w:t>
            </w:r>
            <w:r w:rsidRPr="000E3A9E">
              <w:rPr>
                <w:rFonts w:ascii="Times New Roman" w:hAnsi="Times New Roman" w:cs="Times New Roman"/>
                <w:i/>
                <w:w w:val="105"/>
                <w:sz w:val="20"/>
                <w:szCs w:val="20"/>
              </w:rPr>
              <w:t xml:space="preserve">the  </w:t>
            </w:r>
            <w:r w:rsidRPr="00406086">
              <w:rPr>
                <w:rFonts w:ascii="Times New Roman" w:hAnsi="Times New Roman" w:cs="Times New Roman"/>
                <w:b/>
                <w:bCs/>
                <w:i/>
                <w:w w:val="105"/>
                <w:sz w:val="20"/>
                <w:szCs w:val="20"/>
              </w:rPr>
              <w:t>H</w:t>
            </w:r>
            <w:r w:rsidRPr="000E3A9E">
              <w:rPr>
                <w:rFonts w:ascii="Times New Roman" w:hAnsi="Times New Roman" w:cs="Times New Roman"/>
                <w:b/>
                <w:bCs/>
                <w:i/>
                <w:w w:val="105"/>
                <w:sz w:val="20"/>
                <w:szCs w:val="20"/>
              </w:rPr>
              <w:t>arris</w:t>
            </w:r>
            <w:r w:rsidRPr="000E3A9E">
              <w:rPr>
                <w:rFonts w:ascii="Times New Roman" w:hAnsi="Times New Roman" w:cs="Times New Roman"/>
                <w:b/>
                <w:bCs/>
                <w:i/>
                <w:spacing w:val="7"/>
                <w:w w:val="105"/>
                <w:sz w:val="20"/>
                <w:szCs w:val="20"/>
              </w:rPr>
              <w:t xml:space="preserve"> </w:t>
            </w:r>
            <w:r w:rsidRPr="000E3A9E">
              <w:rPr>
                <w:rFonts w:ascii="Times New Roman" w:hAnsi="Times New Roman" w:cs="Times New Roman"/>
                <w:b/>
                <w:bCs/>
                <w:i/>
                <w:w w:val="105"/>
                <w:sz w:val="20"/>
                <w:szCs w:val="20"/>
              </w:rPr>
              <w:t>Creativity</w:t>
            </w:r>
            <w:r w:rsidRPr="000E3A9E">
              <w:rPr>
                <w:rFonts w:ascii="Times New Roman" w:hAnsi="Times New Roman" w:cs="Times New Roman"/>
                <w:b/>
                <w:bCs/>
                <w:i/>
                <w:spacing w:val="7"/>
                <w:w w:val="105"/>
                <w:sz w:val="20"/>
                <w:szCs w:val="20"/>
              </w:rPr>
              <w:t xml:space="preserve"> </w:t>
            </w:r>
            <w:r w:rsidRPr="000E3A9E">
              <w:rPr>
                <w:rFonts w:ascii="Times New Roman" w:hAnsi="Times New Roman" w:cs="Times New Roman"/>
                <w:b/>
                <w:bCs/>
                <w:i/>
                <w:w w:val="105"/>
                <w:sz w:val="20"/>
                <w:szCs w:val="20"/>
              </w:rPr>
              <w:t>Index</w:t>
            </w:r>
            <w:r w:rsidRPr="000E3A9E">
              <w:rPr>
                <w:rFonts w:ascii="Times New Roman" w:hAnsi="Times New Roman" w:cs="Times New Roman"/>
                <w:i/>
                <w:w w:val="105"/>
                <w:sz w:val="20"/>
                <w:szCs w:val="20"/>
              </w:rPr>
              <w:t>,</w:t>
            </w:r>
            <w:r w:rsidRPr="000E3A9E">
              <w:rPr>
                <w:rFonts w:ascii="Times New Roman" w:hAnsi="Times New Roman" w:cs="Times New Roman"/>
                <w:i/>
                <w:spacing w:val="24"/>
                <w:w w:val="112"/>
                <w:sz w:val="20"/>
                <w:szCs w:val="20"/>
              </w:rPr>
              <w:t xml:space="preserve"> </w:t>
            </w:r>
            <w:r w:rsidRPr="000E3A9E">
              <w:rPr>
                <w:rFonts w:ascii="Times New Roman" w:hAnsi="Times New Roman" w:cs="Times New Roman"/>
                <w:i/>
                <w:w w:val="105"/>
                <w:sz w:val="20"/>
                <w:szCs w:val="20"/>
              </w:rPr>
              <w:t>together</w:t>
            </w:r>
            <w:r w:rsidRPr="000E3A9E">
              <w:rPr>
                <w:rFonts w:ascii="Times New Roman" w:hAnsi="Times New Roman" w:cs="Times New Roman"/>
                <w:i/>
                <w:spacing w:val="9"/>
                <w:w w:val="105"/>
                <w:sz w:val="20"/>
                <w:szCs w:val="20"/>
              </w:rPr>
              <w:t xml:space="preserve"> </w:t>
            </w:r>
            <w:r w:rsidRPr="000E3A9E">
              <w:rPr>
                <w:rFonts w:ascii="Times New Roman" w:hAnsi="Times New Roman" w:cs="Times New Roman"/>
                <w:i/>
                <w:w w:val="105"/>
                <w:sz w:val="20"/>
                <w:szCs w:val="20"/>
              </w:rPr>
              <w:t>with</w:t>
            </w:r>
            <w:r w:rsidRPr="000E3A9E">
              <w:rPr>
                <w:rFonts w:ascii="Times New Roman" w:hAnsi="Times New Roman" w:cs="Times New Roman"/>
                <w:i/>
                <w:spacing w:val="9"/>
                <w:w w:val="105"/>
                <w:sz w:val="20"/>
                <w:szCs w:val="20"/>
              </w:rPr>
              <w:t xml:space="preserve"> </w:t>
            </w:r>
            <w:r w:rsidRPr="000E3A9E">
              <w:rPr>
                <w:rFonts w:ascii="Times New Roman" w:hAnsi="Times New Roman" w:cs="Times New Roman"/>
                <w:i/>
                <w:w w:val="105"/>
                <w:sz w:val="20"/>
                <w:szCs w:val="20"/>
              </w:rPr>
              <w:t>the</w:t>
            </w:r>
            <w:r w:rsidRPr="000E3A9E">
              <w:rPr>
                <w:rFonts w:ascii="Times New Roman" w:hAnsi="Times New Roman" w:cs="Times New Roman"/>
                <w:i/>
                <w:spacing w:val="9"/>
                <w:w w:val="105"/>
                <w:sz w:val="20"/>
                <w:szCs w:val="20"/>
              </w:rPr>
              <w:t xml:space="preserve"> </w:t>
            </w:r>
            <w:r w:rsidRPr="000E3A9E">
              <w:rPr>
                <w:rFonts w:ascii="Times New Roman" w:hAnsi="Times New Roman" w:cs="Times New Roman"/>
                <w:i/>
                <w:w w:val="105"/>
                <w:sz w:val="20"/>
                <w:szCs w:val="20"/>
              </w:rPr>
              <w:t>Whole</w:t>
            </w:r>
            <w:r w:rsidRPr="000E3A9E">
              <w:rPr>
                <w:rFonts w:ascii="Times New Roman" w:hAnsi="Times New Roman" w:cs="Times New Roman"/>
                <w:i/>
                <w:spacing w:val="10"/>
                <w:w w:val="105"/>
                <w:sz w:val="20"/>
                <w:szCs w:val="20"/>
              </w:rPr>
              <w:t xml:space="preserve"> </w:t>
            </w:r>
            <w:r w:rsidRPr="000E3A9E">
              <w:rPr>
                <w:rFonts w:ascii="Times New Roman" w:hAnsi="Times New Roman" w:cs="Times New Roman"/>
                <w:i/>
                <w:w w:val="105"/>
                <w:sz w:val="20"/>
                <w:szCs w:val="20"/>
              </w:rPr>
              <w:t>School</w:t>
            </w:r>
            <w:r w:rsidRPr="000E3A9E">
              <w:rPr>
                <w:rFonts w:ascii="Times New Roman" w:hAnsi="Times New Roman" w:cs="Times New Roman"/>
                <w:i/>
                <w:spacing w:val="9"/>
                <w:w w:val="105"/>
                <w:sz w:val="20"/>
                <w:szCs w:val="20"/>
              </w:rPr>
              <w:t xml:space="preserve"> </w:t>
            </w:r>
            <w:r w:rsidRPr="000E3A9E">
              <w:rPr>
                <w:rFonts w:ascii="Times New Roman" w:hAnsi="Times New Roman" w:cs="Times New Roman"/>
                <w:i/>
                <w:w w:val="105"/>
                <w:sz w:val="20"/>
                <w:szCs w:val="20"/>
              </w:rPr>
              <w:t xml:space="preserve">audit, </w:t>
            </w:r>
            <w:r w:rsidRPr="000E3A9E">
              <w:rPr>
                <w:rFonts w:ascii="Times New Roman" w:hAnsi="Times New Roman" w:cs="Times New Roman"/>
                <w:i/>
                <w:spacing w:val="9"/>
                <w:w w:val="105"/>
                <w:sz w:val="20"/>
                <w:szCs w:val="20"/>
              </w:rPr>
              <w:t xml:space="preserve"> </w:t>
            </w:r>
            <w:r w:rsidRPr="000E3A9E">
              <w:rPr>
                <w:rFonts w:ascii="Times New Roman" w:hAnsi="Times New Roman" w:cs="Times New Roman"/>
                <w:i/>
                <w:w w:val="105"/>
                <w:sz w:val="20"/>
                <w:szCs w:val="20"/>
              </w:rPr>
              <w:t xml:space="preserve">the </w:t>
            </w:r>
            <w:r w:rsidRPr="000E3A9E">
              <w:rPr>
                <w:rFonts w:ascii="Times New Roman" w:hAnsi="Times New Roman" w:cs="Times New Roman"/>
                <w:i/>
                <w:spacing w:val="10"/>
                <w:w w:val="105"/>
                <w:sz w:val="20"/>
                <w:szCs w:val="20"/>
              </w:rPr>
              <w:t xml:space="preserve"> </w:t>
            </w:r>
            <w:r w:rsidRPr="000E3A9E">
              <w:rPr>
                <w:rFonts w:ascii="Times New Roman" w:hAnsi="Times New Roman" w:cs="Times New Roman"/>
                <w:i/>
                <w:spacing w:val="-3"/>
                <w:w w:val="130"/>
                <w:sz w:val="20"/>
                <w:szCs w:val="20"/>
              </w:rPr>
              <w:t>t</w:t>
            </w:r>
            <w:r w:rsidRPr="000E3A9E">
              <w:rPr>
                <w:rFonts w:ascii="Times New Roman" w:hAnsi="Times New Roman" w:cs="Times New Roman"/>
                <w:i/>
                <w:spacing w:val="-5"/>
                <w:w w:val="130"/>
                <w:sz w:val="20"/>
                <w:szCs w:val="20"/>
              </w:rPr>
              <w:t>op</w:t>
            </w:r>
            <w:r w:rsidRPr="000E3A9E">
              <w:rPr>
                <w:rFonts w:ascii="Times New Roman" w:hAnsi="Times New Roman" w:cs="Times New Roman"/>
                <w:i/>
                <w:spacing w:val="49"/>
                <w:w w:val="130"/>
                <w:sz w:val="20"/>
                <w:szCs w:val="20"/>
              </w:rPr>
              <w:t xml:space="preserve"> </w:t>
            </w:r>
            <w:r w:rsidRPr="000E3A9E">
              <w:rPr>
                <w:rFonts w:ascii="Times New Roman" w:hAnsi="Times New Roman" w:cs="Times New Roman"/>
                <w:i/>
                <w:w w:val="105"/>
                <w:sz w:val="20"/>
                <w:szCs w:val="20"/>
              </w:rPr>
              <w:t xml:space="preserve">Creative </w:t>
            </w:r>
            <w:r w:rsidRPr="000E3A9E">
              <w:rPr>
                <w:rFonts w:ascii="Times New Roman" w:hAnsi="Times New Roman" w:cs="Times New Roman"/>
                <w:i/>
                <w:spacing w:val="9"/>
                <w:w w:val="105"/>
                <w:sz w:val="20"/>
                <w:szCs w:val="20"/>
              </w:rPr>
              <w:t xml:space="preserve"> </w:t>
            </w:r>
            <w:r w:rsidRPr="000E3A9E">
              <w:rPr>
                <w:rFonts w:ascii="Times New Roman" w:hAnsi="Times New Roman" w:cs="Times New Roman"/>
                <w:i/>
                <w:w w:val="105"/>
                <w:sz w:val="20"/>
                <w:szCs w:val="20"/>
              </w:rPr>
              <w:t>Skills</w:t>
            </w:r>
            <w:r w:rsidRPr="000E3A9E">
              <w:rPr>
                <w:rFonts w:ascii="Times New Roman" w:hAnsi="Times New Roman" w:cs="Times New Roman"/>
                <w:i/>
                <w:spacing w:val="21"/>
                <w:w w:val="94"/>
                <w:sz w:val="20"/>
                <w:szCs w:val="20"/>
              </w:rPr>
              <w:t xml:space="preserve"> </w:t>
            </w:r>
            <w:r w:rsidRPr="000E3A9E">
              <w:rPr>
                <w:rFonts w:ascii="Times New Roman" w:hAnsi="Times New Roman" w:cs="Times New Roman"/>
                <w:i/>
                <w:w w:val="105"/>
                <w:sz w:val="20"/>
                <w:szCs w:val="20"/>
              </w:rPr>
              <w:t>and</w:t>
            </w:r>
            <w:r w:rsidRPr="000E3A9E">
              <w:rPr>
                <w:rFonts w:ascii="Times New Roman" w:hAnsi="Times New Roman" w:cs="Times New Roman"/>
                <w:i/>
                <w:spacing w:val="31"/>
                <w:w w:val="105"/>
                <w:sz w:val="20"/>
                <w:szCs w:val="20"/>
              </w:rPr>
              <w:t xml:space="preserve"> </w:t>
            </w:r>
            <w:r w:rsidRPr="000E3A9E">
              <w:rPr>
                <w:rFonts w:ascii="Times New Roman" w:hAnsi="Times New Roman" w:cs="Times New Roman"/>
                <w:i/>
                <w:w w:val="105"/>
                <w:sz w:val="20"/>
                <w:szCs w:val="20"/>
              </w:rPr>
              <w:t>Capacities</w:t>
            </w:r>
            <w:r w:rsidRPr="000E3A9E">
              <w:rPr>
                <w:rFonts w:ascii="Times New Roman" w:hAnsi="Times New Roman" w:cs="Times New Roman"/>
                <w:i/>
                <w:spacing w:val="32"/>
                <w:w w:val="105"/>
                <w:sz w:val="20"/>
                <w:szCs w:val="20"/>
              </w:rPr>
              <w:t xml:space="preserve"> </w:t>
            </w:r>
            <w:r w:rsidRPr="000E3A9E">
              <w:rPr>
                <w:rFonts w:ascii="Times New Roman" w:hAnsi="Times New Roman" w:cs="Times New Roman"/>
                <w:i/>
                <w:w w:val="105"/>
                <w:sz w:val="20"/>
                <w:szCs w:val="20"/>
              </w:rPr>
              <w:t>from</w:t>
            </w:r>
            <w:r w:rsidRPr="000E3A9E">
              <w:rPr>
                <w:rFonts w:ascii="Times New Roman" w:hAnsi="Times New Roman" w:cs="Times New Roman"/>
                <w:i/>
                <w:spacing w:val="31"/>
                <w:w w:val="105"/>
                <w:sz w:val="20"/>
                <w:szCs w:val="20"/>
              </w:rPr>
              <w:t xml:space="preserve"> </w:t>
            </w:r>
            <w:r w:rsidRPr="000E3A9E">
              <w:rPr>
                <w:rFonts w:ascii="Times New Roman" w:hAnsi="Times New Roman" w:cs="Times New Roman"/>
                <w:i/>
                <w:w w:val="105"/>
                <w:sz w:val="20"/>
                <w:szCs w:val="20"/>
              </w:rPr>
              <w:t>Chapter</w:t>
            </w:r>
            <w:r w:rsidRPr="000E3A9E">
              <w:rPr>
                <w:rFonts w:ascii="Times New Roman" w:hAnsi="Times New Roman" w:cs="Times New Roman"/>
                <w:i/>
                <w:spacing w:val="32"/>
                <w:w w:val="105"/>
                <w:sz w:val="20"/>
                <w:szCs w:val="20"/>
              </w:rPr>
              <w:t xml:space="preserve"> </w:t>
            </w:r>
            <w:r w:rsidRPr="000E3A9E">
              <w:rPr>
                <w:rFonts w:ascii="Times New Roman" w:hAnsi="Times New Roman" w:cs="Times New Roman"/>
                <w:i/>
                <w:w w:val="105"/>
                <w:sz w:val="20"/>
                <w:szCs w:val="20"/>
              </w:rPr>
              <w:t>3,</w:t>
            </w:r>
            <w:r w:rsidRPr="000E3A9E">
              <w:rPr>
                <w:rFonts w:ascii="Times New Roman" w:hAnsi="Times New Roman" w:cs="Times New Roman"/>
                <w:i/>
                <w:spacing w:val="32"/>
                <w:w w:val="105"/>
                <w:sz w:val="20"/>
                <w:szCs w:val="20"/>
              </w:rPr>
              <w:t xml:space="preserve"> </w:t>
            </w:r>
            <w:r w:rsidRPr="000E3A9E">
              <w:rPr>
                <w:rFonts w:ascii="Times New Roman" w:hAnsi="Times New Roman" w:cs="Times New Roman"/>
                <w:i/>
                <w:w w:val="105"/>
                <w:sz w:val="20"/>
                <w:szCs w:val="20"/>
              </w:rPr>
              <w:t>and</w:t>
            </w:r>
            <w:r w:rsidRPr="000E3A9E">
              <w:rPr>
                <w:rFonts w:ascii="Times New Roman" w:hAnsi="Times New Roman" w:cs="Times New Roman"/>
                <w:i/>
                <w:spacing w:val="31"/>
                <w:w w:val="105"/>
                <w:sz w:val="20"/>
                <w:szCs w:val="20"/>
              </w:rPr>
              <w:t xml:space="preserve"> </w:t>
            </w:r>
            <w:r w:rsidRPr="000E3A9E">
              <w:rPr>
                <w:rFonts w:ascii="Times New Roman" w:hAnsi="Times New Roman" w:cs="Times New Roman"/>
                <w:i/>
                <w:w w:val="105"/>
                <w:sz w:val="20"/>
                <w:szCs w:val="20"/>
              </w:rPr>
              <w:t>the</w:t>
            </w:r>
            <w:r w:rsidRPr="000E3A9E">
              <w:rPr>
                <w:rFonts w:ascii="Times New Roman" w:hAnsi="Times New Roman" w:cs="Times New Roman"/>
                <w:i/>
                <w:spacing w:val="32"/>
                <w:w w:val="105"/>
                <w:sz w:val="20"/>
                <w:szCs w:val="20"/>
              </w:rPr>
              <w:t xml:space="preserve"> </w:t>
            </w:r>
            <w:r w:rsidRPr="000E3A9E">
              <w:rPr>
                <w:rFonts w:ascii="Times New Roman" w:hAnsi="Times New Roman" w:cs="Times New Roman"/>
                <w:i/>
                <w:w w:val="105"/>
                <w:sz w:val="20"/>
                <w:szCs w:val="20"/>
              </w:rPr>
              <w:t>Creative</w:t>
            </w:r>
            <w:r w:rsidRPr="000E3A9E">
              <w:rPr>
                <w:rFonts w:ascii="Times New Roman" w:hAnsi="Times New Roman" w:cs="Times New Roman"/>
                <w:i/>
                <w:spacing w:val="31"/>
                <w:w w:val="105"/>
                <w:sz w:val="20"/>
                <w:szCs w:val="20"/>
              </w:rPr>
              <w:t xml:space="preserve"> </w:t>
            </w:r>
            <w:r w:rsidRPr="000E3A9E">
              <w:rPr>
                <w:rFonts w:ascii="Times New Roman" w:hAnsi="Times New Roman" w:cs="Times New Roman"/>
                <w:i/>
                <w:w w:val="105"/>
                <w:sz w:val="20"/>
                <w:szCs w:val="20"/>
              </w:rPr>
              <w:t>education</w:t>
            </w:r>
            <w:r w:rsidRPr="000E3A9E">
              <w:rPr>
                <w:rFonts w:ascii="Times New Roman" w:hAnsi="Times New Roman" w:cs="Times New Roman"/>
                <w:i/>
                <w:spacing w:val="32"/>
                <w:w w:val="105"/>
                <w:sz w:val="20"/>
                <w:szCs w:val="20"/>
              </w:rPr>
              <w:t xml:space="preserve"> </w:t>
            </w:r>
            <w:r w:rsidRPr="000E3A9E">
              <w:rPr>
                <w:rFonts w:ascii="Times New Roman" w:hAnsi="Times New Roman" w:cs="Times New Roman"/>
                <w:i/>
                <w:w w:val="105"/>
                <w:sz w:val="20"/>
                <w:szCs w:val="20"/>
              </w:rPr>
              <w:t>Skills</w:t>
            </w:r>
            <w:r w:rsidRPr="000E3A9E">
              <w:rPr>
                <w:rFonts w:ascii="Times New Roman" w:hAnsi="Times New Roman" w:cs="Times New Roman"/>
                <w:i/>
                <w:spacing w:val="23"/>
                <w:w w:val="94"/>
                <w:sz w:val="20"/>
                <w:szCs w:val="20"/>
              </w:rPr>
              <w:t xml:space="preserve"> </w:t>
            </w:r>
            <w:r w:rsidRPr="000E3A9E">
              <w:rPr>
                <w:rFonts w:ascii="Times New Roman" w:hAnsi="Times New Roman" w:cs="Times New Roman"/>
                <w:i/>
                <w:w w:val="105"/>
                <w:sz w:val="20"/>
                <w:szCs w:val="20"/>
              </w:rPr>
              <w:t>Checklist,</w:t>
            </w:r>
            <w:r w:rsidRPr="000E3A9E">
              <w:rPr>
                <w:rFonts w:ascii="Times New Roman" w:hAnsi="Times New Roman" w:cs="Times New Roman"/>
                <w:i/>
                <w:spacing w:val="13"/>
                <w:w w:val="105"/>
                <w:sz w:val="20"/>
                <w:szCs w:val="20"/>
              </w:rPr>
              <w:t xml:space="preserve"> </w:t>
            </w:r>
            <w:r w:rsidRPr="000E3A9E">
              <w:rPr>
                <w:rFonts w:ascii="Times New Roman" w:hAnsi="Times New Roman" w:cs="Times New Roman"/>
                <w:i/>
                <w:w w:val="105"/>
                <w:sz w:val="20"/>
                <w:szCs w:val="20"/>
              </w:rPr>
              <w:t>as</w:t>
            </w:r>
            <w:r w:rsidRPr="000E3A9E">
              <w:rPr>
                <w:rFonts w:ascii="Times New Roman" w:hAnsi="Times New Roman" w:cs="Times New Roman"/>
                <w:i/>
                <w:spacing w:val="14"/>
                <w:w w:val="105"/>
                <w:sz w:val="20"/>
                <w:szCs w:val="20"/>
              </w:rPr>
              <w:t xml:space="preserve"> </w:t>
            </w:r>
            <w:r w:rsidRPr="000E3A9E">
              <w:rPr>
                <w:rFonts w:ascii="Times New Roman" w:hAnsi="Times New Roman" w:cs="Times New Roman"/>
                <w:i/>
                <w:w w:val="105"/>
                <w:sz w:val="20"/>
                <w:szCs w:val="20"/>
              </w:rPr>
              <w:t>their</w:t>
            </w:r>
            <w:r w:rsidRPr="000E3A9E">
              <w:rPr>
                <w:rFonts w:ascii="Times New Roman" w:hAnsi="Times New Roman" w:cs="Times New Roman"/>
                <w:i/>
                <w:spacing w:val="14"/>
                <w:w w:val="105"/>
                <w:sz w:val="20"/>
                <w:szCs w:val="20"/>
              </w:rPr>
              <w:t xml:space="preserve"> </w:t>
            </w:r>
            <w:r w:rsidRPr="000E3A9E">
              <w:rPr>
                <w:rFonts w:ascii="Times New Roman" w:hAnsi="Times New Roman" w:cs="Times New Roman"/>
                <w:i/>
                <w:w w:val="105"/>
                <w:sz w:val="20"/>
                <w:szCs w:val="20"/>
              </w:rPr>
              <w:t>step-by-step</w:t>
            </w:r>
            <w:r w:rsidRPr="000E3A9E">
              <w:rPr>
                <w:rFonts w:ascii="Times New Roman" w:hAnsi="Times New Roman" w:cs="Times New Roman"/>
                <w:i/>
                <w:spacing w:val="13"/>
                <w:w w:val="105"/>
                <w:sz w:val="20"/>
                <w:szCs w:val="20"/>
              </w:rPr>
              <w:t xml:space="preserve"> </w:t>
            </w:r>
            <w:r w:rsidRPr="000E3A9E">
              <w:rPr>
                <w:rFonts w:ascii="Times New Roman" w:hAnsi="Times New Roman" w:cs="Times New Roman"/>
                <w:i/>
                <w:w w:val="105"/>
                <w:sz w:val="20"/>
                <w:szCs w:val="20"/>
              </w:rPr>
              <w:t>guide</w:t>
            </w:r>
            <w:r w:rsidRPr="000E3A9E">
              <w:rPr>
                <w:rFonts w:ascii="Times New Roman" w:hAnsi="Times New Roman" w:cs="Times New Roman"/>
                <w:i/>
                <w:spacing w:val="14"/>
                <w:w w:val="105"/>
                <w:sz w:val="20"/>
                <w:szCs w:val="20"/>
              </w:rPr>
              <w:t xml:space="preserve"> </w:t>
            </w:r>
            <w:r w:rsidRPr="000E3A9E">
              <w:rPr>
                <w:rFonts w:ascii="Times New Roman" w:hAnsi="Times New Roman" w:cs="Times New Roman"/>
                <w:i/>
                <w:w w:val="105"/>
                <w:sz w:val="20"/>
                <w:szCs w:val="20"/>
              </w:rPr>
              <w:t>to</w:t>
            </w:r>
            <w:r w:rsidRPr="000E3A9E">
              <w:rPr>
                <w:rFonts w:ascii="Times New Roman" w:hAnsi="Times New Roman" w:cs="Times New Roman"/>
                <w:i/>
                <w:spacing w:val="14"/>
                <w:w w:val="105"/>
                <w:sz w:val="20"/>
                <w:szCs w:val="20"/>
              </w:rPr>
              <w:t xml:space="preserve"> </w:t>
            </w:r>
            <w:r w:rsidRPr="000E3A9E">
              <w:rPr>
                <w:rFonts w:ascii="Times New Roman" w:hAnsi="Times New Roman" w:cs="Times New Roman"/>
                <w:i/>
                <w:w w:val="105"/>
                <w:sz w:val="20"/>
                <w:szCs w:val="20"/>
              </w:rPr>
              <w:t>fostering</w:t>
            </w:r>
            <w:r w:rsidRPr="000E3A9E">
              <w:rPr>
                <w:rFonts w:ascii="Times New Roman" w:hAnsi="Times New Roman" w:cs="Times New Roman"/>
                <w:i/>
                <w:spacing w:val="14"/>
                <w:w w:val="105"/>
                <w:sz w:val="20"/>
                <w:szCs w:val="20"/>
              </w:rPr>
              <w:t xml:space="preserve"> </w:t>
            </w:r>
            <w:r w:rsidRPr="000E3A9E">
              <w:rPr>
                <w:rFonts w:ascii="Times New Roman" w:hAnsi="Times New Roman" w:cs="Times New Roman"/>
                <w:i/>
                <w:w w:val="105"/>
                <w:sz w:val="20"/>
                <w:szCs w:val="20"/>
              </w:rPr>
              <w:t>better</w:t>
            </w:r>
            <w:r w:rsidRPr="000E3A9E">
              <w:rPr>
                <w:rFonts w:ascii="Times New Roman" w:hAnsi="Times New Roman" w:cs="Times New Roman"/>
                <w:i/>
                <w:spacing w:val="13"/>
                <w:w w:val="105"/>
                <w:sz w:val="20"/>
                <w:szCs w:val="20"/>
              </w:rPr>
              <w:t xml:space="preserve"> </w:t>
            </w:r>
            <w:r w:rsidRPr="000E3A9E">
              <w:rPr>
                <w:rFonts w:ascii="Times New Roman" w:hAnsi="Times New Roman" w:cs="Times New Roman"/>
                <w:i/>
                <w:w w:val="105"/>
                <w:sz w:val="20"/>
                <w:szCs w:val="20"/>
              </w:rPr>
              <w:t>marco-cre-</w:t>
            </w:r>
            <w:r w:rsidRPr="000E3A9E">
              <w:rPr>
                <w:rFonts w:ascii="Times New Roman" w:hAnsi="Times New Roman" w:cs="Times New Roman"/>
                <w:i/>
                <w:spacing w:val="23"/>
                <w:w w:val="108"/>
                <w:sz w:val="20"/>
                <w:szCs w:val="20"/>
              </w:rPr>
              <w:t xml:space="preserve"> </w:t>
            </w:r>
            <w:r w:rsidRPr="000E3A9E">
              <w:rPr>
                <w:rFonts w:ascii="Times New Roman" w:hAnsi="Times New Roman" w:cs="Times New Roman"/>
                <w:i/>
                <w:w w:val="105"/>
                <w:sz w:val="20"/>
                <w:szCs w:val="20"/>
              </w:rPr>
              <w:t>ativity</w:t>
            </w:r>
            <w:r w:rsidRPr="000E3A9E">
              <w:rPr>
                <w:rFonts w:ascii="Times New Roman" w:hAnsi="Times New Roman" w:cs="Times New Roman"/>
                <w:i/>
                <w:spacing w:val="-7"/>
                <w:w w:val="105"/>
                <w:sz w:val="20"/>
                <w:szCs w:val="20"/>
              </w:rPr>
              <w:t xml:space="preserve"> </w:t>
            </w:r>
            <w:r w:rsidRPr="000E3A9E">
              <w:rPr>
                <w:rFonts w:ascii="Times New Roman" w:hAnsi="Times New Roman" w:cs="Times New Roman"/>
                <w:i/>
                <w:w w:val="105"/>
                <w:sz w:val="20"/>
                <w:szCs w:val="20"/>
              </w:rPr>
              <w:t>across</w:t>
            </w:r>
            <w:r w:rsidRPr="000E3A9E">
              <w:rPr>
                <w:rFonts w:ascii="Times New Roman" w:hAnsi="Times New Roman" w:cs="Times New Roman"/>
                <w:i/>
                <w:spacing w:val="-7"/>
                <w:w w:val="105"/>
                <w:sz w:val="20"/>
                <w:szCs w:val="20"/>
              </w:rPr>
              <w:t xml:space="preserve"> </w:t>
            </w:r>
            <w:r w:rsidRPr="000E3A9E">
              <w:rPr>
                <w:rFonts w:ascii="Times New Roman" w:hAnsi="Times New Roman" w:cs="Times New Roman"/>
                <w:i/>
                <w:w w:val="105"/>
                <w:sz w:val="20"/>
                <w:szCs w:val="20"/>
              </w:rPr>
              <w:t>their</w:t>
            </w:r>
            <w:r w:rsidRPr="000E3A9E">
              <w:rPr>
                <w:rFonts w:ascii="Times New Roman" w:hAnsi="Times New Roman" w:cs="Times New Roman"/>
                <w:i/>
                <w:spacing w:val="-6"/>
                <w:w w:val="105"/>
                <w:sz w:val="20"/>
                <w:szCs w:val="20"/>
              </w:rPr>
              <w:t xml:space="preserve"> </w:t>
            </w:r>
            <w:r w:rsidRPr="000E3A9E">
              <w:rPr>
                <w:rFonts w:ascii="Times New Roman" w:hAnsi="Times New Roman" w:cs="Times New Roman"/>
                <w:i/>
                <w:w w:val="105"/>
                <w:sz w:val="20"/>
                <w:szCs w:val="20"/>
              </w:rPr>
              <w:t>school</w:t>
            </w:r>
            <w:r w:rsidRPr="000E3A9E">
              <w:rPr>
                <w:rFonts w:ascii="Times New Roman" w:hAnsi="Times New Roman" w:cs="Times New Roman"/>
                <w:i/>
                <w:spacing w:val="-7"/>
                <w:w w:val="105"/>
                <w:sz w:val="20"/>
                <w:szCs w:val="20"/>
              </w:rPr>
              <w:t xml:space="preserve"> </w:t>
            </w:r>
            <w:r w:rsidRPr="000E3A9E">
              <w:rPr>
                <w:rFonts w:ascii="Times New Roman" w:hAnsi="Times New Roman" w:cs="Times New Roman"/>
                <w:i/>
                <w:spacing w:val="-2"/>
                <w:w w:val="105"/>
                <w:sz w:val="20"/>
                <w:szCs w:val="20"/>
              </w:rPr>
              <w:t>community,</w:t>
            </w:r>
            <w:r w:rsidRPr="000E3A9E">
              <w:rPr>
                <w:rFonts w:ascii="Times New Roman" w:hAnsi="Times New Roman" w:cs="Times New Roman"/>
                <w:i/>
                <w:spacing w:val="-6"/>
                <w:w w:val="105"/>
                <w:sz w:val="20"/>
                <w:szCs w:val="20"/>
              </w:rPr>
              <w:t xml:space="preserve"> </w:t>
            </w:r>
            <w:r w:rsidRPr="000E3A9E">
              <w:rPr>
                <w:rFonts w:ascii="Times New Roman" w:hAnsi="Times New Roman" w:cs="Times New Roman"/>
                <w:i/>
                <w:w w:val="105"/>
                <w:sz w:val="20"/>
                <w:szCs w:val="20"/>
              </w:rPr>
              <w:t>not</w:t>
            </w:r>
            <w:r w:rsidRPr="000E3A9E">
              <w:rPr>
                <w:rFonts w:ascii="Times New Roman" w:hAnsi="Times New Roman" w:cs="Times New Roman"/>
                <w:i/>
                <w:spacing w:val="-7"/>
                <w:w w:val="105"/>
                <w:sz w:val="20"/>
                <w:szCs w:val="20"/>
              </w:rPr>
              <w:t xml:space="preserve"> </w:t>
            </w:r>
            <w:r w:rsidRPr="000E3A9E">
              <w:rPr>
                <w:rFonts w:ascii="Times New Roman" w:hAnsi="Times New Roman" w:cs="Times New Roman"/>
                <w:i/>
                <w:w w:val="105"/>
                <w:sz w:val="20"/>
                <w:szCs w:val="20"/>
              </w:rPr>
              <w:t>just</w:t>
            </w:r>
            <w:r w:rsidRPr="000E3A9E">
              <w:rPr>
                <w:rFonts w:ascii="Times New Roman" w:hAnsi="Times New Roman" w:cs="Times New Roman"/>
                <w:i/>
                <w:spacing w:val="-6"/>
                <w:w w:val="105"/>
                <w:sz w:val="20"/>
                <w:szCs w:val="20"/>
              </w:rPr>
              <w:t xml:space="preserve"> </w:t>
            </w:r>
            <w:r w:rsidRPr="000E3A9E">
              <w:rPr>
                <w:rFonts w:ascii="Times New Roman" w:hAnsi="Times New Roman" w:cs="Times New Roman"/>
                <w:i/>
                <w:w w:val="105"/>
                <w:sz w:val="20"/>
                <w:szCs w:val="20"/>
              </w:rPr>
              <w:t>at</w:t>
            </w:r>
            <w:r w:rsidRPr="000E3A9E">
              <w:rPr>
                <w:rFonts w:ascii="Times New Roman" w:hAnsi="Times New Roman" w:cs="Times New Roman"/>
                <w:i/>
                <w:spacing w:val="-7"/>
                <w:w w:val="105"/>
                <w:sz w:val="20"/>
                <w:szCs w:val="20"/>
              </w:rPr>
              <w:t xml:space="preserve"> </w:t>
            </w:r>
            <w:r w:rsidRPr="000E3A9E">
              <w:rPr>
                <w:rFonts w:ascii="Times New Roman" w:hAnsi="Times New Roman" w:cs="Times New Roman"/>
                <w:i/>
                <w:w w:val="105"/>
                <w:sz w:val="20"/>
                <w:szCs w:val="20"/>
              </w:rPr>
              <w:t>the</w:t>
            </w:r>
            <w:r w:rsidRPr="000E3A9E">
              <w:rPr>
                <w:rFonts w:ascii="Times New Roman" w:hAnsi="Times New Roman" w:cs="Times New Roman"/>
                <w:i/>
                <w:spacing w:val="-6"/>
                <w:w w:val="105"/>
                <w:sz w:val="20"/>
                <w:szCs w:val="20"/>
              </w:rPr>
              <w:t xml:space="preserve"> </w:t>
            </w:r>
            <w:r w:rsidRPr="000E3A9E">
              <w:rPr>
                <w:rFonts w:ascii="Times New Roman" w:hAnsi="Times New Roman" w:cs="Times New Roman"/>
                <w:i/>
                <w:w w:val="105"/>
                <w:sz w:val="20"/>
                <w:szCs w:val="20"/>
              </w:rPr>
              <w:t>individual</w:t>
            </w:r>
            <w:r w:rsidRPr="000E3A9E">
              <w:rPr>
                <w:rFonts w:ascii="Times New Roman" w:hAnsi="Times New Roman" w:cs="Times New Roman"/>
                <w:i/>
                <w:spacing w:val="-7"/>
                <w:w w:val="105"/>
                <w:sz w:val="20"/>
                <w:szCs w:val="20"/>
              </w:rPr>
              <w:t xml:space="preserve"> </w:t>
            </w:r>
            <w:r w:rsidRPr="000E3A9E">
              <w:rPr>
                <w:rFonts w:ascii="Times New Roman" w:hAnsi="Times New Roman" w:cs="Times New Roman"/>
                <w:i/>
                <w:w w:val="105"/>
                <w:sz w:val="20"/>
                <w:szCs w:val="20"/>
              </w:rPr>
              <w:t>level.</w:t>
            </w:r>
          </w:p>
        </w:tc>
      </w:tr>
      <w:tr w:rsidR="005B509C" w:rsidRPr="000E3A9E" w14:paraId="66F7749D" w14:textId="77777777" w:rsidTr="004D65B6">
        <w:trPr>
          <w:trHeight w:val="1587"/>
        </w:trPr>
        <w:tc>
          <w:tcPr>
            <w:tcW w:w="9072" w:type="dxa"/>
          </w:tcPr>
          <w:p w14:paraId="7D61A917" w14:textId="26A0D563" w:rsidR="004D65B6" w:rsidRPr="004D65B6" w:rsidRDefault="005B509C" w:rsidP="004D65B6">
            <w:pPr>
              <w:widowControl w:val="0"/>
              <w:kinsoku w:val="0"/>
              <w:overflowPunct w:val="0"/>
              <w:autoSpaceDE w:val="0"/>
              <w:autoSpaceDN w:val="0"/>
              <w:adjustRightInd w:val="0"/>
              <w:spacing w:before="130" w:line="276" w:lineRule="auto"/>
              <w:rPr>
                <w:rFonts w:ascii="Times New Roman" w:hAnsi="Times New Roman" w:cs="Times New Roman"/>
                <w:spacing w:val="22"/>
                <w:w w:val="106"/>
                <w:sz w:val="20"/>
                <w:szCs w:val="20"/>
              </w:rPr>
            </w:pPr>
            <w:r w:rsidRPr="000E3A9E">
              <w:rPr>
                <w:rFonts w:ascii="Times New Roman" w:hAnsi="Times New Roman" w:cs="Times New Roman"/>
                <w:w w:val="110"/>
                <w:sz w:val="20"/>
                <w:szCs w:val="20"/>
              </w:rPr>
              <w:t>Strategy</w:t>
            </w:r>
            <w:r w:rsidRPr="000E3A9E">
              <w:rPr>
                <w:rFonts w:ascii="Times New Roman" w:hAnsi="Times New Roman" w:cs="Times New Roman"/>
                <w:spacing w:val="-24"/>
                <w:w w:val="110"/>
                <w:sz w:val="20"/>
                <w:szCs w:val="20"/>
              </w:rPr>
              <w:t xml:space="preserve"> </w:t>
            </w:r>
            <w:r w:rsidRPr="000E3A9E">
              <w:rPr>
                <w:rFonts w:ascii="Times New Roman" w:hAnsi="Times New Roman" w:cs="Times New Roman"/>
                <w:w w:val="110"/>
                <w:sz w:val="20"/>
                <w:szCs w:val="20"/>
              </w:rPr>
              <w:t>1</w:t>
            </w:r>
            <w:r w:rsidRPr="000E3A9E">
              <w:rPr>
                <w:rFonts w:ascii="Times New Roman" w:hAnsi="Times New Roman" w:cs="Times New Roman"/>
                <w:spacing w:val="-23"/>
                <w:w w:val="110"/>
                <w:sz w:val="20"/>
                <w:szCs w:val="20"/>
              </w:rPr>
              <w:t xml:space="preserve"> </w:t>
            </w:r>
            <w:r w:rsidRPr="000E3A9E">
              <w:rPr>
                <w:rFonts w:ascii="Times New Roman" w:hAnsi="Times New Roman" w:cs="Times New Roman"/>
                <w:w w:val="110"/>
                <w:sz w:val="20"/>
                <w:szCs w:val="20"/>
              </w:rPr>
              <w:t>–</w:t>
            </w:r>
            <w:r w:rsidRPr="000E3A9E">
              <w:rPr>
                <w:rFonts w:ascii="Times New Roman" w:hAnsi="Times New Roman" w:cs="Times New Roman"/>
                <w:spacing w:val="-23"/>
                <w:w w:val="110"/>
                <w:sz w:val="20"/>
                <w:szCs w:val="20"/>
              </w:rPr>
              <w:t xml:space="preserve"> </w:t>
            </w:r>
            <w:r w:rsidRPr="000E3A9E">
              <w:rPr>
                <w:rFonts w:ascii="Times New Roman" w:hAnsi="Times New Roman" w:cs="Times New Roman"/>
                <w:w w:val="110"/>
                <w:sz w:val="20"/>
                <w:szCs w:val="20"/>
              </w:rPr>
              <w:t>creative</w:t>
            </w:r>
            <w:r w:rsidRPr="000E3A9E">
              <w:rPr>
                <w:rFonts w:ascii="Times New Roman" w:hAnsi="Times New Roman" w:cs="Times New Roman"/>
                <w:spacing w:val="-23"/>
                <w:w w:val="110"/>
                <w:sz w:val="20"/>
                <w:szCs w:val="20"/>
              </w:rPr>
              <w:t xml:space="preserve"> </w:t>
            </w:r>
            <w:r w:rsidRPr="000E3A9E">
              <w:rPr>
                <w:rFonts w:ascii="Times New Roman" w:hAnsi="Times New Roman" w:cs="Times New Roman"/>
                <w:w w:val="110"/>
                <w:sz w:val="20"/>
                <w:szCs w:val="20"/>
              </w:rPr>
              <w:t>approaches</w:t>
            </w:r>
            <w:r w:rsidRPr="000E3A9E">
              <w:rPr>
                <w:rFonts w:ascii="Times New Roman" w:hAnsi="Times New Roman" w:cs="Times New Roman"/>
                <w:spacing w:val="-23"/>
                <w:w w:val="110"/>
                <w:sz w:val="20"/>
                <w:szCs w:val="20"/>
              </w:rPr>
              <w:t xml:space="preserve"> </w:t>
            </w:r>
            <w:r w:rsidRPr="000E3A9E">
              <w:rPr>
                <w:rFonts w:ascii="Times New Roman" w:hAnsi="Times New Roman" w:cs="Times New Roman"/>
                <w:w w:val="110"/>
                <w:sz w:val="20"/>
                <w:szCs w:val="20"/>
              </w:rPr>
              <w:t>/</w:t>
            </w:r>
            <w:r w:rsidRPr="000E3A9E">
              <w:rPr>
                <w:rFonts w:ascii="Times New Roman" w:hAnsi="Times New Roman" w:cs="Times New Roman"/>
                <w:spacing w:val="-24"/>
                <w:w w:val="110"/>
                <w:sz w:val="20"/>
                <w:szCs w:val="20"/>
              </w:rPr>
              <w:t xml:space="preserve"> </w:t>
            </w:r>
            <w:r w:rsidRPr="000E3A9E">
              <w:rPr>
                <w:rFonts w:ascii="Times New Roman" w:hAnsi="Times New Roman" w:cs="Times New Roman"/>
                <w:w w:val="110"/>
                <w:sz w:val="20"/>
                <w:szCs w:val="20"/>
              </w:rPr>
              <w:t>teacher</w:t>
            </w:r>
            <w:r w:rsidRPr="000E3A9E">
              <w:rPr>
                <w:rFonts w:ascii="Times New Roman" w:hAnsi="Times New Roman" w:cs="Times New Roman"/>
                <w:spacing w:val="-23"/>
                <w:w w:val="110"/>
                <w:sz w:val="20"/>
                <w:szCs w:val="20"/>
              </w:rPr>
              <w:t xml:space="preserve"> </w:t>
            </w:r>
            <w:r w:rsidRPr="000E3A9E">
              <w:rPr>
                <w:rFonts w:ascii="Times New Roman" w:hAnsi="Times New Roman" w:cs="Times New Roman"/>
                <w:w w:val="110"/>
                <w:sz w:val="20"/>
                <w:szCs w:val="20"/>
              </w:rPr>
              <w:t>development</w:t>
            </w:r>
            <w:r w:rsidRPr="000E3A9E">
              <w:rPr>
                <w:rFonts w:ascii="Times New Roman" w:hAnsi="Times New Roman" w:cs="Times New Roman"/>
                <w:spacing w:val="22"/>
                <w:w w:val="106"/>
                <w:sz w:val="20"/>
                <w:szCs w:val="20"/>
              </w:rPr>
              <w:t xml:space="preserve"> </w:t>
            </w:r>
          </w:p>
          <w:p w14:paraId="0A51C0E4" w14:textId="0326FE87" w:rsidR="004D65B6" w:rsidRPr="004D65B6" w:rsidRDefault="005B509C" w:rsidP="004D65B6">
            <w:pPr>
              <w:widowControl w:val="0"/>
              <w:kinsoku w:val="0"/>
              <w:overflowPunct w:val="0"/>
              <w:autoSpaceDE w:val="0"/>
              <w:autoSpaceDN w:val="0"/>
              <w:adjustRightInd w:val="0"/>
              <w:spacing w:before="130" w:line="276" w:lineRule="auto"/>
              <w:rPr>
                <w:rFonts w:ascii="Times New Roman" w:hAnsi="Times New Roman" w:cs="Times New Roman"/>
                <w:w w:val="105"/>
                <w:sz w:val="20"/>
                <w:szCs w:val="20"/>
              </w:rPr>
            </w:pPr>
            <w:r w:rsidRPr="000E3A9E">
              <w:rPr>
                <w:rFonts w:ascii="Times New Roman" w:hAnsi="Times New Roman" w:cs="Times New Roman"/>
                <w:w w:val="105"/>
                <w:sz w:val="20"/>
                <w:szCs w:val="20"/>
              </w:rPr>
              <w:t>Strategy</w:t>
            </w:r>
            <w:r w:rsidRPr="000E3A9E">
              <w:rPr>
                <w:rFonts w:ascii="Times New Roman" w:hAnsi="Times New Roman" w:cs="Times New Roman"/>
                <w:spacing w:val="-5"/>
                <w:w w:val="105"/>
                <w:sz w:val="20"/>
                <w:szCs w:val="20"/>
              </w:rPr>
              <w:t xml:space="preserve"> </w:t>
            </w:r>
            <w:r w:rsidRPr="000E3A9E">
              <w:rPr>
                <w:rFonts w:ascii="Times New Roman" w:hAnsi="Times New Roman" w:cs="Times New Roman"/>
                <w:w w:val="105"/>
                <w:sz w:val="20"/>
                <w:szCs w:val="20"/>
              </w:rPr>
              <w:t>2</w:t>
            </w:r>
            <w:r w:rsidRPr="000E3A9E">
              <w:rPr>
                <w:rFonts w:ascii="Times New Roman" w:hAnsi="Times New Roman" w:cs="Times New Roman"/>
                <w:spacing w:val="-5"/>
                <w:w w:val="105"/>
                <w:sz w:val="20"/>
                <w:szCs w:val="20"/>
              </w:rPr>
              <w:t xml:space="preserve"> </w:t>
            </w:r>
            <w:r w:rsidRPr="000E3A9E">
              <w:rPr>
                <w:rFonts w:ascii="Times New Roman" w:hAnsi="Times New Roman" w:cs="Times New Roman"/>
                <w:w w:val="105"/>
                <w:sz w:val="20"/>
                <w:szCs w:val="20"/>
              </w:rPr>
              <w:t>–</w:t>
            </w:r>
            <w:r w:rsidRPr="000E3A9E">
              <w:rPr>
                <w:rFonts w:ascii="Times New Roman" w:hAnsi="Times New Roman" w:cs="Times New Roman"/>
                <w:spacing w:val="-4"/>
                <w:w w:val="105"/>
                <w:sz w:val="20"/>
                <w:szCs w:val="20"/>
              </w:rPr>
              <w:t xml:space="preserve"> </w:t>
            </w:r>
            <w:r w:rsidRPr="000E3A9E">
              <w:rPr>
                <w:rFonts w:ascii="Times New Roman" w:hAnsi="Times New Roman" w:cs="Times New Roman"/>
                <w:w w:val="105"/>
                <w:sz w:val="20"/>
                <w:szCs w:val="20"/>
              </w:rPr>
              <w:t>cross-curricular</w:t>
            </w:r>
            <w:r w:rsidRPr="000E3A9E">
              <w:rPr>
                <w:rFonts w:ascii="Times New Roman" w:hAnsi="Times New Roman" w:cs="Times New Roman"/>
                <w:spacing w:val="-5"/>
                <w:w w:val="105"/>
                <w:sz w:val="20"/>
                <w:szCs w:val="20"/>
              </w:rPr>
              <w:t xml:space="preserve"> </w:t>
            </w:r>
            <w:r w:rsidRPr="000E3A9E">
              <w:rPr>
                <w:rFonts w:ascii="Times New Roman" w:hAnsi="Times New Roman" w:cs="Times New Roman"/>
                <w:w w:val="105"/>
                <w:sz w:val="20"/>
                <w:szCs w:val="20"/>
              </w:rPr>
              <w:t>collaboration</w:t>
            </w:r>
          </w:p>
          <w:p w14:paraId="09FF2011" w14:textId="77777777" w:rsidR="004D65B6" w:rsidRDefault="004D65B6" w:rsidP="004D65B6">
            <w:pPr>
              <w:widowControl w:val="0"/>
              <w:kinsoku w:val="0"/>
              <w:overflowPunct w:val="0"/>
              <w:autoSpaceDE w:val="0"/>
              <w:autoSpaceDN w:val="0"/>
              <w:adjustRightInd w:val="0"/>
              <w:spacing w:line="276" w:lineRule="auto"/>
              <w:rPr>
                <w:rFonts w:ascii="Times New Roman" w:hAnsi="Times New Roman" w:cs="Times New Roman"/>
                <w:w w:val="105"/>
                <w:sz w:val="20"/>
                <w:szCs w:val="20"/>
              </w:rPr>
            </w:pPr>
          </w:p>
          <w:p w14:paraId="3C6DEA30" w14:textId="77777777" w:rsidR="005B509C" w:rsidRDefault="005B509C" w:rsidP="004D65B6">
            <w:pPr>
              <w:widowControl w:val="0"/>
              <w:kinsoku w:val="0"/>
              <w:overflowPunct w:val="0"/>
              <w:autoSpaceDE w:val="0"/>
              <w:autoSpaceDN w:val="0"/>
              <w:adjustRightInd w:val="0"/>
              <w:spacing w:line="276" w:lineRule="auto"/>
              <w:rPr>
                <w:rFonts w:ascii="Times New Roman" w:hAnsi="Times New Roman" w:cs="Times New Roman"/>
                <w:w w:val="103"/>
                <w:sz w:val="20"/>
                <w:szCs w:val="20"/>
              </w:rPr>
            </w:pPr>
            <w:r w:rsidRPr="000E3A9E">
              <w:rPr>
                <w:rFonts w:ascii="Times New Roman" w:hAnsi="Times New Roman" w:cs="Times New Roman"/>
                <w:w w:val="105"/>
                <w:sz w:val="20"/>
                <w:szCs w:val="20"/>
              </w:rPr>
              <w:t>Strategy</w:t>
            </w:r>
            <w:r w:rsidRPr="000E3A9E">
              <w:rPr>
                <w:rFonts w:ascii="Times New Roman" w:hAnsi="Times New Roman" w:cs="Times New Roman"/>
                <w:spacing w:val="1"/>
                <w:w w:val="105"/>
                <w:sz w:val="20"/>
                <w:szCs w:val="20"/>
              </w:rPr>
              <w:t xml:space="preserve"> </w:t>
            </w:r>
            <w:r w:rsidRPr="000E3A9E">
              <w:rPr>
                <w:rFonts w:ascii="Times New Roman" w:hAnsi="Times New Roman" w:cs="Times New Roman"/>
                <w:w w:val="105"/>
                <w:sz w:val="20"/>
                <w:szCs w:val="20"/>
              </w:rPr>
              <w:t>3</w:t>
            </w:r>
            <w:r w:rsidRPr="000E3A9E">
              <w:rPr>
                <w:rFonts w:ascii="Times New Roman" w:hAnsi="Times New Roman" w:cs="Times New Roman"/>
                <w:spacing w:val="2"/>
                <w:w w:val="105"/>
                <w:sz w:val="20"/>
                <w:szCs w:val="20"/>
              </w:rPr>
              <w:t xml:space="preserve"> </w:t>
            </w:r>
            <w:r w:rsidRPr="000E3A9E">
              <w:rPr>
                <w:rFonts w:ascii="Times New Roman" w:hAnsi="Times New Roman" w:cs="Times New Roman"/>
                <w:w w:val="105"/>
                <w:sz w:val="20"/>
                <w:szCs w:val="20"/>
              </w:rPr>
              <w:t>–</w:t>
            </w:r>
            <w:r w:rsidRPr="000E3A9E">
              <w:rPr>
                <w:rFonts w:ascii="Times New Roman" w:hAnsi="Times New Roman" w:cs="Times New Roman"/>
                <w:spacing w:val="2"/>
                <w:w w:val="105"/>
                <w:sz w:val="20"/>
                <w:szCs w:val="20"/>
              </w:rPr>
              <w:t xml:space="preserve"> </w:t>
            </w:r>
            <w:r w:rsidRPr="000E3A9E">
              <w:rPr>
                <w:rFonts w:ascii="Times New Roman" w:hAnsi="Times New Roman" w:cs="Times New Roman"/>
                <w:w w:val="105"/>
                <w:sz w:val="20"/>
                <w:szCs w:val="20"/>
              </w:rPr>
              <w:t>allowing</w:t>
            </w:r>
            <w:r w:rsidRPr="000E3A9E">
              <w:rPr>
                <w:rFonts w:ascii="Times New Roman" w:hAnsi="Times New Roman" w:cs="Times New Roman"/>
                <w:spacing w:val="2"/>
                <w:w w:val="105"/>
                <w:sz w:val="20"/>
                <w:szCs w:val="20"/>
              </w:rPr>
              <w:t xml:space="preserve"> </w:t>
            </w:r>
            <w:r w:rsidRPr="000E3A9E">
              <w:rPr>
                <w:rFonts w:ascii="Times New Roman" w:hAnsi="Times New Roman" w:cs="Times New Roman"/>
                <w:w w:val="105"/>
                <w:sz w:val="20"/>
                <w:szCs w:val="20"/>
              </w:rPr>
              <w:t>students</w:t>
            </w:r>
            <w:r w:rsidRPr="000E3A9E">
              <w:rPr>
                <w:rFonts w:ascii="Times New Roman" w:hAnsi="Times New Roman" w:cs="Times New Roman"/>
                <w:spacing w:val="1"/>
                <w:w w:val="105"/>
                <w:sz w:val="20"/>
                <w:szCs w:val="20"/>
              </w:rPr>
              <w:t xml:space="preserve"> </w:t>
            </w:r>
            <w:r w:rsidRPr="000E3A9E">
              <w:rPr>
                <w:rFonts w:ascii="Times New Roman" w:hAnsi="Times New Roman" w:cs="Times New Roman"/>
                <w:w w:val="105"/>
                <w:sz w:val="20"/>
                <w:szCs w:val="20"/>
              </w:rPr>
              <w:t>to</w:t>
            </w:r>
            <w:r w:rsidRPr="000E3A9E">
              <w:rPr>
                <w:rFonts w:ascii="Times New Roman" w:hAnsi="Times New Roman" w:cs="Times New Roman"/>
                <w:spacing w:val="2"/>
                <w:w w:val="105"/>
                <w:sz w:val="20"/>
                <w:szCs w:val="20"/>
              </w:rPr>
              <w:t xml:space="preserve"> </w:t>
            </w:r>
            <w:r w:rsidRPr="000E3A9E">
              <w:rPr>
                <w:rFonts w:ascii="Times New Roman" w:hAnsi="Times New Roman" w:cs="Times New Roman"/>
                <w:w w:val="105"/>
                <w:sz w:val="20"/>
                <w:szCs w:val="20"/>
              </w:rPr>
              <w:t>lead</w:t>
            </w:r>
            <w:r w:rsidRPr="000E3A9E">
              <w:rPr>
                <w:rFonts w:ascii="Times New Roman" w:hAnsi="Times New Roman" w:cs="Times New Roman"/>
                <w:w w:val="103"/>
                <w:sz w:val="20"/>
                <w:szCs w:val="20"/>
              </w:rPr>
              <w:t xml:space="preserve"> </w:t>
            </w:r>
          </w:p>
          <w:p w14:paraId="6BF98887" w14:textId="77777777" w:rsidR="004D65B6" w:rsidRDefault="004D65B6" w:rsidP="004D65B6">
            <w:pPr>
              <w:widowControl w:val="0"/>
              <w:kinsoku w:val="0"/>
              <w:overflowPunct w:val="0"/>
              <w:autoSpaceDE w:val="0"/>
              <w:autoSpaceDN w:val="0"/>
              <w:adjustRightInd w:val="0"/>
              <w:spacing w:line="276" w:lineRule="auto"/>
              <w:rPr>
                <w:rFonts w:ascii="Times New Roman" w:hAnsi="Times New Roman" w:cs="Times New Roman"/>
                <w:w w:val="105"/>
                <w:sz w:val="20"/>
                <w:szCs w:val="20"/>
              </w:rPr>
            </w:pPr>
          </w:p>
          <w:p w14:paraId="5FBDF992" w14:textId="77777777" w:rsidR="005B509C" w:rsidRPr="000E3A9E" w:rsidRDefault="005B509C" w:rsidP="004D65B6">
            <w:pPr>
              <w:widowControl w:val="0"/>
              <w:kinsoku w:val="0"/>
              <w:overflowPunct w:val="0"/>
              <w:autoSpaceDE w:val="0"/>
              <w:autoSpaceDN w:val="0"/>
              <w:adjustRightInd w:val="0"/>
              <w:spacing w:line="276" w:lineRule="auto"/>
              <w:rPr>
                <w:rFonts w:ascii="Times New Roman" w:hAnsi="Times New Roman" w:cs="Times New Roman"/>
                <w:sz w:val="20"/>
                <w:szCs w:val="20"/>
              </w:rPr>
            </w:pPr>
            <w:r w:rsidRPr="000E3A9E">
              <w:rPr>
                <w:rFonts w:ascii="Times New Roman" w:hAnsi="Times New Roman" w:cs="Times New Roman"/>
                <w:w w:val="105"/>
                <w:sz w:val="20"/>
                <w:szCs w:val="20"/>
              </w:rPr>
              <w:t>Strategy</w:t>
            </w:r>
            <w:r w:rsidRPr="000E3A9E">
              <w:rPr>
                <w:rFonts w:ascii="Times New Roman" w:hAnsi="Times New Roman" w:cs="Times New Roman"/>
                <w:spacing w:val="-12"/>
                <w:w w:val="105"/>
                <w:sz w:val="20"/>
                <w:szCs w:val="20"/>
              </w:rPr>
              <w:t xml:space="preserve"> </w:t>
            </w:r>
            <w:r w:rsidRPr="000E3A9E">
              <w:rPr>
                <w:rFonts w:ascii="Times New Roman" w:hAnsi="Times New Roman" w:cs="Times New Roman"/>
                <w:w w:val="105"/>
                <w:sz w:val="20"/>
                <w:szCs w:val="20"/>
              </w:rPr>
              <w:t>4</w:t>
            </w:r>
            <w:r w:rsidRPr="000E3A9E">
              <w:rPr>
                <w:rFonts w:ascii="Times New Roman" w:hAnsi="Times New Roman" w:cs="Times New Roman"/>
                <w:spacing w:val="-11"/>
                <w:w w:val="105"/>
                <w:sz w:val="20"/>
                <w:szCs w:val="20"/>
              </w:rPr>
              <w:t xml:space="preserve"> </w:t>
            </w:r>
            <w:r w:rsidRPr="000E3A9E">
              <w:rPr>
                <w:rFonts w:ascii="Times New Roman" w:hAnsi="Times New Roman" w:cs="Times New Roman"/>
                <w:w w:val="105"/>
                <w:sz w:val="20"/>
                <w:szCs w:val="20"/>
              </w:rPr>
              <w:t>–</w:t>
            </w:r>
            <w:r w:rsidRPr="000E3A9E">
              <w:rPr>
                <w:rFonts w:ascii="Times New Roman" w:hAnsi="Times New Roman" w:cs="Times New Roman"/>
                <w:spacing w:val="-12"/>
                <w:w w:val="105"/>
                <w:sz w:val="20"/>
                <w:szCs w:val="20"/>
              </w:rPr>
              <w:t xml:space="preserve"> </w:t>
            </w:r>
            <w:r w:rsidRPr="000E3A9E">
              <w:rPr>
                <w:rFonts w:ascii="Times New Roman" w:hAnsi="Times New Roman" w:cs="Times New Roman"/>
                <w:w w:val="105"/>
                <w:sz w:val="20"/>
                <w:szCs w:val="20"/>
              </w:rPr>
              <w:t>real-world</w:t>
            </w:r>
            <w:r w:rsidRPr="000E3A9E">
              <w:rPr>
                <w:rFonts w:ascii="Times New Roman" w:hAnsi="Times New Roman" w:cs="Times New Roman"/>
                <w:spacing w:val="-11"/>
                <w:w w:val="105"/>
                <w:sz w:val="20"/>
                <w:szCs w:val="20"/>
              </w:rPr>
              <w:t xml:space="preserve"> </w:t>
            </w:r>
            <w:r w:rsidRPr="000E3A9E">
              <w:rPr>
                <w:rFonts w:ascii="Times New Roman" w:hAnsi="Times New Roman" w:cs="Times New Roman"/>
                <w:w w:val="105"/>
                <w:sz w:val="20"/>
                <w:szCs w:val="20"/>
              </w:rPr>
              <w:t>skills</w:t>
            </w:r>
            <w:r w:rsidRPr="000E3A9E">
              <w:rPr>
                <w:rFonts w:ascii="Times New Roman" w:hAnsi="Times New Roman" w:cs="Times New Roman"/>
                <w:spacing w:val="-11"/>
                <w:w w:val="105"/>
                <w:sz w:val="20"/>
                <w:szCs w:val="20"/>
              </w:rPr>
              <w:t xml:space="preserve"> </w:t>
            </w:r>
            <w:r w:rsidRPr="000E3A9E">
              <w:rPr>
                <w:rFonts w:ascii="Times New Roman" w:hAnsi="Times New Roman" w:cs="Times New Roman"/>
                <w:w w:val="105"/>
                <w:sz w:val="20"/>
                <w:szCs w:val="20"/>
              </w:rPr>
              <w:t>and</w:t>
            </w:r>
            <w:r w:rsidRPr="000E3A9E">
              <w:rPr>
                <w:rFonts w:ascii="Times New Roman" w:hAnsi="Times New Roman" w:cs="Times New Roman"/>
                <w:spacing w:val="-12"/>
                <w:w w:val="105"/>
                <w:sz w:val="20"/>
                <w:szCs w:val="20"/>
              </w:rPr>
              <w:t xml:space="preserve"> </w:t>
            </w:r>
            <w:r w:rsidRPr="000E3A9E">
              <w:rPr>
                <w:rFonts w:ascii="Times New Roman" w:hAnsi="Times New Roman" w:cs="Times New Roman"/>
                <w:w w:val="105"/>
                <w:sz w:val="20"/>
                <w:szCs w:val="20"/>
              </w:rPr>
              <w:t>assessment</w:t>
            </w:r>
          </w:p>
          <w:p w14:paraId="5EF78D5D" w14:textId="77777777" w:rsidR="004D65B6" w:rsidRDefault="004D65B6" w:rsidP="004D65B6">
            <w:pPr>
              <w:widowControl w:val="0"/>
              <w:kinsoku w:val="0"/>
              <w:overflowPunct w:val="0"/>
              <w:autoSpaceDE w:val="0"/>
              <w:autoSpaceDN w:val="0"/>
              <w:adjustRightInd w:val="0"/>
              <w:spacing w:line="276" w:lineRule="auto"/>
              <w:rPr>
                <w:rFonts w:ascii="Times New Roman" w:hAnsi="Times New Roman" w:cs="Times New Roman"/>
                <w:w w:val="110"/>
                <w:sz w:val="20"/>
                <w:szCs w:val="20"/>
              </w:rPr>
            </w:pPr>
          </w:p>
          <w:p w14:paraId="161C307B" w14:textId="77777777" w:rsidR="005B509C" w:rsidRDefault="005B509C" w:rsidP="004D65B6">
            <w:pPr>
              <w:widowControl w:val="0"/>
              <w:kinsoku w:val="0"/>
              <w:overflowPunct w:val="0"/>
              <w:autoSpaceDE w:val="0"/>
              <w:autoSpaceDN w:val="0"/>
              <w:adjustRightInd w:val="0"/>
              <w:spacing w:line="276" w:lineRule="auto"/>
              <w:rPr>
                <w:rFonts w:ascii="Times New Roman" w:hAnsi="Times New Roman" w:cs="Times New Roman"/>
                <w:spacing w:val="27"/>
                <w:w w:val="106"/>
                <w:sz w:val="20"/>
                <w:szCs w:val="20"/>
              </w:rPr>
            </w:pPr>
            <w:r w:rsidRPr="000E3A9E">
              <w:rPr>
                <w:rFonts w:ascii="Times New Roman" w:hAnsi="Times New Roman" w:cs="Times New Roman"/>
                <w:w w:val="110"/>
                <w:sz w:val="20"/>
                <w:szCs w:val="20"/>
              </w:rPr>
              <w:t>Strategy</w:t>
            </w:r>
            <w:r w:rsidRPr="000E3A9E">
              <w:rPr>
                <w:rFonts w:ascii="Times New Roman" w:hAnsi="Times New Roman" w:cs="Times New Roman"/>
                <w:spacing w:val="-23"/>
                <w:w w:val="110"/>
                <w:sz w:val="20"/>
                <w:szCs w:val="20"/>
              </w:rPr>
              <w:t xml:space="preserve"> </w:t>
            </w:r>
            <w:r w:rsidRPr="000E3A9E">
              <w:rPr>
                <w:rFonts w:ascii="Times New Roman" w:hAnsi="Times New Roman" w:cs="Times New Roman"/>
                <w:w w:val="110"/>
                <w:sz w:val="20"/>
                <w:szCs w:val="20"/>
              </w:rPr>
              <w:t>5</w:t>
            </w:r>
            <w:r w:rsidRPr="000E3A9E">
              <w:rPr>
                <w:rFonts w:ascii="Times New Roman" w:hAnsi="Times New Roman" w:cs="Times New Roman"/>
                <w:spacing w:val="-23"/>
                <w:w w:val="110"/>
                <w:sz w:val="20"/>
                <w:szCs w:val="20"/>
              </w:rPr>
              <w:t xml:space="preserve"> </w:t>
            </w:r>
            <w:r w:rsidRPr="000E3A9E">
              <w:rPr>
                <w:rFonts w:ascii="Times New Roman" w:hAnsi="Times New Roman" w:cs="Times New Roman"/>
                <w:w w:val="110"/>
                <w:sz w:val="20"/>
                <w:szCs w:val="20"/>
              </w:rPr>
              <w:t>–</w:t>
            </w:r>
            <w:r w:rsidRPr="000E3A9E">
              <w:rPr>
                <w:rFonts w:ascii="Times New Roman" w:hAnsi="Times New Roman" w:cs="Times New Roman"/>
                <w:spacing w:val="-23"/>
                <w:w w:val="110"/>
                <w:sz w:val="20"/>
                <w:szCs w:val="20"/>
              </w:rPr>
              <w:t xml:space="preserve"> </w:t>
            </w:r>
            <w:r w:rsidRPr="000E3A9E">
              <w:rPr>
                <w:rFonts w:ascii="Times New Roman" w:hAnsi="Times New Roman" w:cs="Times New Roman"/>
                <w:w w:val="110"/>
                <w:sz w:val="20"/>
                <w:szCs w:val="20"/>
              </w:rPr>
              <w:t>creative</w:t>
            </w:r>
            <w:r w:rsidRPr="000E3A9E">
              <w:rPr>
                <w:rFonts w:ascii="Times New Roman" w:hAnsi="Times New Roman" w:cs="Times New Roman"/>
                <w:spacing w:val="-23"/>
                <w:w w:val="110"/>
                <w:sz w:val="20"/>
                <w:szCs w:val="20"/>
              </w:rPr>
              <w:t xml:space="preserve"> </w:t>
            </w:r>
            <w:r w:rsidRPr="000E3A9E">
              <w:rPr>
                <w:rFonts w:ascii="Times New Roman" w:hAnsi="Times New Roman" w:cs="Times New Roman"/>
                <w:w w:val="110"/>
                <w:sz w:val="20"/>
                <w:szCs w:val="20"/>
              </w:rPr>
              <w:t>partnerships</w:t>
            </w:r>
            <w:r w:rsidRPr="000E3A9E">
              <w:rPr>
                <w:rFonts w:ascii="Times New Roman" w:hAnsi="Times New Roman" w:cs="Times New Roman"/>
                <w:spacing w:val="-23"/>
                <w:w w:val="110"/>
                <w:sz w:val="20"/>
                <w:szCs w:val="20"/>
              </w:rPr>
              <w:t xml:space="preserve"> </w:t>
            </w:r>
            <w:r w:rsidRPr="000E3A9E">
              <w:rPr>
                <w:rFonts w:ascii="Times New Roman" w:hAnsi="Times New Roman" w:cs="Times New Roman"/>
                <w:w w:val="110"/>
                <w:sz w:val="20"/>
                <w:szCs w:val="20"/>
              </w:rPr>
              <w:t>/</w:t>
            </w:r>
            <w:r w:rsidRPr="000E3A9E">
              <w:rPr>
                <w:rFonts w:ascii="Times New Roman" w:hAnsi="Times New Roman" w:cs="Times New Roman"/>
                <w:spacing w:val="-23"/>
                <w:w w:val="110"/>
                <w:sz w:val="20"/>
                <w:szCs w:val="20"/>
              </w:rPr>
              <w:t xml:space="preserve"> </w:t>
            </w:r>
            <w:r w:rsidRPr="000E3A9E">
              <w:rPr>
                <w:rFonts w:ascii="Times New Roman" w:hAnsi="Times New Roman" w:cs="Times New Roman"/>
                <w:w w:val="110"/>
                <w:sz w:val="20"/>
                <w:szCs w:val="20"/>
              </w:rPr>
              <w:t>links</w:t>
            </w:r>
            <w:r w:rsidRPr="000E3A9E">
              <w:rPr>
                <w:rFonts w:ascii="Times New Roman" w:hAnsi="Times New Roman" w:cs="Times New Roman"/>
                <w:spacing w:val="-23"/>
                <w:w w:val="110"/>
                <w:sz w:val="20"/>
                <w:szCs w:val="20"/>
              </w:rPr>
              <w:t xml:space="preserve"> </w:t>
            </w:r>
            <w:r w:rsidRPr="000E3A9E">
              <w:rPr>
                <w:rFonts w:ascii="Times New Roman" w:hAnsi="Times New Roman" w:cs="Times New Roman"/>
                <w:w w:val="110"/>
                <w:sz w:val="20"/>
                <w:szCs w:val="20"/>
              </w:rPr>
              <w:t>with</w:t>
            </w:r>
            <w:r w:rsidRPr="000E3A9E">
              <w:rPr>
                <w:rFonts w:ascii="Times New Roman" w:hAnsi="Times New Roman" w:cs="Times New Roman"/>
                <w:spacing w:val="-23"/>
                <w:w w:val="110"/>
                <w:sz w:val="20"/>
                <w:szCs w:val="20"/>
              </w:rPr>
              <w:t xml:space="preserve"> </w:t>
            </w:r>
            <w:r w:rsidRPr="000E3A9E">
              <w:rPr>
                <w:rFonts w:ascii="Times New Roman" w:hAnsi="Times New Roman" w:cs="Times New Roman"/>
                <w:w w:val="110"/>
                <w:sz w:val="20"/>
                <w:szCs w:val="20"/>
              </w:rPr>
              <w:t>community</w:t>
            </w:r>
            <w:r w:rsidRPr="000E3A9E">
              <w:rPr>
                <w:rFonts w:ascii="Times New Roman" w:hAnsi="Times New Roman" w:cs="Times New Roman"/>
                <w:spacing w:val="27"/>
                <w:w w:val="106"/>
                <w:sz w:val="20"/>
                <w:szCs w:val="20"/>
              </w:rPr>
              <w:t xml:space="preserve"> </w:t>
            </w:r>
          </w:p>
          <w:p w14:paraId="59F71F65" w14:textId="77777777" w:rsidR="004D65B6" w:rsidRDefault="004D65B6" w:rsidP="004D65B6">
            <w:pPr>
              <w:widowControl w:val="0"/>
              <w:kinsoku w:val="0"/>
              <w:overflowPunct w:val="0"/>
              <w:autoSpaceDE w:val="0"/>
              <w:autoSpaceDN w:val="0"/>
              <w:adjustRightInd w:val="0"/>
              <w:spacing w:line="276" w:lineRule="auto"/>
              <w:rPr>
                <w:rFonts w:ascii="Times New Roman" w:hAnsi="Times New Roman" w:cs="Times New Roman"/>
                <w:w w:val="110"/>
                <w:sz w:val="20"/>
                <w:szCs w:val="20"/>
              </w:rPr>
            </w:pPr>
          </w:p>
          <w:p w14:paraId="527C9B60" w14:textId="77777777" w:rsidR="005B509C" w:rsidRDefault="005B509C" w:rsidP="004D65B6">
            <w:pPr>
              <w:widowControl w:val="0"/>
              <w:kinsoku w:val="0"/>
              <w:overflowPunct w:val="0"/>
              <w:autoSpaceDE w:val="0"/>
              <w:autoSpaceDN w:val="0"/>
              <w:adjustRightInd w:val="0"/>
              <w:spacing w:line="276" w:lineRule="auto"/>
              <w:rPr>
                <w:rFonts w:ascii="Times New Roman" w:hAnsi="Times New Roman" w:cs="Times New Roman"/>
                <w:w w:val="110"/>
                <w:sz w:val="20"/>
                <w:szCs w:val="20"/>
              </w:rPr>
            </w:pPr>
            <w:r w:rsidRPr="000E3A9E">
              <w:rPr>
                <w:rFonts w:ascii="Times New Roman" w:hAnsi="Times New Roman" w:cs="Times New Roman"/>
                <w:w w:val="110"/>
                <w:sz w:val="20"/>
                <w:szCs w:val="20"/>
              </w:rPr>
              <w:t>Strategy</w:t>
            </w:r>
            <w:r w:rsidRPr="000E3A9E">
              <w:rPr>
                <w:rFonts w:ascii="Times New Roman" w:hAnsi="Times New Roman" w:cs="Times New Roman"/>
                <w:spacing w:val="-25"/>
                <w:w w:val="110"/>
                <w:sz w:val="20"/>
                <w:szCs w:val="20"/>
              </w:rPr>
              <w:t xml:space="preserve"> </w:t>
            </w:r>
            <w:r w:rsidRPr="000E3A9E">
              <w:rPr>
                <w:rFonts w:ascii="Times New Roman" w:hAnsi="Times New Roman" w:cs="Times New Roman"/>
                <w:w w:val="110"/>
                <w:sz w:val="20"/>
                <w:szCs w:val="20"/>
              </w:rPr>
              <w:t>6</w:t>
            </w:r>
            <w:r w:rsidRPr="000E3A9E">
              <w:rPr>
                <w:rFonts w:ascii="Times New Roman" w:hAnsi="Times New Roman" w:cs="Times New Roman"/>
                <w:spacing w:val="-25"/>
                <w:w w:val="110"/>
                <w:sz w:val="20"/>
                <w:szCs w:val="20"/>
              </w:rPr>
              <w:t xml:space="preserve"> </w:t>
            </w:r>
            <w:r w:rsidRPr="000E3A9E">
              <w:rPr>
                <w:rFonts w:ascii="Times New Roman" w:hAnsi="Times New Roman" w:cs="Times New Roman"/>
                <w:w w:val="110"/>
                <w:sz w:val="20"/>
                <w:szCs w:val="20"/>
              </w:rPr>
              <w:t>–</w:t>
            </w:r>
            <w:r w:rsidRPr="000E3A9E">
              <w:rPr>
                <w:rFonts w:ascii="Times New Roman" w:hAnsi="Times New Roman" w:cs="Times New Roman"/>
                <w:spacing w:val="-25"/>
                <w:w w:val="110"/>
                <w:sz w:val="20"/>
                <w:szCs w:val="20"/>
              </w:rPr>
              <w:t xml:space="preserve"> </w:t>
            </w:r>
            <w:r w:rsidRPr="000E3A9E">
              <w:rPr>
                <w:rFonts w:ascii="Times New Roman" w:hAnsi="Times New Roman" w:cs="Times New Roman"/>
                <w:w w:val="110"/>
                <w:sz w:val="20"/>
                <w:szCs w:val="20"/>
              </w:rPr>
              <w:t>better</w:t>
            </w:r>
            <w:r w:rsidRPr="000E3A9E">
              <w:rPr>
                <w:rFonts w:ascii="Times New Roman" w:hAnsi="Times New Roman" w:cs="Times New Roman"/>
                <w:spacing w:val="-25"/>
                <w:w w:val="110"/>
                <w:sz w:val="20"/>
                <w:szCs w:val="20"/>
              </w:rPr>
              <w:t xml:space="preserve"> </w:t>
            </w:r>
            <w:r w:rsidRPr="000E3A9E">
              <w:rPr>
                <w:rFonts w:ascii="Times New Roman" w:hAnsi="Times New Roman" w:cs="Times New Roman"/>
                <w:w w:val="110"/>
                <w:sz w:val="20"/>
                <w:szCs w:val="20"/>
              </w:rPr>
              <w:t>resources</w:t>
            </w:r>
          </w:p>
          <w:p w14:paraId="116190AA" w14:textId="77777777" w:rsidR="005B509C" w:rsidRPr="000E3A9E" w:rsidRDefault="005B509C" w:rsidP="00F005BB">
            <w:pPr>
              <w:widowControl w:val="0"/>
              <w:kinsoku w:val="0"/>
              <w:overflowPunct w:val="0"/>
              <w:autoSpaceDE w:val="0"/>
              <w:autoSpaceDN w:val="0"/>
              <w:adjustRightInd w:val="0"/>
              <w:spacing w:line="250" w:lineRule="auto"/>
              <w:rPr>
                <w:rFonts w:ascii="Times New Roman" w:hAnsi="Times New Roman" w:cs="Times New Roman"/>
                <w:sz w:val="20"/>
                <w:szCs w:val="20"/>
              </w:rPr>
            </w:pPr>
          </w:p>
        </w:tc>
      </w:tr>
      <w:tr w:rsidR="005B509C" w:rsidRPr="00BB151D" w14:paraId="3E8F8335" w14:textId="77777777" w:rsidTr="004D65B6">
        <w:trPr>
          <w:trHeight w:val="2583"/>
        </w:trPr>
        <w:tc>
          <w:tcPr>
            <w:tcW w:w="9072" w:type="dxa"/>
          </w:tcPr>
          <w:p w14:paraId="3E41A757" w14:textId="77777777" w:rsidR="005B509C" w:rsidRDefault="005B509C" w:rsidP="00F005BB">
            <w:pPr>
              <w:widowControl w:val="0"/>
              <w:kinsoku w:val="0"/>
              <w:overflowPunct w:val="0"/>
              <w:autoSpaceDE w:val="0"/>
              <w:autoSpaceDN w:val="0"/>
              <w:adjustRightInd w:val="0"/>
              <w:spacing w:before="120" w:line="250" w:lineRule="auto"/>
              <w:jc w:val="both"/>
              <w:rPr>
                <w:rFonts w:ascii="Times New Roman" w:hAnsi="Times New Roman" w:cs="Times New Roman"/>
                <w:i/>
                <w:w w:val="105"/>
                <w:sz w:val="20"/>
                <w:szCs w:val="20"/>
              </w:rPr>
            </w:pPr>
            <w:r w:rsidRPr="00BB151D">
              <w:rPr>
                <w:rFonts w:ascii="Times New Roman" w:hAnsi="Times New Roman" w:cs="Times New Roman"/>
                <w:i/>
                <w:w w:val="105"/>
                <w:sz w:val="20"/>
                <w:szCs w:val="20"/>
              </w:rPr>
              <w:t>T</w:t>
            </w:r>
            <w:r w:rsidRPr="000E3A9E">
              <w:rPr>
                <w:rFonts w:ascii="Times New Roman" w:hAnsi="Times New Roman" w:cs="Times New Roman"/>
                <w:i/>
                <w:w w:val="105"/>
                <w:sz w:val="20"/>
                <w:szCs w:val="20"/>
              </w:rPr>
              <w:t>hrough</w:t>
            </w:r>
            <w:r w:rsidRPr="000E3A9E">
              <w:rPr>
                <w:rFonts w:ascii="Times New Roman" w:hAnsi="Times New Roman" w:cs="Times New Roman"/>
                <w:i/>
                <w:spacing w:val="51"/>
                <w:w w:val="105"/>
                <w:sz w:val="20"/>
                <w:szCs w:val="20"/>
              </w:rPr>
              <w:t xml:space="preserve"> </w:t>
            </w:r>
            <w:r w:rsidRPr="000E3A9E">
              <w:rPr>
                <w:rFonts w:ascii="Times New Roman" w:hAnsi="Times New Roman" w:cs="Times New Roman"/>
                <w:i/>
                <w:w w:val="105"/>
                <w:sz w:val="20"/>
                <w:szCs w:val="20"/>
              </w:rPr>
              <w:t>these</w:t>
            </w:r>
            <w:r w:rsidRPr="000E3A9E">
              <w:rPr>
                <w:rFonts w:ascii="Times New Roman" w:hAnsi="Times New Roman" w:cs="Times New Roman"/>
                <w:i/>
                <w:spacing w:val="51"/>
                <w:w w:val="105"/>
                <w:sz w:val="20"/>
                <w:szCs w:val="20"/>
              </w:rPr>
              <w:t xml:space="preserve"> </w:t>
            </w:r>
            <w:r w:rsidRPr="000E3A9E">
              <w:rPr>
                <w:rFonts w:ascii="Times New Roman" w:hAnsi="Times New Roman" w:cs="Times New Roman"/>
                <w:i/>
                <w:w w:val="105"/>
                <w:sz w:val="20"/>
                <w:szCs w:val="20"/>
              </w:rPr>
              <w:t>areas</w:t>
            </w:r>
            <w:r w:rsidRPr="000E3A9E">
              <w:rPr>
                <w:rFonts w:ascii="Times New Roman" w:hAnsi="Times New Roman" w:cs="Times New Roman"/>
                <w:i/>
                <w:spacing w:val="51"/>
                <w:w w:val="105"/>
                <w:sz w:val="20"/>
                <w:szCs w:val="20"/>
              </w:rPr>
              <w:t xml:space="preserve"> </w:t>
            </w:r>
            <w:r w:rsidRPr="000E3A9E">
              <w:rPr>
                <w:rFonts w:ascii="Times New Roman" w:hAnsi="Times New Roman" w:cs="Times New Roman"/>
                <w:i/>
                <w:w w:val="105"/>
                <w:sz w:val="20"/>
                <w:szCs w:val="20"/>
              </w:rPr>
              <w:t>of</w:t>
            </w:r>
            <w:r w:rsidRPr="000E3A9E">
              <w:rPr>
                <w:rFonts w:ascii="Times New Roman" w:hAnsi="Times New Roman" w:cs="Times New Roman"/>
                <w:i/>
                <w:spacing w:val="51"/>
                <w:w w:val="105"/>
                <w:sz w:val="20"/>
                <w:szCs w:val="20"/>
              </w:rPr>
              <w:t xml:space="preserve"> </w:t>
            </w:r>
            <w:r w:rsidRPr="000E3A9E">
              <w:rPr>
                <w:rFonts w:ascii="Times New Roman" w:hAnsi="Times New Roman" w:cs="Times New Roman"/>
                <w:i/>
                <w:w w:val="105"/>
                <w:sz w:val="20"/>
                <w:szCs w:val="20"/>
              </w:rPr>
              <w:t>professional</w:t>
            </w:r>
            <w:r w:rsidRPr="000E3A9E">
              <w:rPr>
                <w:rFonts w:ascii="Times New Roman" w:hAnsi="Times New Roman" w:cs="Times New Roman"/>
                <w:i/>
                <w:spacing w:val="51"/>
                <w:w w:val="105"/>
                <w:sz w:val="20"/>
                <w:szCs w:val="20"/>
              </w:rPr>
              <w:t xml:space="preserve"> </w:t>
            </w:r>
            <w:r w:rsidRPr="000E3A9E">
              <w:rPr>
                <w:rFonts w:ascii="Times New Roman" w:hAnsi="Times New Roman" w:cs="Times New Roman"/>
                <w:i/>
                <w:w w:val="105"/>
                <w:sz w:val="20"/>
                <w:szCs w:val="20"/>
              </w:rPr>
              <w:t>development,</w:t>
            </w:r>
            <w:r w:rsidRPr="000E3A9E">
              <w:rPr>
                <w:rFonts w:ascii="Times New Roman" w:hAnsi="Times New Roman" w:cs="Times New Roman"/>
                <w:i/>
                <w:spacing w:val="51"/>
                <w:w w:val="105"/>
                <w:sz w:val="20"/>
                <w:szCs w:val="20"/>
              </w:rPr>
              <w:t xml:space="preserve"> </w:t>
            </w:r>
            <w:r w:rsidRPr="000E3A9E">
              <w:rPr>
                <w:rFonts w:ascii="Times New Roman" w:hAnsi="Times New Roman" w:cs="Times New Roman"/>
                <w:i/>
                <w:w w:val="105"/>
                <w:sz w:val="20"/>
                <w:szCs w:val="20"/>
              </w:rPr>
              <w:t>school</w:t>
            </w:r>
            <w:r w:rsidRPr="000E3A9E">
              <w:rPr>
                <w:rFonts w:ascii="Times New Roman" w:hAnsi="Times New Roman" w:cs="Times New Roman"/>
                <w:i/>
                <w:spacing w:val="52"/>
                <w:w w:val="105"/>
                <w:sz w:val="20"/>
                <w:szCs w:val="20"/>
              </w:rPr>
              <w:t xml:space="preserve"> </w:t>
            </w:r>
            <w:r w:rsidRPr="000E3A9E">
              <w:rPr>
                <w:rFonts w:ascii="Times New Roman" w:hAnsi="Times New Roman" w:cs="Times New Roman"/>
                <w:i/>
                <w:w w:val="105"/>
                <w:sz w:val="20"/>
                <w:szCs w:val="20"/>
              </w:rPr>
              <w:t>leaders</w:t>
            </w:r>
            <w:r w:rsidRPr="000E3A9E">
              <w:rPr>
                <w:rFonts w:ascii="Times New Roman" w:hAnsi="Times New Roman" w:cs="Times New Roman"/>
                <w:i/>
                <w:spacing w:val="25"/>
                <w:w w:val="102"/>
                <w:sz w:val="20"/>
                <w:szCs w:val="20"/>
              </w:rPr>
              <w:t xml:space="preserve"> </w:t>
            </w:r>
            <w:r w:rsidRPr="000E3A9E">
              <w:rPr>
                <w:rFonts w:ascii="Times New Roman" w:hAnsi="Times New Roman" w:cs="Times New Roman"/>
                <w:i/>
                <w:w w:val="105"/>
                <w:sz w:val="20"/>
                <w:szCs w:val="20"/>
              </w:rPr>
              <w:t>should</w:t>
            </w:r>
            <w:r w:rsidRPr="000E3A9E">
              <w:rPr>
                <w:rFonts w:ascii="Times New Roman" w:hAnsi="Times New Roman" w:cs="Times New Roman"/>
                <w:i/>
                <w:spacing w:val="6"/>
                <w:w w:val="105"/>
                <w:sz w:val="20"/>
                <w:szCs w:val="20"/>
              </w:rPr>
              <w:t xml:space="preserve"> </w:t>
            </w:r>
            <w:r w:rsidRPr="000E3A9E">
              <w:rPr>
                <w:rFonts w:ascii="Times New Roman" w:hAnsi="Times New Roman" w:cs="Times New Roman"/>
                <w:i/>
                <w:w w:val="105"/>
                <w:sz w:val="20"/>
                <w:szCs w:val="20"/>
              </w:rPr>
              <w:t>commit</w:t>
            </w:r>
            <w:r w:rsidRPr="000E3A9E">
              <w:rPr>
                <w:rFonts w:ascii="Times New Roman" w:hAnsi="Times New Roman" w:cs="Times New Roman"/>
                <w:i/>
                <w:spacing w:val="7"/>
                <w:w w:val="105"/>
                <w:sz w:val="20"/>
                <w:szCs w:val="20"/>
              </w:rPr>
              <w:t xml:space="preserve"> </w:t>
            </w:r>
            <w:r w:rsidRPr="000E3A9E">
              <w:rPr>
                <w:rFonts w:ascii="Times New Roman" w:hAnsi="Times New Roman" w:cs="Times New Roman"/>
                <w:i/>
                <w:w w:val="105"/>
                <w:sz w:val="20"/>
                <w:szCs w:val="20"/>
              </w:rPr>
              <w:t>to</w:t>
            </w:r>
            <w:r w:rsidRPr="000E3A9E">
              <w:rPr>
                <w:rFonts w:ascii="Times New Roman" w:hAnsi="Times New Roman" w:cs="Times New Roman"/>
                <w:i/>
                <w:spacing w:val="6"/>
                <w:w w:val="105"/>
                <w:sz w:val="20"/>
                <w:szCs w:val="20"/>
              </w:rPr>
              <w:t xml:space="preserve"> </w:t>
            </w:r>
            <w:r w:rsidRPr="000E3A9E">
              <w:rPr>
                <w:rFonts w:ascii="Times New Roman" w:hAnsi="Times New Roman" w:cs="Times New Roman"/>
                <w:i/>
                <w:w w:val="105"/>
                <w:sz w:val="20"/>
                <w:szCs w:val="20"/>
              </w:rPr>
              <w:t>ongoing</w:t>
            </w:r>
            <w:r w:rsidRPr="000E3A9E">
              <w:rPr>
                <w:rFonts w:ascii="Times New Roman" w:hAnsi="Times New Roman" w:cs="Times New Roman"/>
                <w:i/>
                <w:spacing w:val="7"/>
                <w:w w:val="105"/>
                <w:sz w:val="20"/>
                <w:szCs w:val="20"/>
              </w:rPr>
              <w:t xml:space="preserve"> </w:t>
            </w:r>
            <w:r w:rsidRPr="000E3A9E">
              <w:rPr>
                <w:rFonts w:ascii="Times New Roman" w:hAnsi="Times New Roman" w:cs="Times New Roman"/>
                <w:i/>
                <w:w w:val="105"/>
                <w:sz w:val="20"/>
                <w:szCs w:val="20"/>
              </w:rPr>
              <w:t>development</w:t>
            </w:r>
            <w:r w:rsidRPr="000E3A9E">
              <w:rPr>
                <w:rFonts w:ascii="Times New Roman" w:hAnsi="Times New Roman" w:cs="Times New Roman"/>
                <w:i/>
                <w:spacing w:val="6"/>
                <w:w w:val="105"/>
                <w:sz w:val="20"/>
                <w:szCs w:val="20"/>
              </w:rPr>
              <w:t xml:space="preserve"> </w:t>
            </w:r>
            <w:r w:rsidRPr="000E3A9E">
              <w:rPr>
                <w:rFonts w:ascii="Times New Roman" w:hAnsi="Times New Roman" w:cs="Times New Roman"/>
                <w:i/>
                <w:spacing w:val="1"/>
                <w:w w:val="105"/>
                <w:sz w:val="20"/>
                <w:szCs w:val="20"/>
              </w:rPr>
              <w:t>serving</w:t>
            </w:r>
            <w:r w:rsidRPr="000E3A9E">
              <w:rPr>
                <w:rFonts w:ascii="Times New Roman" w:hAnsi="Times New Roman" w:cs="Times New Roman"/>
                <w:i/>
                <w:spacing w:val="7"/>
                <w:w w:val="105"/>
                <w:sz w:val="20"/>
                <w:szCs w:val="20"/>
              </w:rPr>
              <w:t xml:space="preserve"> </w:t>
            </w:r>
            <w:r w:rsidRPr="000E3A9E">
              <w:rPr>
                <w:rFonts w:ascii="Times New Roman" w:hAnsi="Times New Roman" w:cs="Times New Roman"/>
                <w:i/>
                <w:w w:val="105"/>
                <w:sz w:val="20"/>
                <w:szCs w:val="20"/>
              </w:rPr>
              <w:t>the</w:t>
            </w:r>
            <w:r w:rsidRPr="000E3A9E">
              <w:rPr>
                <w:rFonts w:ascii="Times New Roman" w:hAnsi="Times New Roman" w:cs="Times New Roman"/>
                <w:i/>
                <w:spacing w:val="6"/>
                <w:w w:val="105"/>
                <w:sz w:val="20"/>
                <w:szCs w:val="20"/>
              </w:rPr>
              <w:t xml:space="preserve"> </w:t>
            </w:r>
            <w:r w:rsidRPr="000E3A9E">
              <w:rPr>
                <w:rFonts w:ascii="Times New Roman" w:hAnsi="Times New Roman" w:cs="Times New Roman"/>
                <w:i/>
                <w:w w:val="105"/>
                <w:sz w:val="20"/>
                <w:szCs w:val="20"/>
              </w:rPr>
              <w:t>following</w:t>
            </w:r>
            <w:r w:rsidRPr="000E3A9E">
              <w:rPr>
                <w:rFonts w:ascii="Times New Roman" w:hAnsi="Times New Roman" w:cs="Times New Roman"/>
                <w:i/>
                <w:spacing w:val="6"/>
                <w:w w:val="105"/>
                <w:sz w:val="20"/>
                <w:szCs w:val="20"/>
              </w:rPr>
              <w:t xml:space="preserve"> </w:t>
            </w:r>
            <w:r w:rsidRPr="000E3A9E">
              <w:rPr>
                <w:rFonts w:ascii="Times New Roman" w:hAnsi="Times New Roman" w:cs="Times New Roman"/>
                <w:i/>
                <w:w w:val="105"/>
                <w:sz w:val="20"/>
                <w:szCs w:val="20"/>
              </w:rPr>
              <w:t>three</w:t>
            </w:r>
            <w:r w:rsidRPr="000E3A9E">
              <w:rPr>
                <w:rFonts w:ascii="Times New Roman" w:hAnsi="Times New Roman" w:cs="Times New Roman"/>
                <w:i/>
                <w:spacing w:val="25"/>
                <w:w w:val="103"/>
                <w:sz w:val="20"/>
                <w:szCs w:val="20"/>
              </w:rPr>
              <w:t xml:space="preserve"> </w:t>
            </w:r>
            <w:r w:rsidRPr="000E3A9E">
              <w:rPr>
                <w:rFonts w:ascii="Times New Roman" w:hAnsi="Times New Roman" w:cs="Times New Roman"/>
                <w:i/>
                <w:w w:val="105"/>
                <w:sz w:val="20"/>
                <w:szCs w:val="20"/>
              </w:rPr>
              <w:t>core</w:t>
            </w:r>
            <w:r w:rsidRPr="000E3A9E">
              <w:rPr>
                <w:rFonts w:ascii="Times New Roman" w:hAnsi="Times New Roman" w:cs="Times New Roman"/>
                <w:i/>
                <w:spacing w:val="-15"/>
                <w:w w:val="105"/>
                <w:sz w:val="20"/>
                <w:szCs w:val="20"/>
              </w:rPr>
              <w:t xml:space="preserve"> </w:t>
            </w:r>
            <w:r w:rsidRPr="000E3A9E">
              <w:rPr>
                <w:rFonts w:ascii="Times New Roman" w:hAnsi="Times New Roman" w:cs="Times New Roman"/>
                <w:i/>
                <w:w w:val="105"/>
                <w:sz w:val="20"/>
                <w:szCs w:val="20"/>
              </w:rPr>
              <w:t>foci:</w:t>
            </w:r>
          </w:p>
          <w:p w14:paraId="77BD9B8E" w14:textId="77777777" w:rsidR="005B509C" w:rsidRDefault="005B509C" w:rsidP="00F005BB">
            <w:pPr>
              <w:widowControl w:val="0"/>
              <w:kinsoku w:val="0"/>
              <w:overflowPunct w:val="0"/>
              <w:autoSpaceDE w:val="0"/>
              <w:autoSpaceDN w:val="0"/>
              <w:adjustRightInd w:val="0"/>
              <w:spacing w:before="120" w:line="250" w:lineRule="auto"/>
              <w:jc w:val="both"/>
              <w:rPr>
                <w:rFonts w:ascii="Times New Roman" w:hAnsi="Times New Roman" w:cs="Times New Roman"/>
                <w:i/>
                <w:w w:val="105"/>
                <w:sz w:val="20"/>
                <w:szCs w:val="20"/>
              </w:rPr>
            </w:pPr>
          </w:p>
          <w:p w14:paraId="40058674" w14:textId="77777777" w:rsidR="005B509C" w:rsidRPr="000E3A9E" w:rsidRDefault="005B509C" w:rsidP="00F005BB">
            <w:pPr>
              <w:widowControl w:val="0"/>
              <w:kinsoku w:val="0"/>
              <w:overflowPunct w:val="0"/>
              <w:autoSpaceDE w:val="0"/>
              <w:autoSpaceDN w:val="0"/>
              <w:adjustRightInd w:val="0"/>
              <w:jc w:val="both"/>
              <w:rPr>
                <w:rFonts w:ascii="Times New Roman" w:hAnsi="Times New Roman" w:cs="Times New Roman"/>
                <w:sz w:val="20"/>
                <w:szCs w:val="20"/>
              </w:rPr>
            </w:pPr>
            <w:r w:rsidRPr="004D65B6">
              <w:rPr>
                <w:rFonts w:ascii="Times New Roman" w:hAnsi="Times New Roman" w:cs="Times New Roman"/>
                <w:b/>
                <w:w w:val="110"/>
                <w:sz w:val="20"/>
                <w:szCs w:val="20"/>
              </w:rPr>
              <w:t>Focus</w:t>
            </w:r>
            <w:r w:rsidRPr="004D65B6">
              <w:rPr>
                <w:rFonts w:ascii="Times New Roman" w:hAnsi="Times New Roman" w:cs="Times New Roman"/>
                <w:b/>
                <w:spacing w:val="-16"/>
                <w:w w:val="110"/>
                <w:sz w:val="20"/>
                <w:szCs w:val="20"/>
              </w:rPr>
              <w:t xml:space="preserve"> </w:t>
            </w:r>
            <w:r w:rsidRPr="004D65B6">
              <w:rPr>
                <w:rFonts w:ascii="Times New Roman" w:hAnsi="Times New Roman" w:cs="Times New Roman"/>
                <w:b/>
                <w:w w:val="110"/>
                <w:sz w:val="20"/>
                <w:szCs w:val="20"/>
              </w:rPr>
              <w:t>1</w:t>
            </w:r>
            <w:r w:rsidRPr="000E3A9E">
              <w:rPr>
                <w:rFonts w:ascii="Times New Roman" w:hAnsi="Times New Roman" w:cs="Times New Roman"/>
                <w:spacing w:val="-16"/>
                <w:w w:val="110"/>
                <w:sz w:val="20"/>
                <w:szCs w:val="20"/>
              </w:rPr>
              <w:t xml:space="preserve"> </w:t>
            </w:r>
            <w:r w:rsidRPr="000E3A9E">
              <w:rPr>
                <w:rFonts w:ascii="Times New Roman" w:hAnsi="Times New Roman" w:cs="Times New Roman"/>
                <w:w w:val="110"/>
                <w:sz w:val="20"/>
                <w:szCs w:val="20"/>
              </w:rPr>
              <w:t>–</w:t>
            </w:r>
            <w:r w:rsidRPr="000E3A9E">
              <w:rPr>
                <w:rFonts w:ascii="Times New Roman" w:hAnsi="Times New Roman" w:cs="Times New Roman"/>
                <w:spacing w:val="-16"/>
                <w:w w:val="110"/>
                <w:sz w:val="20"/>
                <w:szCs w:val="20"/>
              </w:rPr>
              <w:t xml:space="preserve"> </w:t>
            </w:r>
            <w:r w:rsidRPr="000E3A9E">
              <w:rPr>
                <w:rFonts w:ascii="Times New Roman" w:hAnsi="Times New Roman" w:cs="Times New Roman"/>
                <w:w w:val="110"/>
                <w:sz w:val="20"/>
                <w:szCs w:val="20"/>
              </w:rPr>
              <w:t>Creative</w:t>
            </w:r>
            <w:r w:rsidRPr="000E3A9E">
              <w:rPr>
                <w:rFonts w:ascii="Times New Roman" w:hAnsi="Times New Roman" w:cs="Times New Roman"/>
                <w:spacing w:val="-16"/>
                <w:w w:val="110"/>
                <w:sz w:val="20"/>
                <w:szCs w:val="20"/>
              </w:rPr>
              <w:t xml:space="preserve"> </w:t>
            </w:r>
            <w:r w:rsidRPr="000E3A9E">
              <w:rPr>
                <w:rFonts w:ascii="Times New Roman" w:hAnsi="Times New Roman" w:cs="Times New Roman"/>
                <w:w w:val="110"/>
                <w:sz w:val="20"/>
                <w:szCs w:val="20"/>
              </w:rPr>
              <w:t>environments</w:t>
            </w:r>
            <w:r w:rsidRPr="000E3A9E">
              <w:rPr>
                <w:rFonts w:ascii="Times New Roman" w:hAnsi="Times New Roman" w:cs="Times New Roman"/>
                <w:spacing w:val="-16"/>
                <w:w w:val="110"/>
                <w:sz w:val="20"/>
                <w:szCs w:val="20"/>
              </w:rPr>
              <w:t xml:space="preserve"> </w:t>
            </w:r>
            <w:r w:rsidRPr="00DE54E4">
              <w:rPr>
                <w:rFonts w:ascii="Times New Roman" w:hAnsi="Times New Roman" w:cs="Times New Roman"/>
                <w:w w:val="110"/>
                <w:sz w:val="20"/>
                <w:szCs w:val="20"/>
              </w:rPr>
              <w:t>(A</w:t>
            </w:r>
            <w:r w:rsidRPr="000E3A9E">
              <w:rPr>
                <w:rFonts w:ascii="Times New Roman" w:hAnsi="Times New Roman" w:cs="Times New Roman"/>
                <w:w w:val="110"/>
                <w:sz w:val="20"/>
                <w:szCs w:val="20"/>
              </w:rPr>
              <w:t>mabile)</w:t>
            </w:r>
          </w:p>
          <w:p w14:paraId="2F03F153" w14:textId="77777777" w:rsidR="005B509C" w:rsidRDefault="005B509C" w:rsidP="00F005BB">
            <w:pPr>
              <w:widowControl w:val="0"/>
              <w:kinsoku w:val="0"/>
              <w:overflowPunct w:val="0"/>
              <w:autoSpaceDE w:val="0"/>
              <w:autoSpaceDN w:val="0"/>
              <w:adjustRightInd w:val="0"/>
              <w:spacing w:before="10"/>
              <w:jc w:val="both"/>
              <w:rPr>
                <w:rFonts w:ascii="Times New Roman" w:hAnsi="Times New Roman" w:cs="Times New Roman"/>
                <w:w w:val="105"/>
                <w:sz w:val="20"/>
                <w:szCs w:val="20"/>
              </w:rPr>
            </w:pPr>
          </w:p>
          <w:p w14:paraId="53DF1B3B" w14:textId="29431E22" w:rsidR="005B509C" w:rsidRPr="000E3A9E" w:rsidRDefault="005B509C" w:rsidP="004D65B6">
            <w:pPr>
              <w:widowControl w:val="0"/>
              <w:kinsoku w:val="0"/>
              <w:overflowPunct w:val="0"/>
              <w:autoSpaceDE w:val="0"/>
              <w:autoSpaceDN w:val="0"/>
              <w:adjustRightInd w:val="0"/>
              <w:spacing w:before="10"/>
              <w:jc w:val="both"/>
              <w:rPr>
                <w:rFonts w:ascii="Times New Roman" w:hAnsi="Times New Roman" w:cs="Times New Roman"/>
                <w:sz w:val="20"/>
                <w:szCs w:val="20"/>
              </w:rPr>
            </w:pPr>
            <w:r w:rsidRPr="004D65B6">
              <w:rPr>
                <w:rFonts w:ascii="Times New Roman" w:hAnsi="Times New Roman" w:cs="Times New Roman"/>
                <w:b/>
                <w:w w:val="105"/>
                <w:sz w:val="20"/>
                <w:szCs w:val="20"/>
              </w:rPr>
              <w:t>Focus</w:t>
            </w:r>
            <w:r w:rsidRPr="004D65B6">
              <w:rPr>
                <w:rFonts w:ascii="Times New Roman" w:hAnsi="Times New Roman" w:cs="Times New Roman"/>
                <w:b/>
                <w:spacing w:val="-8"/>
                <w:w w:val="105"/>
                <w:sz w:val="20"/>
                <w:szCs w:val="20"/>
              </w:rPr>
              <w:t xml:space="preserve"> </w:t>
            </w:r>
            <w:r w:rsidRPr="004D65B6">
              <w:rPr>
                <w:rFonts w:ascii="Times New Roman" w:hAnsi="Times New Roman" w:cs="Times New Roman"/>
                <w:b/>
                <w:w w:val="105"/>
                <w:sz w:val="20"/>
                <w:szCs w:val="20"/>
              </w:rPr>
              <w:t>2</w:t>
            </w:r>
            <w:r w:rsidRPr="000E3A9E">
              <w:rPr>
                <w:rFonts w:ascii="Times New Roman" w:hAnsi="Times New Roman" w:cs="Times New Roman"/>
                <w:spacing w:val="-7"/>
                <w:w w:val="105"/>
                <w:sz w:val="20"/>
                <w:szCs w:val="20"/>
              </w:rPr>
              <w:t xml:space="preserve"> </w:t>
            </w:r>
            <w:r w:rsidRPr="000E3A9E">
              <w:rPr>
                <w:rFonts w:ascii="Times New Roman" w:hAnsi="Times New Roman" w:cs="Times New Roman"/>
                <w:w w:val="105"/>
                <w:sz w:val="20"/>
                <w:szCs w:val="20"/>
              </w:rPr>
              <w:t>–</w:t>
            </w:r>
            <w:r w:rsidRPr="000E3A9E">
              <w:rPr>
                <w:rFonts w:ascii="Times New Roman" w:hAnsi="Times New Roman" w:cs="Times New Roman"/>
                <w:spacing w:val="-7"/>
                <w:w w:val="105"/>
                <w:sz w:val="20"/>
                <w:szCs w:val="20"/>
              </w:rPr>
              <w:t xml:space="preserve"> </w:t>
            </w:r>
            <w:r w:rsidRPr="000E3A9E">
              <w:rPr>
                <w:rFonts w:ascii="Times New Roman" w:hAnsi="Times New Roman" w:cs="Times New Roman"/>
                <w:w w:val="105"/>
                <w:sz w:val="20"/>
                <w:szCs w:val="20"/>
              </w:rPr>
              <w:t>assessing</w:t>
            </w:r>
            <w:r w:rsidRPr="000E3A9E">
              <w:rPr>
                <w:rFonts w:ascii="Times New Roman" w:hAnsi="Times New Roman" w:cs="Times New Roman"/>
                <w:spacing w:val="-8"/>
                <w:w w:val="105"/>
                <w:sz w:val="20"/>
                <w:szCs w:val="20"/>
              </w:rPr>
              <w:t xml:space="preserve"> </w:t>
            </w:r>
            <w:r w:rsidRPr="000E3A9E">
              <w:rPr>
                <w:rFonts w:ascii="Times New Roman" w:hAnsi="Times New Roman" w:cs="Times New Roman"/>
                <w:w w:val="105"/>
                <w:sz w:val="20"/>
                <w:szCs w:val="20"/>
              </w:rPr>
              <w:t>Creative</w:t>
            </w:r>
            <w:r w:rsidRPr="000E3A9E">
              <w:rPr>
                <w:rFonts w:ascii="Times New Roman" w:hAnsi="Times New Roman" w:cs="Times New Roman"/>
                <w:spacing w:val="-7"/>
                <w:w w:val="105"/>
                <w:sz w:val="20"/>
                <w:szCs w:val="20"/>
              </w:rPr>
              <w:t xml:space="preserve"> </w:t>
            </w:r>
            <w:r w:rsidRPr="000E3A9E">
              <w:rPr>
                <w:rFonts w:ascii="Times New Roman" w:hAnsi="Times New Roman" w:cs="Times New Roman"/>
                <w:w w:val="105"/>
                <w:sz w:val="20"/>
                <w:szCs w:val="20"/>
              </w:rPr>
              <w:t>processes</w:t>
            </w:r>
            <w:r w:rsidRPr="000E3A9E">
              <w:rPr>
                <w:rFonts w:ascii="Times New Roman" w:hAnsi="Times New Roman" w:cs="Times New Roman"/>
                <w:spacing w:val="-7"/>
                <w:w w:val="105"/>
                <w:sz w:val="20"/>
                <w:szCs w:val="20"/>
              </w:rPr>
              <w:t xml:space="preserve"> </w:t>
            </w:r>
            <w:r w:rsidRPr="000E3A9E">
              <w:rPr>
                <w:rFonts w:ascii="Times New Roman" w:hAnsi="Times New Roman" w:cs="Times New Roman"/>
                <w:w w:val="105"/>
                <w:sz w:val="20"/>
                <w:szCs w:val="20"/>
              </w:rPr>
              <w:t>and</w:t>
            </w:r>
            <w:r w:rsidRPr="000E3A9E">
              <w:rPr>
                <w:rFonts w:ascii="Times New Roman" w:hAnsi="Times New Roman" w:cs="Times New Roman"/>
                <w:spacing w:val="-8"/>
                <w:w w:val="105"/>
                <w:sz w:val="20"/>
                <w:szCs w:val="20"/>
              </w:rPr>
              <w:t xml:space="preserve"> </w:t>
            </w:r>
            <w:r w:rsidRPr="000E3A9E">
              <w:rPr>
                <w:rFonts w:ascii="Times New Roman" w:hAnsi="Times New Roman" w:cs="Times New Roman"/>
                <w:w w:val="105"/>
                <w:sz w:val="20"/>
                <w:szCs w:val="20"/>
              </w:rPr>
              <w:t>products</w:t>
            </w:r>
            <w:r w:rsidRPr="000E3A9E">
              <w:rPr>
                <w:rFonts w:ascii="Times New Roman" w:hAnsi="Times New Roman" w:cs="Times New Roman"/>
                <w:spacing w:val="-7"/>
                <w:w w:val="105"/>
                <w:sz w:val="20"/>
                <w:szCs w:val="20"/>
              </w:rPr>
              <w:t xml:space="preserve"> </w:t>
            </w:r>
            <w:r w:rsidRPr="000E3A9E">
              <w:rPr>
                <w:rFonts w:ascii="Times New Roman" w:hAnsi="Times New Roman" w:cs="Times New Roman"/>
                <w:spacing w:val="-1"/>
                <w:w w:val="105"/>
                <w:sz w:val="20"/>
                <w:szCs w:val="20"/>
              </w:rPr>
              <w:t>(Spencer,</w:t>
            </w:r>
            <w:r w:rsidRPr="000E3A9E">
              <w:rPr>
                <w:rFonts w:ascii="Times New Roman" w:hAnsi="Times New Roman" w:cs="Times New Roman"/>
                <w:spacing w:val="-7"/>
                <w:w w:val="105"/>
                <w:sz w:val="20"/>
                <w:szCs w:val="20"/>
              </w:rPr>
              <w:t xml:space="preserve"> </w:t>
            </w:r>
            <w:r w:rsidRPr="000E3A9E">
              <w:rPr>
                <w:rFonts w:ascii="Times New Roman" w:hAnsi="Times New Roman" w:cs="Times New Roman"/>
                <w:w w:val="105"/>
                <w:sz w:val="20"/>
                <w:szCs w:val="20"/>
              </w:rPr>
              <w:t>Lucas</w:t>
            </w:r>
            <w:r w:rsidR="004D65B6">
              <w:rPr>
                <w:rFonts w:ascii="Times New Roman" w:hAnsi="Times New Roman" w:cs="Times New Roman"/>
                <w:sz w:val="20"/>
                <w:szCs w:val="20"/>
              </w:rPr>
              <w:t xml:space="preserve"> </w:t>
            </w:r>
            <w:r w:rsidRPr="000E3A9E">
              <w:rPr>
                <w:rFonts w:ascii="Times New Roman" w:hAnsi="Times New Roman" w:cs="Times New Roman"/>
                <w:w w:val="110"/>
                <w:sz w:val="20"/>
                <w:szCs w:val="20"/>
              </w:rPr>
              <w:t>&amp;</w:t>
            </w:r>
            <w:r w:rsidRPr="000E3A9E">
              <w:rPr>
                <w:rFonts w:ascii="Times New Roman" w:hAnsi="Times New Roman" w:cs="Times New Roman"/>
                <w:spacing w:val="-7"/>
                <w:w w:val="110"/>
                <w:sz w:val="20"/>
                <w:szCs w:val="20"/>
              </w:rPr>
              <w:t xml:space="preserve"> </w:t>
            </w:r>
            <w:r w:rsidRPr="000E3A9E">
              <w:rPr>
                <w:rFonts w:ascii="Times New Roman" w:hAnsi="Times New Roman" w:cs="Times New Roman"/>
                <w:w w:val="110"/>
                <w:sz w:val="20"/>
                <w:szCs w:val="20"/>
              </w:rPr>
              <w:t>Claxton</w:t>
            </w:r>
            <w:r w:rsidRPr="000E3A9E">
              <w:rPr>
                <w:rFonts w:ascii="Times New Roman" w:hAnsi="Times New Roman" w:cs="Times New Roman"/>
                <w:spacing w:val="-7"/>
                <w:w w:val="110"/>
                <w:sz w:val="20"/>
                <w:szCs w:val="20"/>
              </w:rPr>
              <w:t xml:space="preserve"> </w:t>
            </w:r>
            <w:r w:rsidRPr="000E3A9E">
              <w:rPr>
                <w:rFonts w:ascii="Times New Roman" w:hAnsi="Times New Roman" w:cs="Times New Roman"/>
                <w:w w:val="110"/>
                <w:sz w:val="20"/>
                <w:szCs w:val="20"/>
              </w:rPr>
              <w:t>2012)</w:t>
            </w:r>
          </w:p>
          <w:p w14:paraId="31249960" w14:textId="77777777" w:rsidR="005B509C" w:rsidRDefault="005B509C" w:rsidP="00F005BB">
            <w:pPr>
              <w:widowControl w:val="0"/>
              <w:kinsoku w:val="0"/>
              <w:overflowPunct w:val="0"/>
              <w:autoSpaceDE w:val="0"/>
              <w:autoSpaceDN w:val="0"/>
              <w:adjustRightInd w:val="0"/>
              <w:spacing w:before="10"/>
              <w:jc w:val="both"/>
              <w:rPr>
                <w:rFonts w:ascii="Times New Roman" w:hAnsi="Times New Roman" w:cs="Times New Roman"/>
                <w:w w:val="105"/>
                <w:sz w:val="20"/>
                <w:szCs w:val="20"/>
              </w:rPr>
            </w:pPr>
          </w:p>
          <w:p w14:paraId="641CC3C7" w14:textId="77777777" w:rsidR="005B509C" w:rsidRPr="00BB151D" w:rsidRDefault="005B509C" w:rsidP="00F005BB">
            <w:pPr>
              <w:widowControl w:val="0"/>
              <w:kinsoku w:val="0"/>
              <w:overflowPunct w:val="0"/>
              <w:autoSpaceDE w:val="0"/>
              <w:autoSpaceDN w:val="0"/>
              <w:adjustRightInd w:val="0"/>
              <w:spacing w:before="10"/>
              <w:jc w:val="both"/>
              <w:rPr>
                <w:rFonts w:ascii="Times New Roman" w:hAnsi="Times New Roman" w:cs="Times New Roman"/>
                <w:i/>
                <w:w w:val="105"/>
                <w:sz w:val="20"/>
                <w:szCs w:val="20"/>
              </w:rPr>
            </w:pPr>
            <w:r w:rsidRPr="004D65B6">
              <w:rPr>
                <w:rFonts w:ascii="Times New Roman" w:hAnsi="Times New Roman" w:cs="Times New Roman"/>
                <w:b/>
                <w:w w:val="105"/>
                <w:sz w:val="20"/>
                <w:szCs w:val="20"/>
              </w:rPr>
              <w:t>Focus</w:t>
            </w:r>
            <w:r w:rsidRPr="004D65B6">
              <w:rPr>
                <w:rFonts w:ascii="Times New Roman" w:hAnsi="Times New Roman" w:cs="Times New Roman"/>
                <w:b/>
                <w:spacing w:val="7"/>
                <w:w w:val="105"/>
                <w:sz w:val="20"/>
                <w:szCs w:val="20"/>
              </w:rPr>
              <w:t xml:space="preserve"> </w:t>
            </w:r>
            <w:r w:rsidRPr="004D65B6">
              <w:rPr>
                <w:rFonts w:ascii="Times New Roman" w:hAnsi="Times New Roman" w:cs="Times New Roman"/>
                <w:b/>
                <w:w w:val="105"/>
                <w:sz w:val="20"/>
                <w:szCs w:val="20"/>
              </w:rPr>
              <w:t>3</w:t>
            </w:r>
            <w:r w:rsidRPr="000E3A9E">
              <w:rPr>
                <w:rFonts w:ascii="Times New Roman" w:hAnsi="Times New Roman" w:cs="Times New Roman"/>
                <w:spacing w:val="8"/>
                <w:w w:val="105"/>
                <w:sz w:val="20"/>
                <w:szCs w:val="20"/>
              </w:rPr>
              <w:t xml:space="preserve"> </w:t>
            </w:r>
            <w:r w:rsidRPr="000E3A9E">
              <w:rPr>
                <w:rFonts w:ascii="Times New Roman" w:hAnsi="Times New Roman" w:cs="Times New Roman"/>
                <w:w w:val="105"/>
                <w:sz w:val="20"/>
                <w:szCs w:val="20"/>
              </w:rPr>
              <w:t>–</w:t>
            </w:r>
            <w:r w:rsidRPr="000E3A9E">
              <w:rPr>
                <w:rFonts w:ascii="Times New Roman" w:hAnsi="Times New Roman" w:cs="Times New Roman"/>
                <w:spacing w:val="7"/>
                <w:w w:val="105"/>
                <w:sz w:val="20"/>
                <w:szCs w:val="20"/>
              </w:rPr>
              <w:t xml:space="preserve"> </w:t>
            </w:r>
            <w:r w:rsidRPr="000E3A9E">
              <w:rPr>
                <w:rFonts w:ascii="Times New Roman" w:hAnsi="Times New Roman" w:cs="Times New Roman"/>
                <w:w w:val="105"/>
                <w:sz w:val="20"/>
                <w:szCs w:val="20"/>
              </w:rPr>
              <w:t>Creative</w:t>
            </w:r>
            <w:r w:rsidRPr="000E3A9E">
              <w:rPr>
                <w:rFonts w:ascii="Times New Roman" w:hAnsi="Times New Roman" w:cs="Times New Roman"/>
                <w:spacing w:val="8"/>
                <w:w w:val="105"/>
                <w:sz w:val="20"/>
                <w:szCs w:val="20"/>
              </w:rPr>
              <w:t xml:space="preserve"> </w:t>
            </w:r>
            <w:r w:rsidRPr="000E3A9E">
              <w:rPr>
                <w:rFonts w:ascii="Times New Roman" w:hAnsi="Times New Roman" w:cs="Times New Roman"/>
                <w:w w:val="105"/>
                <w:sz w:val="20"/>
                <w:szCs w:val="20"/>
              </w:rPr>
              <w:t>Industr</w:t>
            </w:r>
            <w:r w:rsidRPr="000E3A9E">
              <w:rPr>
                <w:rFonts w:ascii="Times New Roman" w:hAnsi="Times New Roman" w:cs="Times New Roman"/>
                <w:spacing w:val="1"/>
                <w:w w:val="105"/>
                <w:sz w:val="20"/>
                <w:szCs w:val="20"/>
              </w:rPr>
              <w:t>y</w:t>
            </w:r>
            <w:r w:rsidRPr="000E3A9E">
              <w:rPr>
                <w:rFonts w:ascii="Times New Roman" w:hAnsi="Times New Roman" w:cs="Times New Roman"/>
                <w:spacing w:val="8"/>
                <w:w w:val="105"/>
                <w:sz w:val="20"/>
                <w:szCs w:val="20"/>
              </w:rPr>
              <w:t xml:space="preserve"> </w:t>
            </w:r>
            <w:r w:rsidRPr="000E3A9E">
              <w:rPr>
                <w:rFonts w:ascii="Times New Roman" w:hAnsi="Times New Roman" w:cs="Times New Roman"/>
                <w:w w:val="105"/>
                <w:sz w:val="20"/>
                <w:szCs w:val="20"/>
              </w:rPr>
              <w:t>partnerships</w:t>
            </w:r>
          </w:p>
        </w:tc>
      </w:tr>
    </w:tbl>
    <w:p w14:paraId="13E128B3" w14:textId="08AD71DF" w:rsidR="000449DC" w:rsidRPr="002E3156" w:rsidRDefault="00B9195B" w:rsidP="003D09A4">
      <w:pPr>
        <w:pStyle w:val="NoSpacing"/>
        <w:jc w:val="both"/>
        <w:rPr>
          <w:rFonts w:ascii="Times New Roman" w:hAnsi="Times New Roman"/>
          <w:b/>
          <w:i/>
          <w:sz w:val="20"/>
          <w:szCs w:val="20"/>
        </w:rPr>
      </w:pPr>
      <w:r>
        <w:rPr>
          <w:rFonts w:ascii="Times New Roman" w:hAnsi="Times New Roman"/>
          <w:b/>
          <w:i/>
          <w:sz w:val="20"/>
          <w:szCs w:val="20"/>
        </w:rPr>
        <w:t>Figure 17</w:t>
      </w:r>
      <w:r w:rsidR="003C2A1F" w:rsidRPr="002E3156">
        <w:rPr>
          <w:rFonts w:ascii="Times New Roman" w:hAnsi="Times New Roman"/>
          <w:b/>
          <w:i/>
          <w:sz w:val="20"/>
          <w:szCs w:val="20"/>
        </w:rPr>
        <w:t xml:space="preserve">: Harris Creativity Index (Harris 2016, p </w:t>
      </w:r>
      <w:r w:rsidR="002E3156" w:rsidRPr="002E3156">
        <w:rPr>
          <w:rFonts w:ascii="Times New Roman" w:hAnsi="Times New Roman"/>
          <w:b/>
          <w:i/>
          <w:sz w:val="20"/>
          <w:szCs w:val="20"/>
        </w:rPr>
        <w:t>118)</w:t>
      </w:r>
    </w:p>
    <w:p w14:paraId="3FE30836" w14:textId="77777777" w:rsidR="000449DC" w:rsidRDefault="000449DC" w:rsidP="003D09A4">
      <w:pPr>
        <w:pStyle w:val="NoSpacing"/>
        <w:jc w:val="both"/>
        <w:rPr>
          <w:b/>
          <w:sz w:val="24"/>
          <w:szCs w:val="24"/>
        </w:rPr>
      </w:pPr>
    </w:p>
    <w:p w14:paraId="48F46E58" w14:textId="1B7DE74D" w:rsidR="000449DC" w:rsidRPr="004D65B6" w:rsidRDefault="009D1419" w:rsidP="004D65B6">
      <w:pPr>
        <w:pStyle w:val="NoSpacing"/>
        <w:spacing w:line="360" w:lineRule="auto"/>
        <w:jc w:val="both"/>
        <w:rPr>
          <w:rFonts w:ascii="Times New Roman" w:hAnsi="Times New Roman"/>
          <w:sz w:val="24"/>
          <w:szCs w:val="24"/>
        </w:rPr>
      </w:pPr>
      <w:r w:rsidRPr="00247882">
        <w:rPr>
          <w:rFonts w:ascii="Times New Roman" w:hAnsi="Times New Roman"/>
          <w:sz w:val="24"/>
          <w:szCs w:val="24"/>
        </w:rPr>
        <w:t xml:space="preserve">The Harris Creativity Index provides a set of tools that, when used together, can assist schools or policy-makers to comprehensively address creativities education </w:t>
      </w:r>
      <w:r w:rsidR="0069774E" w:rsidRPr="00247882">
        <w:rPr>
          <w:rFonts w:ascii="Times New Roman" w:hAnsi="Times New Roman"/>
          <w:sz w:val="24"/>
          <w:szCs w:val="24"/>
        </w:rPr>
        <w:t xml:space="preserve">in an </w:t>
      </w:r>
      <w:r w:rsidR="0069774E" w:rsidRPr="00247882">
        <w:rPr>
          <w:rFonts w:ascii="Times New Roman" w:hAnsi="Times New Roman"/>
          <w:i/>
          <w:sz w:val="24"/>
          <w:szCs w:val="24"/>
        </w:rPr>
        <w:t xml:space="preserve">ecological </w:t>
      </w:r>
      <w:r w:rsidR="0069774E" w:rsidRPr="00247882">
        <w:rPr>
          <w:rFonts w:ascii="Times New Roman" w:hAnsi="Times New Roman"/>
          <w:sz w:val="24"/>
          <w:szCs w:val="24"/>
        </w:rPr>
        <w:t>way.</w:t>
      </w:r>
      <w:r w:rsidR="00FD6C5B">
        <w:rPr>
          <w:rFonts w:ascii="Times New Roman" w:hAnsi="Times New Roman"/>
          <w:sz w:val="24"/>
          <w:szCs w:val="24"/>
        </w:rPr>
        <w:t xml:space="preserve"> For more on the Index</w:t>
      </w:r>
      <w:r w:rsidR="00563BF5">
        <w:rPr>
          <w:rFonts w:ascii="Times New Roman" w:hAnsi="Times New Roman"/>
          <w:sz w:val="24"/>
          <w:szCs w:val="24"/>
        </w:rPr>
        <w:t xml:space="preserve"> and using it in conjunction with the Whole School Creativity Audit (Appendix B)</w:t>
      </w:r>
      <w:r w:rsidR="00FD6C5B">
        <w:rPr>
          <w:rFonts w:ascii="Times New Roman" w:hAnsi="Times New Roman"/>
          <w:sz w:val="24"/>
          <w:szCs w:val="24"/>
        </w:rPr>
        <w:t>, see Harris (2016).</w:t>
      </w:r>
    </w:p>
    <w:p w14:paraId="398F9BE7" w14:textId="7D6EC811" w:rsidR="00D20627" w:rsidRPr="004D65B6" w:rsidRDefault="004D65B6" w:rsidP="004D65B6">
      <w:pPr>
        <w:spacing w:after="0" w:line="360" w:lineRule="auto"/>
        <w:rPr>
          <w:rFonts w:ascii="Times New Roman" w:hAnsi="Times New Roman" w:cs="Times New Roman"/>
          <w:b/>
          <w:i/>
          <w:sz w:val="24"/>
          <w:szCs w:val="24"/>
        </w:rPr>
      </w:pPr>
      <w:r w:rsidRPr="004D65B6">
        <w:rPr>
          <w:rFonts w:ascii="Times New Roman" w:hAnsi="Times New Roman" w:cs="Times New Roman"/>
          <w:b/>
          <w:i/>
          <w:sz w:val="24"/>
          <w:szCs w:val="24"/>
        </w:rPr>
        <w:t>Additional outputs</w:t>
      </w:r>
      <w:r w:rsidR="00D20627" w:rsidRPr="004D65B6">
        <w:rPr>
          <w:rFonts w:ascii="Times New Roman" w:hAnsi="Times New Roman" w:cs="Times New Roman"/>
          <w:b/>
          <w:i/>
          <w:sz w:val="24"/>
          <w:szCs w:val="24"/>
        </w:rPr>
        <w:t xml:space="preserve"> </w:t>
      </w:r>
    </w:p>
    <w:p w14:paraId="555CB646" w14:textId="77777777" w:rsidR="00D20627" w:rsidRPr="004D65B6" w:rsidRDefault="00D20627" w:rsidP="004D65B6">
      <w:pPr>
        <w:spacing w:after="0" w:line="360" w:lineRule="auto"/>
        <w:rPr>
          <w:rFonts w:ascii="Times New Roman" w:hAnsi="Times New Roman" w:cs="Times New Roman"/>
          <w:b/>
          <w:sz w:val="24"/>
          <w:szCs w:val="24"/>
        </w:rPr>
      </w:pPr>
      <w:r w:rsidRPr="004D65B6">
        <w:rPr>
          <w:rFonts w:ascii="Times New Roman" w:hAnsi="Times New Roman" w:cs="Times New Roman"/>
          <w:b/>
          <w:sz w:val="24"/>
          <w:szCs w:val="24"/>
        </w:rPr>
        <w:t>Creativity Summits</w:t>
      </w:r>
    </w:p>
    <w:p w14:paraId="2AA4D540" w14:textId="1DFE3967" w:rsidR="00D20627" w:rsidRPr="004D65B6" w:rsidRDefault="00D20627" w:rsidP="00592525">
      <w:pPr>
        <w:spacing w:after="0" w:line="360" w:lineRule="auto"/>
        <w:rPr>
          <w:rFonts w:ascii="Times New Roman" w:hAnsi="Times New Roman" w:cs="Times New Roman"/>
          <w:sz w:val="24"/>
          <w:szCs w:val="24"/>
        </w:rPr>
      </w:pPr>
      <w:r w:rsidRPr="00985545">
        <w:rPr>
          <w:rFonts w:ascii="Times New Roman" w:hAnsi="Times New Roman" w:cs="Times New Roman"/>
          <w:sz w:val="24"/>
          <w:szCs w:val="24"/>
        </w:rPr>
        <w:t xml:space="preserve">This study produced two international gatherings focused on creativity across the education lifespan, and </w:t>
      </w:r>
      <w:r w:rsidRPr="00DF4601">
        <w:rPr>
          <w:rFonts w:ascii="Times New Roman" w:hAnsi="Times New Roman" w:cs="Times New Roman"/>
          <w:sz w:val="24"/>
          <w:szCs w:val="24"/>
        </w:rPr>
        <w:t xml:space="preserve">on creativity  education joining the ‘creative and cultural industries’ global conversation. </w:t>
      </w:r>
      <w:r w:rsidR="00E915E0" w:rsidRPr="00DF4601">
        <w:rPr>
          <w:rFonts w:ascii="Times New Roman" w:hAnsi="Times New Roman" w:cs="Times New Roman"/>
          <w:sz w:val="24"/>
          <w:szCs w:val="24"/>
        </w:rPr>
        <w:t xml:space="preserve">The impact of these two events was not only effective dissemination of the study findings, but also to advance the field of Australian creativities education through international collaboration and dialogue, integrating these emergent Australian findings </w:t>
      </w:r>
      <w:r w:rsidR="00E915E0" w:rsidRPr="00DF4601">
        <w:rPr>
          <w:rFonts w:ascii="Times New Roman" w:hAnsi="Times New Roman" w:cs="Times New Roman"/>
          <w:sz w:val="24"/>
          <w:szCs w:val="24"/>
        </w:rPr>
        <w:lastRenderedPageBreak/>
        <w:t xml:space="preserve">alongside more established creative education research </w:t>
      </w:r>
      <w:r w:rsidR="00E67E71">
        <w:rPr>
          <w:rFonts w:ascii="Times New Roman" w:hAnsi="Times New Roman" w:cs="Times New Roman"/>
          <w:sz w:val="24"/>
          <w:szCs w:val="24"/>
        </w:rPr>
        <w:t xml:space="preserve">internationally. It also helped to reinforce the Advisory Group as a community of practice </w:t>
      </w:r>
      <w:r w:rsidR="000E4A62">
        <w:rPr>
          <w:rFonts w:ascii="Times New Roman" w:hAnsi="Times New Roman" w:cs="Times New Roman"/>
          <w:sz w:val="24"/>
          <w:szCs w:val="24"/>
        </w:rPr>
        <w:t>committed to</w:t>
      </w:r>
      <w:r w:rsidR="00E915E0" w:rsidRPr="00DF4601">
        <w:rPr>
          <w:rFonts w:ascii="Times New Roman" w:hAnsi="Times New Roman" w:cs="Times New Roman"/>
          <w:sz w:val="24"/>
          <w:szCs w:val="24"/>
        </w:rPr>
        <w:t xml:space="preserve"> ad</w:t>
      </w:r>
      <w:r w:rsidR="000E4A62">
        <w:rPr>
          <w:rFonts w:ascii="Times New Roman" w:hAnsi="Times New Roman" w:cs="Times New Roman"/>
          <w:sz w:val="24"/>
          <w:szCs w:val="24"/>
        </w:rPr>
        <w:t>vancing</w:t>
      </w:r>
      <w:r w:rsidR="00E915E0" w:rsidRPr="00DF4601">
        <w:rPr>
          <w:rFonts w:ascii="Times New Roman" w:hAnsi="Times New Roman" w:cs="Times New Roman"/>
          <w:sz w:val="24"/>
          <w:szCs w:val="24"/>
        </w:rPr>
        <w:t xml:space="preserve"> a network of scholars globally </w:t>
      </w:r>
      <w:r w:rsidR="00027986" w:rsidRPr="00DF4601">
        <w:rPr>
          <w:rFonts w:ascii="Times New Roman" w:hAnsi="Times New Roman" w:cs="Times New Roman"/>
          <w:sz w:val="24"/>
          <w:szCs w:val="24"/>
        </w:rPr>
        <w:t>working in this field.</w:t>
      </w:r>
    </w:p>
    <w:p w14:paraId="2784D5B3" w14:textId="77777777" w:rsidR="004D65B6" w:rsidRDefault="00D20627" w:rsidP="00592525">
      <w:pPr>
        <w:spacing w:after="0" w:line="360" w:lineRule="auto"/>
        <w:rPr>
          <w:rFonts w:ascii="Times New Roman" w:hAnsi="Times New Roman" w:cs="Times New Roman"/>
          <w:b/>
          <w:i/>
          <w:sz w:val="24"/>
          <w:szCs w:val="24"/>
          <w:u w:val="single"/>
        </w:rPr>
      </w:pPr>
      <w:r w:rsidRPr="004D65B6">
        <w:rPr>
          <w:rFonts w:ascii="Times New Roman" w:hAnsi="Times New Roman" w:cs="Times New Roman"/>
          <w:b/>
          <w:i/>
          <w:sz w:val="24"/>
          <w:szCs w:val="24"/>
          <w:u w:val="single"/>
        </w:rPr>
        <w:t>Creativity Summi</w:t>
      </w:r>
      <w:r w:rsidR="004D65B6" w:rsidRPr="004D65B6">
        <w:rPr>
          <w:rFonts w:ascii="Times New Roman" w:hAnsi="Times New Roman" w:cs="Times New Roman"/>
          <w:b/>
          <w:i/>
          <w:sz w:val="24"/>
          <w:szCs w:val="24"/>
          <w:u w:val="single"/>
        </w:rPr>
        <w:t>t</w:t>
      </w:r>
      <w:r w:rsidRPr="004D65B6">
        <w:rPr>
          <w:rFonts w:ascii="Times New Roman" w:hAnsi="Times New Roman" w:cs="Times New Roman"/>
          <w:b/>
          <w:i/>
          <w:sz w:val="24"/>
          <w:szCs w:val="24"/>
          <w:u w:val="single"/>
        </w:rPr>
        <w:t xml:space="preserve"> #1 (2015)</w:t>
      </w:r>
    </w:p>
    <w:p w14:paraId="0BD1AD69" w14:textId="734128D7" w:rsidR="0062006D" w:rsidRPr="004D65B6" w:rsidRDefault="00D20627" w:rsidP="00592525">
      <w:pPr>
        <w:spacing w:after="0" w:line="360" w:lineRule="auto"/>
        <w:rPr>
          <w:rFonts w:ascii="Times New Roman" w:hAnsi="Times New Roman" w:cs="Times New Roman"/>
          <w:b/>
          <w:i/>
          <w:sz w:val="24"/>
          <w:szCs w:val="24"/>
        </w:rPr>
      </w:pPr>
      <w:r w:rsidRPr="008F2F5B">
        <w:rPr>
          <w:rFonts w:ascii="Times New Roman" w:hAnsi="Times New Roman" w:cs="Times New Roman"/>
          <w:sz w:val="24"/>
          <w:szCs w:val="24"/>
        </w:rPr>
        <w:t xml:space="preserve">The </w:t>
      </w:r>
      <w:r w:rsidRPr="008F2F5B">
        <w:rPr>
          <w:rFonts w:ascii="Times New Roman" w:hAnsi="Times New Roman" w:cs="Times New Roman"/>
          <w:i/>
          <w:sz w:val="24"/>
          <w:szCs w:val="24"/>
        </w:rPr>
        <w:t xml:space="preserve">Creative Education Forum, </w:t>
      </w:r>
      <w:r w:rsidRPr="008F2F5B">
        <w:rPr>
          <w:rFonts w:ascii="Times New Roman" w:hAnsi="Times New Roman" w:cs="Times New Roman"/>
          <w:sz w:val="24"/>
          <w:szCs w:val="24"/>
        </w:rPr>
        <w:t>held at the State Library of Victoria on Friday, November 13</w:t>
      </w:r>
      <w:r w:rsidRPr="008F2F5B">
        <w:rPr>
          <w:rFonts w:ascii="Times New Roman" w:hAnsi="Times New Roman" w:cs="Times New Roman"/>
          <w:sz w:val="24"/>
          <w:szCs w:val="24"/>
          <w:vertAlign w:val="superscript"/>
        </w:rPr>
        <w:t>th</w:t>
      </w:r>
      <w:r w:rsidRPr="008F2F5B">
        <w:rPr>
          <w:rFonts w:ascii="Times New Roman" w:hAnsi="Times New Roman" w:cs="Times New Roman"/>
          <w:sz w:val="24"/>
          <w:szCs w:val="24"/>
        </w:rPr>
        <w:t xml:space="preserve">, was a full day gathering attended by </w:t>
      </w:r>
      <w:r w:rsidR="000A71BF" w:rsidRPr="008F2F5B">
        <w:rPr>
          <w:rFonts w:ascii="Times New Roman" w:hAnsi="Times New Roman" w:cs="Times New Roman"/>
          <w:sz w:val="24"/>
          <w:szCs w:val="24"/>
        </w:rPr>
        <w:t xml:space="preserve">approximately 40 attendees both Australian and international. </w:t>
      </w:r>
      <w:r w:rsidRPr="00985545">
        <w:rPr>
          <w:rFonts w:ascii="Times New Roman" w:hAnsi="Times New Roman" w:cs="Times New Roman"/>
          <w:sz w:val="24"/>
          <w:szCs w:val="24"/>
        </w:rPr>
        <w:t xml:space="preserve">This is a 1-day forum on the intersection of creativity, arts, education and the creative and cultural industries across the ‘education lifespan’. This invite-only event is capped at 20 participants in order to devote focused and dialogic time to assessing where we are and where we would like to go in creative education policy and practice. Building upon the international Advisory Board of Anne’s ARC DECRA fellowship (2014-2016), this gathering aims to identify policy and practice recommendations, and to expand our ongoing creative education network and vertical conversation in the education sector. Participants include creativity expert Professor Bill Lucas  (University of Winchester, UK); Professor Erica McWilliam (Creative Industries Faculty, QUT); Professor Michael Anderson (Education, Univ of Sydney); Dr Mary Ann Hunter (Curious Schools, Univ of Tasmania); Mr Adam Jefford (Pimpama State Secondary College, QLD); Michelle Anderson and Sara Glover (Mitchell Institute); Dr James Oliver (VCA); Erica Sanders (Creative Victoria); Professor Kathleen Gallagher (Univ of Toronto); Professor Robyn Ewing (Univ of Sydney); Ms. Kellie Mackereth (NIDA), Dr Sue Davis (Central QLD Univ) and others. </w:t>
      </w:r>
    </w:p>
    <w:p w14:paraId="6D69BE3C" w14:textId="7B411704" w:rsidR="00D20627" w:rsidRPr="004D65B6" w:rsidRDefault="00FC234B" w:rsidP="004D65B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working nature of the gathering produced the following emergent actionable recommendations to the sector:</w:t>
      </w:r>
    </w:p>
    <w:p w14:paraId="73B72F98" w14:textId="20ABF247" w:rsidR="002320F1" w:rsidRPr="002320F1" w:rsidRDefault="002320F1" w:rsidP="00BB78B3">
      <w:pPr>
        <w:spacing w:after="0" w:line="360" w:lineRule="auto"/>
        <w:rPr>
          <w:rFonts w:ascii="Times New Roman" w:hAnsi="Times New Roman" w:cs="Times New Roman"/>
          <w:b/>
          <w:sz w:val="24"/>
          <w:szCs w:val="24"/>
        </w:rPr>
      </w:pPr>
      <w:r w:rsidRPr="002320F1">
        <w:rPr>
          <w:rFonts w:ascii="Times New Roman" w:hAnsi="Times New Roman" w:cs="Times New Roman"/>
          <w:b/>
          <w:sz w:val="24"/>
          <w:szCs w:val="24"/>
        </w:rPr>
        <w:t>R</w:t>
      </w:r>
      <w:r w:rsidR="004D65B6">
        <w:rPr>
          <w:rFonts w:ascii="Times New Roman" w:hAnsi="Times New Roman" w:cs="Times New Roman"/>
          <w:b/>
          <w:sz w:val="24"/>
          <w:szCs w:val="24"/>
        </w:rPr>
        <w:t>ecommendations - Policy</w:t>
      </w:r>
    </w:p>
    <w:p w14:paraId="55A9CEBB" w14:textId="77777777" w:rsidR="002320F1" w:rsidRPr="002320F1" w:rsidRDefault="002320F1" w:rsidP="003C6AF9">
      <w:pPr>
        <w:pStyle w:val="ListParagraph"/>
        <w:numPr>
          <w:ilvl w:val="0"/>
          <w:numId w:val="13"/>
        </w:numPr>
        <w:spacing w:after="0" w:line="360" w:lineRule="auto"/>
        <w:rPr>
          <w:rFonts w:ascii="Times New Roman" w:hAnsi="Times New Roman" w:cs="Times New Roman"/>
          <w:sz w:val="24"/>
          <w:szCs w:val="24"/>
        </w:rPr>
      </w:pPr>
      <w:r w:rsidRPr="002320F1">
        <w:rPr>
          <w:rFonts w:ascii="Times New Roman" w:hAnsi="Times New Roman" w:cs="Times New Roman"/>
          <w:b/>
          <w:sz w:val="24"/>
          <w:szCs w:val="24"/>
        </w:rPr>
        <w:t>Language</w:t>
      </w:r>
      <w:r w:rsidRPr="002320F1">
        <w:rPr>
          <w:rFonts w:ascii="Times New Roman" w:hAnsi="Times New Roman" w:cs="Times New Roman"/>
          <w:sz w:val="24"/>
          <w:szCs w:val="24"/>
        </w:rPr>
        <w:t xml:space="preserve"> - Attention to establishing consistent definitions and approaches to enhancing creativity in teacher education and compulsory schooling </w:t>
      </w:r>
    </w:p>
    <w:p w14:paraId="6E6CC727" w14:textId="77777777" w:rsidR="002320F1" w:rsidRPr="002320F1" w:rsidRDefault="002320F1" w:rsidP="003C6AF9">
      <w:pPr>
        <w:pStyle w:val="ListParagraph"/>
        <w:numPr>
          <w:ilvl w:val="0"/>
          <w:numId w:val="13"/>
        </w:numPr>
        <w:spacing w:after="0" w:line="360" w:lineRule="auto"/>
        <w:rPr>
          <w:rFonts w:ascii="Times New Roman" w:hAnsi="Times New Roman" w:cs="Times New Roman"/>
          <w:sz w:val="24"/>
          <w:szCs w:val="24"/>
        </w:rPr>
      </w:pPr>
      <w:r w:rsidRPr="002320F1">
        <w:rPr>
          <w:rFonts w:ascii="Times New Roman" w:hAnsi="Times New Roman" w:cs="Times New Roman"/>
          <w:sz w:val="24"/>
          <w:szCs w:val="24"/>
        </w:rPr>
        <w:t xml:space="preserve">Sector demonstration of a greater value on </w:t>
      </w:r>
      <w:r w:rsidRPr="002320F1">
        <w:rPr>
          <w:rFonts w:ascii="Times New Roman" w:hAnsi="Times New Roman" w:cs="Times New Roman"/>
          <w:b/>
          <w:sz w:val="24"/>
          <w:szCs w:val="24"/>
        </w:rPr>
        <w:t>key skills and capacities</w:t>
      </w:r>
      <w:r w:rsidRPr="002320F1">
        <w:rPr>
          <w:rFonts w:ascii="Times New Roman" w:hAnsi="Times New Roman" w:cs="Times New Roman"/>
          <w:sz w:val="24"/>
          <w:szCs w:val="24"/>
        </w:rPr>
        <w:t xml:space="preserve"> of creativity (including collaboration, experimentation, ideation for example), through curriculum assessment and AITSL standards. (ministerial support for cross-sectoral approaches including govt/ industry/education). </w:t>
      </w:r>
    </w:p>
    <w:p w14:paraId="5E212099" w14:textId="77777777" w:rsidR="002320F1" w:rsidRPr="002320F1" w:rsidRDefault="002320F1" w:rsidP="003C6AF9">
      <w:pPr>
        <w:pStyle w:val="ListParagraph"/>
        <w:numPr>
          <w:ilvl w:val="0"/>
          <w:numId w:val="13"/>
        </w:numPr>
        <w:spacing w:after="0" w:line="360" w:lineRule="auto"/>
        <w:rPr>
          <w:rFonts w:ascii="Times New Roman" w:hAnsi="Times New Roman" w:cs="Times New Roman"/>
          <w:sz w:val="24"/>
          <w:szCs w:val="24"/>
        </w:rPr>
      </w:pPr>
      <w:r w:rsidRPr="002320F1">
        <w:rPr>
          <w:rFonts w:ascii="Times New Roman" w:hAnsi="Times New Roman" w:cs="Times New Roman"/>
          <w:b/>
          <w:sz w:val="24"/>
          <w:szCs w:val="24"/>
        </w:rPr>
        <w:t>Updating teacher education</w:t>
      </w:r>
      <w:r w:rsidRPr="002320F1">
        <w:rPr>
          <w:rFonts w:ascii="Times New Roman" w:hAnsi="Times New Roman" w:cs="Times New Roman"/>
          <w:sz w:val="24"/>
          <w:szCs w:val="24"/>
        </w:rPr>
        <w:t xml:space="preserve"> in collaboration with principals and professional organisations and creativity skills in AITSL standards</w:t>
      </w:r>
    </w:p>
    <w:p w14:paraId="37EC6A1F" w14:textId="77777777" w:rsidR="002320F1" w:rsidRPr="002320F1" w:rsidRDefault="002320F1" w:rsidP="00BB78B3">
      <w:pPr>
        <w:pStyle w:val="ListParagraph"/>
        <w:spacing w:after="0" w:line="360" w:lineRule="auto"/>
        <w:rPr>
          <w:rFonts w:ascii="Times New Roman" w:hAnsi="Times New Roman" w:cs="Times New Roman"/>
          <w:sz w:val="24"/>
          <w:szCs w:val="24"/>
        </w:rPr>
      </w:pPr>
    </w:p>
    <w:p w14:paraId="03AFE741" w14:textId="12124FA0" w:rsidR="002320F1" w:rsidRPr="002320F1" w:rsidRDefault="002320F1" w:rsidP="00BB78B3">
      <w:pPr>
        <w:spacing w:after="0" w:line="360" w:lineRule="auto"/>
        <w:rPr>
          <w:rFonts w:ascii="Times New Roman" w:hAnsi="Times New Roman" w:cs="Times New Roman"/>
          <w:b/>
          <w:sz w:val="24"/>
          <w:szCs w:val="24"/>
        </w:rPr>
      </w:pPr>
      <w:r w:rsidRPr="002320F1">
        <w:rPr>
          <w:rFonts w:ascii="Times New Roman" w:hAnsi="Times New Roman" w:cs="Times New Roman"/>
          <w:b/>
          <w:sz w:val="24"/>
          <w:szCs w:val="24"/>
        </w:rPr>
        <w:lastRenderedPageBreak/>
        <w:t>R</w:t>
      </w:r>
      <w:r w:rsidR="004D65B6">
        <w:rPr>
          <w:rFonts w:ascii="Times New Roman" w:hAnsi="Times New Roman" w:cs="Times New Roman"/>
          <w:b/>
          <w:sz w:val="24"/>
          <w:szCs w:val="24"/>
        </w:rPr>
        <w:t>ecommendations - Practice</w:t>
      </w:r>
    </w:p>
    <w:p w14:paraId="0E4760BD" w14:textId="77777777" w:rsidR="002320F1" w:rsidRPr="002320F1" w:rsidRDefault="002320F1" w:rsidP="003C6AF9">
      <w:pPr>
        <w:pStyle w:val="ListParagraph"/>
        <w:numPr>
          <w:ilvl w:val="0"/>
          <w:numId w:val="14"/>
        </w:numPr>
        <w:spacing w:after="0" w:line="360" w:lineRule="auto"/>
        <w:rPr>
          <w:rFonts w:ascii="Times New Roman" w:hAnsi="Times New Roman" w:cs="Times New Roman"/>
          <w:sz w:val="24"/>
          <w:szCs w:val="24"/>
        </w:rPr>
      </w:pPr>
      <w:r w:rsidRPr="002320F1">
        <w:rPr>
          <w:rFonts w:ascii="Times New Roman" w:hAnsi="Times New Roman" w:cs="Times New Roman"/>
          <w:b/>
          <w:sz w:val="24"/>
          <w:szCs w:val="24"/>
        </w:rPr>
        <w:t>Developing the ‘creative confidence’</w:t>
      </w:r>
      <w:r w:rsidRPr="002320F1">
        <w:rPr>
          <w:rFonts w:ascii="Times New Roman" w:hAnsi="Times New Roman" w:cs="Times New Roman"/>
          <w:sz w:val="24"/>
          <w:szCs w:val="24"/>
        </w:rPr>
        <w:t xml:space="preserve"> of teachers and principals across all subject areas, and an acknowledgement in teacher education that all subject areas are using creative teaching and learning practices, not just arts educators.</w:t>
      </w:r>
    </w:p>
    <w:p w14:paraId="6356E802" w14:textId="77777777" w:rsidR="002320F1" w:rsidRPr="002320F1" w:rsidRDefault="002320F1" w:rsidP="003C6AF9">
      <w:pPr>
        <w:pStyle w:val="ListParagraph"/>
        <w:numPr>
          <w:ilvl w:val="0"/>
          <w:numId w:val="14"/>
        </w:numPr>
        <w:spacing w:after="0" w:line="360" w:lineRule="auto"/>
        <w:rPr>
          <w:rFonts w:ascii="Times New Roman" w:hAnsi="Times New Roman" w:cs="Times New Roman"/>
          <w:sz w:val="24"/>
          <w:szCs w:val="24"/>
        </w:rPr>
      </w:pPr>
      <w:r w:rsidRPr="002320F1">
        <w:rPr>
          <w:rFonts w:ascii="Times New Roman" w:hAnsi="Times New Roman" w:cs="Times New Roman"/>
          <w:b/>
          <w:sz w:val="24"/>
          <w:szCs w:val="24"/>
        </w:rPr>
        <w:t>Improved teacher education</w:t>
      </w:r>
      <w:r w:rsidRPr="002320F1">
        <w:rPr>
          <w:rFonts w:ascii="Times New Roman" w:hAnsi="Times New Roman" w:cs="Times New Roman"/>
          <w:sz w:val="24"/>
          <w:szCs w:val="24"/>
        </w:rPr>
        <w:t xml:space="preserve"> in creative pedagogies (especially concerning assessment, especially in senior secondary years).</w:t>
      </w:r>
    </w:p>
    <w:p w14:paraId="71876EEB" w14:textId="538C6922" w:rsidR="002320F1" w:rsidRPr="004D65B6" w:rsidRDefault="002320F1" w:rsidP="003C6AF9">
      <w:pPr>
        <w:pStyle w:val="ListParagraph"/>
        <w:numPr>
          <w:ilvl w:val="0"/>
          <w:numId w:val="14"/>
        </w:numPr>
        <w:spacing w:after="0" w:line="360" w:lineRule="auto"/>
        <w:rPr>
          <w:rFonts w:ascii="Times New Roman" w:hAnsi="Times New Roman" w:cs="Times New Roman"/>
          <w:sz w:val="24"/>
          <w:szCs w:val="24"/>
        </w:rPr>
      </w:pPr>
      <w:r w:rsidRPr="002320F1">
        <w:rPr>
          <w:rFonts w:ascii="Times New Roman" w:hAnsi="Times New Roman" w:cs="Times New Roman"/>
          <w:b/>
          <w:sz w:val="24"/>
          <w:szCs w:val="24"/>
        </w:rPr>
        <w:t>Better collaboration</w:t>
      </w:r>
      <w:r w:rsidRPr="002320F1">
        <w:rPr>
          <w:rFonts w:ascii="Times New Roman" w:hAnsi="Times New Roman" w:cs="Times New Roman"/>
          <w:sz w:val="24"/>
          <w:szCs w:val="24"/>
        </w:rPr>
        <w:t xml:space="preserve"> between principals and higher education for improving creative teaching and learning: support, time and professional development at school level, in collaboration with teacher education.</w:t>
      </w:r>
    </w:p>
    <w:p w14:paraId="0CB3F8EA" w14:textId="77777777" w:rsidR="00D20627" w:rsidRPr="005A48C6" w:rsidRDefault="00D20627" w:rsidP="005A48C6">
      <w:pPr>
        <w:spacing w:after="0" w:line="360" w:lineRule="auto"/>
        <w:rPr>
          <w:rFonts w:ascii="Times New Roman" w:hAnsi="Times New Roman" w:cs="Times New Roman"/>
          <w:b/>
          <w:i/>
          <w:sz w:val="24"/>
          <w:szCs w:val="24"/>
        </w:rPr>
      </w:pPr>
      <w:r w:rsidRPr="005A48C6">
        <w:rPr>
          <w:rFonts w:ascii="Times New Roman" w:hAnsi="Times New Roman" w:cs="Times New Roman"/>
          <w:b/>
          <w:i/>
          <w:sz w:val="24"/>
          <w:szCs w:val="24"/>
        </w:rPr>
        <w:t>Creativity Summit #2 (2016)</w:t>
      </w:r>
    </w:p>
    <w:p w14:paraId="4F229DF3" w14:textId="61B9E1EF" w:rsidR="00C34BD7" w:rsidRPr="00EB089B" w:rsidRDefault="00D20627" w:rsidP="00EB089B">
      <w:pPr>
        <w:spacing w:after="0" w:line="360" w:lineRule="auto"/>
        <w:rPr>
          <w:rFonts w:ascii="Times New Roman" w:hAnsi="Times New Roman" w:cs="Times New Roman"/>
          <w:sz w:val="24"/>
          <w:szCs w:val="24"/>
          <w:lang w:val="en-US"/>
        </w:rPr>
      </w:pPr>
      <w:r w:rsidRPr="005A48C6">
        <w:rPr>
          <w:rFonts w:ascii="Times New Roman" w:hAnsi="Times New Roman" w:cs="Times New Roman"/>
          <w:sz w:val="24"/>
          <w:szCs w:val="24"/>
        </w:rPr>
        <w:t xml:space="preserve">The </w:t>
      </w:r>
      <w:r w:rsidRPr="005A48C6">
        <w:rPr>
          <w:rFonts w:ascii="Times New Roman" w:hAnsi="Times New Roman" w:cs="Times New Roman"/>
          <w:i/>
          <w:sz w:val="24"/>
          <w:szCs w:val="24"/>
        </w:rPr>
        <w:t xml:space="preserve">Creative Education Forum, </w:t>
      </w:r>
      <w:r w:rsidRPr="005A48C6">
        <w:rPr>
          <w:rFonts w:ascii="Times New Roman" w:hAnsi="Times New Roman" w:cs="Times New Roman"/>
          <w:sz w:val="24"/>
          <w:szCs w:val="24"/>
        </w:rPr>
        <w:t>held at the Australian Centre for the Moving Image (ACMI) on Sunday, November 27</w:t>
      </w:r>
      <w:r w:rsidRPr="005A48C6">
        <w:rPr>
          <w:rFonts w:ascii="Times New Roman" w:hAnsi="Times New Roman" w:cs="Times New Roman"/>
          <w:sz w:val="24"/>
          <w:szCs w:val="24"/>
          <w:vertAlign w:val="superscript"/>
        </w:rPr>
        <w:t>th</w:t>
      </w:r>
      <w:r w:rsidRPr="005A48C6">
        <w:rPr>
          <w:rFonts w:ascii="Times New Roman" w:hAnsi="Times New Roman" w:cs="Times New Roman"/>
          <w:sz w:val="24"/>
          <w:szCs w:val="24"/>
        </w:rPr>
        <w:t xml:space="preserve"> 2016, was again a full day gathering attended by </w:t>
      </w:r>
      <w:r w:rsidR="00D43A6B" w:rsidRPr="005A48C6">
        <w:rPr>
          <w:rFonts w:ascii="Times New Roman" w:hAnsi="Times New Roman" w:cs="Times New Roman"/>
          <w:sz w:val="24"/>
          <w:szCs w:val="24"/>
        </w:rPr>
        <w:t>over 80 attendees. Speakers included</w:t>
      </w:r>
      <w:r w:rsidR="00D413F1" w:rsidRPr="005A48C6">
        <w:rPr>
          <w:rFonts w:ascii="Times New Roman" w:hAnsi="Times New Roman" w:cs="Times New Roman"/>
          <w:sz w:val="24"/>
          <w:szCs w:val="24"/>
        </w:rPr>
        <w:t xml:space="preserve"> </w:t>
      </w:r>
      <w:r w:rsidR="007C43E1" w:rsidRPr="005A48C6">
        <w:rPr>
          <w:rFonts w:ascii="Times New Roman" w:hAnsi="Times New Roman" w:cs="Times New Roman"/>
          <w:sz w:val="24"/>
          <w:szCs w:val="24"/>
        </w:rPr>
        <w:t xml:space="preserve">leaders in creativity education from Australia and internationally, including </w:t>
      </w:r>
      <w:r w:rsidR="009F3BA4" w:rsidRPr="005A48C6">
        <w:rPr>
          <w:rFonts w:ascii="Times New Roman" w:hAnsi="Times New Roman" w:cs="Times New Roman"/>
          <w:sz w:val="24"/>
          <w:szCs w:val="24"/>
        </w:rPr>
        <w:t xml:space="preserve">Associate Professor </w:t>
      </w:r>
      <w:r w:rsidR="00D413F1" w:rsidRPr="005A48C6">
        <w:rPr>
          <w:rFonts w:ascii="Times New Roman" w:hAnsi="Times New Roman" w:cs="Times New Roman"/>
          <w:sz w:val="24"/>
          <w:szCs w:val="24"/>
        </w:rPr>
        <w:t>Anne Harris</w:t>
      </w:r>
      <w:r w:rsidR="0034717C" w:rsidRPr="005A48C6">
        <w:rPr>
          <w:rFonts w:ascii="Times New Roman" w:hAnsi="Times New Roman" w:cs="Times New Roman"/>
          <w:sz w:val="24"/>
          <w:szCs w:val="24"/>
        </w:rPr>
        <w:t xml:space="preserve"> (Monash University)</w:t>
      </w:r>
      <w:r w:rsidR="00D413F1" w:rsidRPr="005A48C6">
        <w:rPr>
          <w:rFonts w:ascii="Times New Roman" w:hAnsi="Times New Roman" w:cs="Times New Roman"/>
          <w:sz w:val="24"/>
          <w:szCs w:val="24"/>
        </w:rPr>
        <w:t xml:space="preserve">, </w:t>
      </w:r>
      <w:r w:rsidR="002D47D2" w:rsidRPr="005A48C6">
        <w:rPr>
          <w:rFonts w:ascii="Times New Roman" w:hAnsi="Times New Roman" w:cs="Times New Roman"/>
          <w:sz w:val="24"/>
          <w:szCs w:val="24"/>
        </w:rPr>
        <w:t xml:space="preserve">Professor </w:t>
      </w:r>
      <w:r w:rsidR="00D413F1" w:rsidRPr="005A48C6">
        <w:rPr>
          <w:rFonts w:ascii="Times New Roman" w:hAnsi="Times New Roman" w:cs="Times New Roman"/>
          <w:sz w:val="24"/>
          <w:szCs w:val="24"/>
        </w:rPr>
        <w:t xml:space="preserve">Pamela Burnard (Cambridge University), </w:t>
      </w:r>
      <w:r w:rsidR="0029568D" w:rsidRPr="005A48C6">
        <w:rPr>
          <w:rFonts w:ascii="Times New Roman" w:hAnsi="Times New Roman" w:cs="Times New Roman"/>
          <w:sz w:val="24"/>
          <w:szCs w:val="24"/>
        </w:rPr>
        <w:t>Professor Pat Thomson (</w:t>
      </w:r>
      <w:r w:rsidR="00693F58" w:rsidRPr="005A48C6">
        <w:rPr>
          <w:rFonts w:ascii="Times New Roman" w:hAnsi="Times New Roman" w:cs="Times New Roman"/>
          <w:sz w:val="24"/>
          <w:szCs w:val="24"/>
        </w:rPr>
        <w:t xml:space="preserve">University of Nottingham), </w:t>
      </w:r>
      <w:r w:rsidR="00D413F1" w:rsidRPr="005A48C6">
        <w:rPr>
          <w:rFonts w:ascii="Times New Roman" w:hAnsi="Times New Roman" w:cs="Times New Roman"/>
          <w:sz w:val="24"/>
          <w:szCs w:val="24"/>
        </w:rPr>
        <w:t>Professor Robyn Ewing (University of Sydney), Dr Mary Ann Hunter (University of Tasmania)</w:t>
      </w:r>
      <w:r w:rsidR="00EF4EDC" w:rsidRPr="005A48C6">
        <w:rPr>
          <w:rFonts w:ascii="Times New Roman" w:hAnsi="Times New Roman" w:cs="Times New Roman"/>
          <w:sz w:val="24"/>
          <w:szCs w:val="24"/>
        </w:rPr>
        <w:t xml:space="preserve">, Robyn Heckenberg, </w:t>
      </w:r>
      <w:r w:rsidR="000915BC" w:rsidRPr="005A48C6">
        <w:rPr>
          <w:rFonts w:ascii="Times New Roman" w:hAnsi="Times New Roman" w:cs="Times New Roman"/>
          <w:sz w:val="24"/>
          <w:szCs w:val="24"/>
        </w:rPr>
        <w:t>(</w:t>
      </w:r>
      <w:r w:rsidR="00EF4EDC" w:rsidRPr="005A48C6">
        <w:rPr>
          <w:rFonts w:ascii="Times New Roman" w:hAnsi="Times New Roman" w:cs="Times New Roman"/>
          <w:sz w:val="24"/>
          <w:szCs w:val="24"/>
        </w:rPr>
        <w:t>University of Southern Queensland</w:t>
      </w:r>
      <w:r w:rsidR="000915BC" w:rsidRPr="005A48C6">
        <w:rPr>
          <w:rFonts w:ascii="Times New Roman" w:hAnsi="Times New Roman" w:cs="Times New Roman"/>
          <w:sz w:val="24"/>
          <w:szCs w:val="24"/>
        </w:rPr>
        <w:t xml:space="preserve">) and </w:t>
      </w:r>
      <w:r w:rsidR="00EF4EDC" w:rsidRPr="005A48C6">
        <w:rPr>
          <w:rFonts w:ascii="Times New Roman" w:hAnsi="Times New Roman" w:cs="Times New Roman"/>
          <w:sz w:val="24"/>
          <w:szCs w:val="24"/>
        </w:rPr>
        <w:t xml:space="preserve"> </w:t>
      </w:r>
      <w:r w:rsidR="000915BC" w:rsidRPr="005A48C6">
        <w:rPr>
          <w:rFonts w:ascii="Times New Roman" w:hAnsi="Times New Roman" w:cs="Times New Roman"/>
          <w:sz w:val="24"/>
          <w:szCs w:val="24"/>
          <w:lang w:val="en-US"/>
        </w:rPr>
        <w:t>Erica McWilliam, Adjunct Professor, QUT</w:t>
      </w:r>
      <w:r w:rsidR="00C36E2A" w:rsidRPr="005A48C6">
        <w:rPr>
          <w:rFonts w:ascii="Times New Roman" w:hAnsi="Times New Roman" w:cs="Times New Roman"/>
          <w:sz w:val="24"/>
          <w:szCs w:val="24"/>
          <w:lang w:val="en-US"/>
        </w:rPr>
        <w:t>.</w:t>
      </w:r>
      <w:r w:rsidR="003B5F31">
        <w:rPr>
          <w:rFonts w:ascii="Times New Roman" w:hAnsi="Times New Roman" w:cs="Times New Roman"/>
          <w:sz w:val="24"/>
          <w:szCs w:val="24"/>
          <w:lang w:val="en-US"/>
        </w:rPr>
        <w:t xml:space="preserve"> </w:t>
      </w:r>
      <w:r w:rsidR="002D310E">
        <w:rPr>
          <w:rFonts w:ascii="Times New Roman" w:hAnsi="Times New Roman" w:cs="Times New Roman"/>
          <w:sz w:val="24"/>
          <w:szCs w:val="24"/>
        </w:rPr>
        <w:t>This report</w:t>
      </w:r>
      <w:r w:rsidR="006052B9" w:rsidRPr="00B54210">
        <w:rPr>
          <w:rFonts w:ascii="Times New Roman" w:hAnsi="Times New Roman" w:cs="Times New Roman"/>
          <w:sz w:val="24"/>
          <w:szCs w:val="24"/>
        </w:rPr>
        <w:t xml:space="preserve"> constitutes the completion of all </w:t>
      </w:r>
      <w:r w:rsidR="006052B9">
        <w:rPr>
          <w:rFonts w:ascii="Times New Roman" w:hAnsi="Times New Roman" w:cs="Times New Roman"/>
          <w:sz w:val="24"/>
          <w:szCs w:val="24"/>
        </w:rPr>
        <w:t xml:space="preserve">project objectives and </w:t>
      </w:r>
      <w:r w:rsidR="006052B9" w:rsidRPr="00766940">
        <w:rPr>
          <w:rFonts w:ascii="Times New Roman" w:hAnsi="Times New Roman" w:cs="Times New Roman"/>
          <w:sz w:val="24"/>
          <w:szCs w:val="24"/>
        </w:rPr>
        <w:t>outcomes</w:t>
      </w:r>
      <w:r w:rsidR="006052B9" w:rsidRPr="00B54210">
        <w:rPr>
          <w:rFonts w:ascii="Times New Roman" w:hAnsi="Times New Roman" w:cs="Times New Roman"/>
          <w:sz w:val="24"/>
          <w:szCs w:val="24"/>
        </w:rPr>
        <w:t xml:space="preserve">, including </w:t>
      </w:r>
      <w:r w:rsidR="006052B9" w:rsidRPr="00766940">
        <w:rPr>
          <w:rFonts w:ascii="Times New Roman" w:hAnsi="Times New Roman" w:cs="Times New Roman"/>
          <w:sz w:val="24"/>
          <w:szCs w:val="24"/>
        </w:rPr>
        <w:t>Objective D</w:t>
      </w:r>
      <w:r w:rsidR="006052B9" w:rsidRPr="00B54210">
        <w:rPr>
          <w:rFonts w:ascii="Times New Roman" w:hAnsi="Times New Roman" w:cs="Times New Roman"/>
          <w:b/>
          <w:sz w:val="24"/>
          <w:szCs w:val="24"/>
        </w:rPr>
        <w:t xml:space="preserve">, </w:t>
      </w:r>
      <w:r w:rsidR="006052B9" w:rsidRPr="00B54210">
        <w:rPr>
          <w:rFonts w:ascii="Times New Roman" w:hAnsi="Times New Roman" w:cs="Times New Roman"/>
          <w:sz w:val="24"/>
          <w:szCs w:val="24"/>
        </w:rPr>
        <w:t xml:space="preserve">providing recommendations to government, education sector and schools </w:t>
      </w:r>
      <w:r w:rsidR="006052B9">
        <w:rPr>
          <w:rFonts w:ascii="Times New Roman" w:hAnsi="Times New Roman" w:cs="Times New Roman"/>
          <w:sz w:val="24"/>
          <w:szCs w:val="24"/>
        </w:rPr>
        <w:t xml:space="preserve">– namely, through the </w:t>
      </w:r>
      <w:r w:rsidR="006052B9" w:rsidRPr="00B54210">
        <w:rPr>
          <w:rFonts w:ascii="Times New Roman" w:hAnsi="Times New Roman" w:cs="Times New Roman"/>
          <w:sz w:val="24"/>
          <w:szCs w:val="24"/>
        </w:rPr>
        <w:t>p</w:t>
      </w:r>
      <w:r w:rsidR="006052B9">
        <w:rPr>
          <w:rFonts w:ascii="Times New Roman" w:hAnsi="Times New Roman" w:cs="Times New Roman"/>
          <w:sz w:val="24"/>
          <w:szCs w:val="24"/>
        </w:rPr>
        <w:t>r</w:t>
      </w:r>
      <w:r w:rsidR="006052B9" w:rsidRPr="00B54210">
        <w:rPr>
          <w:rFonts w:ascii="Times New Roman" w:hAnsi="Times New Roman" w:cs="Times New Roman"/>
          <w:sz w:val="24"/>
          <w:szCs w:val="24"/>
        </w:rPr>
        <w:t>incipals</w:t>
      </w:r>
      <w:r w:rsidR="006052B9">
        <w:rPr>
          <w:rFonts w:ascii="Times New Roman" w:hAnsi="Times New Roman" w:cs="Times New Roman"/>
          <w:sz w:val="24"/>
          <w:szCs w:val="24"/>
        </w:rPr>
        <w:t>’ associatio</w:t>
      </w:r>
      <w:r w:rsidR="006052B9" w:rsidRPr="00B54210">
        <w:rPr>
          <w:rFonts w:ascii="Times New Roman" w:hAnsi="Times New Roman" w:cs="Times New Roman"/>
          <w:sz w:val="24"/>
          <w:szCs w:val="24"/>
        </w:rPr>
        <w:t>n</w:t>
      </w:r>
      <w:r w:rsidR="006052B9">
        <w:rPr>
          <w:rFonts w:ascii="Times New Roman" w:hAnsi="Times New Roman" w:cs="Times New Roman"/>
          <w:sz w:val="24"/>
          <w:szCs w:val="24"/>
        </w:rPr>
        <w:t>s</w:t>
      </w:r>
      <w:r w:rsidR="006052B9" w:rsidRPr="00B54210">
        <w:rPr>
          <w:rFonts w:ascii="Times New Roman" w:hAnsi="Times New Roman" w:cs="Times New Roman"/>
          <w:sz w:val="24"/>
          <w:szCs w:val="24"/>
        </w:rPr>
        <w:t xml:space="preserve"> that participated, through the participating schools, professional organisations, peak bodies</w:t>
      </w:r>
      <w:r w:rsidR="006052B9">
        <w:rPr>
          <w:rFonts w:ascii="Times New Roman" w:hAnsi="Times New Roman" w:cs="Times New Roman"/>
          <w:sz w:val="24"/>
          <w:szCs w:val="24"/>
        </w:rPr>
        <w:t xml:space="preserve"> including the Australian Council of Deans of Education, Creative Victoria, Creative Australia</w:t>
      </w:r>
      <w:r w:rsidR="006052B9" w:rsidRPr="00B54210">
        <w:rPr>
          <w:rFonts w:ascii="Times New Roman" w:hAnsi="Times New Roman" w:cs="Times New Roman"/>
          <w:sz w:val="24"/>
          <w:szCs w:val="24"/>
        </w:rPr>
        <w:t xml:space="preserve">, and through </w:t>
      </w:r>
      <w:r w:rsidR="006052B9">
        <w:rPr>
          <w:rFonts w:ascii="Times New Roman" w:hAnsi="Times New Roman" w:cs="Times New Roman"/>
          <w:sz w:val="24"/>
          <w:szCs w:val="24"/>
        </w:rPr>
        <w:t>both Creativity Summits, including the</w:t>
      </w:r>
      <w:r w:rsidR="006052B9" w:rsidRPr="00B54210">
        <w:rPr>
          <w:rFonts w:ascii="Times New Roman" w:hAnsi="Times New Roman" w:cs="Times New Roman"/>
          <w:sz w:val="24"/>
          <w:szCs w:val="24"/>
        </w:rPr>
        <w:t xml:space="preserve"> </w:t>
      </w:r>
      <w:r w:rsidR="006052B9">
        <w:rPr>
          <w:rFonts w:ascii="Times New Roman" w:hAnsi="Times New Roman" w:cs="Times New Roman"/>
          <w:sz w:val="24"/>
          <w:szCs w:val="24"/>
        </w:rPr>
        <w:t>last one held on N</w:t>
      </w:r>
      <w:r w:rsidR="006052B9" w:rsidRPr="00985545">
        <w:rPr>
          <w:rFonts w:ascii="Times New Roman" w:hAnsi="Times New Roman" w:cs="Times New Roman"/>
          <w:sz w:val="24"/>
          <w:szCs w:val="24"/>
        </w:rPr>
        <w:t>ovember 27,</w:t>
      </w:r>
      <w:r w:rsidR="006052B9">
        <w:rPr>
          <w:rFonts w:ascii="Times New Roman" w:hAnsi="Times New Roman" w:cs="Times New Roman"/>
          <w:sz w:val="24"/>
          <w:szCs w:val="24"/>
        </w:rPr>
        <w:t xml:space="preserve"> 2</w:t>
      </w:r>
      <w:r w:rsidR="006052B9" w:rsidRPr="00985545">
        <w:rPr>
          <w:rFonts w:ascii="Times New Roman" w:hAnsi="Times New Roman" w:cs="Times New Roman"/>
          <w:sz w:val="24"/>
          <w:szCs w:val="24"/>
        </w:rPr>
        <w:t>016 at A</w:t>
      </w:r>
      <w:r w:rsidR="006052B9">
        <w:rPr>
          <w:rFonts w:ascii="Times New Roman" w:hAnsi="Times New Roman" w:cs="Times New Roman"/>
          <w:sz w:val="24"/>
          <w:szCs w:val="24"/>
        </w:rPr>
        <w:t xml:space="preserve">ustralian </w:t>
      </w:r>
      <w:r w:rsidR="006052B9" w:rsidRPr="00985545">
        <w:rPr>
          <w:rFonts w:ascii="Times New Roman" w:hAnsi="Times New Roman" w:cs="Times New Roman"/>
          <w:sz w:val="24"/>
          <w:szCs w:val="24"/>
        </w:rPr>
        <w:t>C</w:t>
      </w:r>
      <w:r w:rsidR="006052B9">
        <w:rPr>
          <w:rFonts w:ascii="Times New Roman" w:hAnsi="Times New Roman" w:cs="Times New Roman"/>
          <w:sz w:val="24"/>
          <w:szCs w:val="24"/>
        </w:rPr>
        <w:t xml:space="preserve">entre for the </w:t>
      </w:r>
      <w:r w:rsidR="006052B9" w:rsidRPr="00985545">
        <w:rPr>
          <w:rFonts w:ascii="Times New Roman" w:hAnsi="Times New Roman" w:cs="Times New Roman"/>
          <w:sz w:val="24"/>
          <w:szCs w:val="24"/>
        </w:rPr>
        <w:t>M</w:t>
      </w:r>
      <w:r w:rsidR="006052B9">
        <w:rPr>
          <w:rFonts w:ascii="Times New Roman" w:hAnsi="Times New Roman" w:cs="Times New Roman"/>
          <w:sz w:val="24"/>
          <w:szCs w:val="24"/>
        </w:rPr>
        <w:t xml:space="preserve">oving </w:t>
      </w:r>
      <w:r w:rsidR="006052B9" w:rsidRPr="00985545">
        <w:rPr>
          <w:rFonts w:ascii="Times New Roman" w:hAnsi="Times New Roman" w:cs="Times New Roman"/>
          <w:sz w:val="24"/>
          <w:szCs w:val="24"/>
        </w:rPr>
        <w:t>I</w:t>
      </w:r>
      <w:r w:rsidR="006052B9">
        <w:rPr>
          <w:rFonts w:ascii="Times New Roman" w:hAnsi="Times New Roman" w:cs="Times New Roman"/>
          <w:sz w:val="24"/>
          <w:szCs w:val="24"/>
        </w:rPr>
        <w:t>mage</w:t>
      </w:r>
      <w:r w:rsidR="006052B9" w:rsidRPr="00985545">
        <w:rPr>
          <w:rFonts w:ascii="Times New Roman" w:hAnsi="Times New Roman" w:cs="Times New Roman"/>
          <w:sz w:val="24"/>
          <w:szCs w:val="24"/>
        </w:rPr>
        <w:t xml:space="preserve">, where </w:t>
      </w:r>
      <w:r w:rsidR="00960585">
        <w:rPr>
          <w:rFonts w:ascii="Times New Roman" w:hAnsi="Times New Roman" w:cs="Times New Roman"/>
          <w:sz w:val="24"/>
          <w:szCs w:val="24"/>
        </w:rPr>
        <w:t>attendees</w:t>
      </w:r>
      <w:r w:rsidR="006052B9">
        <w:rPr>
          <w:rFonts w:ascii="Times New Roman" w:hAnsi="Times New Roman" w:cs="Times New Roman"/>
          <w:sz w:val="24"/>
          <w:szCs w:val="24"/>
        </w:rPr>
        <w:t xml:space="preserve"> received a print copy </w:t>
      </w:r>
      <w:r w:rsidR="006052B9" w:rsidRPr="00985545">
        <w:rPr>
          <w:rFonts w:ascii="Times New Roman" w:hAnsi="Times New Roman" w:cs="Times New Roman"/>
          <w:sz w:val="24"/>
          <w:szCs w:val="24"/>
        </w:rPr>
        <w:t>o</w:t>
      </w:r>
      <w:r w:rsidR="006052B9">
        <w:rPr>
          <w:rFonts w:ascii="Times New Roman" w:hAnsi="Times New Roman" w:cs="Times New Roman"/>
          <w:sz w:val="24"/>
          <w:szCs w:val="24"/>
        </w:rPr>
        <w:t>f this rep</w:t>
      </w:r>
      <w:r w:rsidR="006052B9" w:rsidRPr="00985545">
        <w:rPr>
          <w:rFonts w:ascii="Times New Roman" w:hAnsi="Times New Roman" w:cs="Times New Roman"/>
          <w:sz w:val="24"/>
          <w:szCs w:val="24"/>
        </w:rPr>
        <w:t>o</w:t>
      </w:r>
      <w:r w:rsidR="006052B9">
        <w:rPr>
          <w:rFonts w:ascii="Times New Roman" w:hAnsi="Times New Roman" w:cs="Times New Roman"/>
          <w:sz w:val="24"/>
          <w:szCs w:val="24"/>
        </w:rPr>
        <w:t>r</w:t>
      </w:r>
      <w:r w:rsidR="006052B9" w:rsidRPr="00985545">
        <w:rPr>
          <w:rFonts w:ascii="Times New Roman" w:hAnsi="Times New Roman" w:cs="Times New Roman"/>
          <w:sz w:val="24"/>
          <w:szCs w:val="24"/>
        </w:rPr>
        <w:t>t.</w:t>
      </w:r>
    </w:p>
    <w:p w14:paraId="1269DC7F" w14:textId="77777777" w:rsidR="004D65B6" w:rsidRDefault="004D65B6" w:rsidP="00B358E8">
      <w:pPr>
        <w:pStyle w:val="Heading4"/>
        <w:keepLines w:val="0"/>
        <w:pBdr>
          <w:top w:val="single" w:sz="4" w:space="1" w:color="auto"/>
          <w:left w:val="single" w:sz="4" w:space="0" w:color="auto"/>
          <w:bottom w:val="single" w:sz="4" w:space="1" w:color="auto"/>
          <w:right w:val="single" w:sz="4" w:space="4" w:color="auto"/>
        </w:pBdr>
        <w:shd w:val="clear" w:color="auto" w:fill="BFBFBF" w:themeFill="background1" w:themeFillShade="BF"/>
        <w:spacing w:before="0" w:line="240" w:lineRule="auto"/>
        <w:jc w:val="center"/>
        <w:rPr>
          <w:rFonts w:ascii="Times New Roman" w:eastAsia="Times New Roman" w:hAnsi="Times New Roman" w:cs="Times New Roman"/>
          <w:bCs w:val="0"/>
          <w:i w:val="0"/>
          <w:iCs w:val="0"/>
          <w:color w:val="auto"/>
          <w:sz w:val="28"/>
          <w:szCs w:val="28"/>
        </w:rPr>
        <w:sectPr w:rsidR="004D65B6" w:rsidSect="00AD5809">
          <w:pgSz w:w="11906" w:h="16838"/>
          <w:pgMar w:top="1440" w:right="1418" w:bottom="1440" w:left="1440" w:header="709" w:footer="709" w:gutter="0"/>
          <w:cols w:space="708"/>
          <w:titlePg/>
          <w:docGrid w:linePitch="360"/>
        </w:sectPr>
      </w:pPr>
    </w:p>
    <w:p w14:paraId="622ED164" w14:textId="6385786D" w:rsidR="00635B87" w:rsidRDefault="00C34BD7" w:rsidP="00B358E8">
      <w:pPr>
        <w:pStyle w:val="Heading4"/>
        <w:keepLines w:val="0"/>
        <w:pBdr>
          <w:top w:val="single" w:sz="4" w:space="1" w:color="auto"/>
          <w:left w:val="single" w:sz="4" w:space="0" w:color="auto"/>
          <w:bottom w:val="single" w:sz="4" w:space="1" w:color="auto"/>
          <w:right w:val="single" w:sz="4" w:space="4" w:color="auto"/>
        </w:pBdr>
        <w:shd w:val="clear" w:color="auto" w:fill="BFBFBF" w:themeFill="background1" w:themeFillShade="BF"/>
        <w:spacing w:before="0" w:line="240" w:lineRule="auto"/>
        <w:jc w:val="center"/>
        <w:rPr>
          <w:rFonts w:ascii="Times New Roman" w:eastAsia="Times New Roman" w:hAnsi="Times New Roman" w:cs="Times New Roman"/>
          <w:bCs w:val="0"/>
          <w:i w:val="0"/>
          <w:iCs w:val="0"/>
          <w:color w:val="auto"/>
          <w:sz w:val="28"/>
          <w:szCs w:val="28"/>
        </w:rPr>
      </w:pPr>
      <w:r>
        <w:rPr>
          <w:rFonts w:ascii="Times New Roman" w:eastAsia="Times New Roman" w:hAnsi="Times New Roman" w:cs="Times New Roman"/>
          <w:bCs w:val="0"/>
          <w:i w:val="0"/>
          <w:iCs w:val="0"/>
          <w:color w:val="auto"/>
          <w:sz w:val="28"/>
          <w:szCs w:val="28"/>
        </w:rPr>
        <w:lastRenderedPageBreak/>
        <w:t>Recommendations</w:t>
      </w:r>
    </w:p>
    <w:p w14:paraId="79CA7C5B" w14:textId="77777777" w:rsidR="00FA6498" w:rsidRPr="00FA6498" w:rsidRDefault="00FA6498" w:rsidP="00FA6498"/>
    <w:p w14:paraId="4F3055C4" w14:textId="1621A9C5" w:rsidR="003A679D" w:rsidRDefault="004840F0" w:rsidP="003C6AF9">
      <w:pPr>
        <w:spacing w:after="0" w:line="360" w:lineRule="auto"/>
        <w:ind w:right="6"/>
        <w:rPr>
          <w:rFonts w:ascii="Times New Roman" w:hAnsi="Times New Roman" w:cs="Times New Roman"/>
          <w:b/>
          <w:sz w:val="24"/>
          <w:szCs w:val="24"/>
        </w:rPr>
      </w:pPr>
      <w:r w:rsidRPr="004D65B6">
        <w:rPr>
          <w:rFonts w:ascii="Times New Roman" w:hAnsi="Times New Roman" w:cs="Times New Roman"/>
          <w:b/>
          <w:i/>
          <w:sz w:val="24"/>
          <w:szCs w:val="24"/>
        </w:rPr>
        <w:t>For schools</w:t>
      </w:r>
    </w:p>
    <w:p w14:paraId="4DA1491C" w14:textId="528B5E02" w:rsidR="009B3CD8" w:rsidRPr="00F92EE0" w:rsidRDefault="003A679D" w:rsidP="003C6AF9">
      <w:pPr>
        <w:spacing w:after="0" w:line="360" w:lineRule="auto"/>
        <w:rPr>
          <w:rFonts w:ascii="Times New Roman" w:hAnsi="Times New Roman" w:cs="Times New Roman"/>
          <w:sz w:val="24"/>
          <w:szCs w:val="24"/>
        </w:rPr>
      </w:pPr>
      <w:r w:rsidRPr="00CD047F">
        <w:rPr>
          <w:rFonts w:ascii="Times New Roman" w:hAnsi="Times New Roman" w:cs="Times New Roman"/>
          <w:sz w:val="24"/>
          <w:szCs w:val="24"/>
        </w:rPr>
        <w:t>The research in this study</w:t>
      </w:r>
      <w:r>
        <w:rPr>
          <w:rFonts w:ascii="Times New Roman" w:hAnsi="Times New Roman" w:cs="Times New Roman"/>
          <w:b/>
          <w:sz w:val="24"/>
          <w:szCs w:val="24"/>
        </w:rPr>
        <w:t xml:space="preserve"> </w:t>
      </w:r>
      <w:r w:rsidR="009F1FB0">
        <w:rPr>
          <w:rFonts w:ascii="Times New Roman" w:hAnsi="Times New Roman" w:cs="Times New Roman"/>
          <w:sz w:val="24"/>
          <w:szCs w:val="24"/>
        </w:rPr>
        <w:t xml:space="preserve">highlights the importance of systemic change in compulsory education, not just </w:t>
      </w:r>
      <w:r w:rsidR="00BA7D44">
        <w:rPr>
          <w:rFonts w:ascii="Times New Roman" w:hAnsi="Times New Roman" w:cs="Times New Roman"/>
          <w:sz w:val="24"/>
          <w:szCs w:val="24"/>
        </w:rPr>
        <w:t xml:space="preserve">ad hoc creative programming. </w:t>
      </w:r>
      <w:r w:rsidR="00B206F5">
        <w:rPr>
          <w:rFonts w:ascii="Times New Roman" w:hAnsi="Times New Roman" w:cs="Times New Roman"/>
          <w:sz w:val="24"/>
          <w:szCs w:val="24"/>
        </w:rPr>
        <w:t xml:space="preserve">Use of standardising and holistic tools like the </w:t>
      </w:r>
      <w:r w:rsidR="009B3CD8" w:rsidRPr="0016437F">
        <w:rPr>
          <w:rFonts w:ascii="Times New Roman" w:hAnsi="Times New Roman" w:cs="Times New Roman"/>
          <w:b/>
          <w:sz w:val="24"/>
          <w:szCs w:val="24"/>
        </w:rPr>
        <w:t>Harris Whole School Creativity Audit</w:t>
      </w:r>
      <w:r w:rsidR="009B3CD8" w:rsidRPr="00F92EE0">
        <w:rPr>
          <w:rFonts w:ascii="Times New Roman" w:hAnsi="Times New Roman" w:cs="Times New Roman"/>
          <w:sz w:val="24"/>
          <w:szCs w:val="24"/>
        </w:rPr>
        <w:t xml:space="preserve"> </w:t>
      </w:r>
      <w:r w:rsidR="00B760BC">
        <w:rPr>
          <w:rFonts w:ascii="Times New Roman" w:hAnsi="Times New Roman" w:cs="Times New Roman"/>
          <w:sz w:val="24"/>
          <w:szCs w:val="24"/>
        </w:rPr>
        <w:t xml:space="preserve">take a more interconnected or ecological approach to enahncing creativity </w:t>
      </w:r>
      <w:r w:rsidR="00094DAC">
        <w:rPr>
          <w:rFonts w:ascii="Times New Roman" w:hAnsi="Times New Roman" w:cs="Times New Roman"/>
          <w:sz w:val="24"/>
          <w:szCs w:val="24"/>
        </w:rPr>
        <w:t xml:space="preserve">throughout the entire school community and its programs. The Harris </w:t>
      </w:r>
      <w:r w:rsidR="005223B2" w:rsidRPr="0016437F">
        <w:rPr>
          <w:rFonts w:ascii="Times New Roman" w:hAnsi="Times New Roman" w:cs="Times New Roman"/>
          <w:b/>
          <w:sz w:val="24"/>
          <w:szCs w:val="24"/>
        </w:rPr>
        <w:t>Whole School Creativity Audit</w:t>
      </w:r>
      <w:r w:rsidR="005223B2" w:rsidRPr="00F92EE0">
        <w:rPr>
          <w:rFonts w:ascii="Times New Roman" w:hAnsi="Times New Roman" w:cs="Times New Roman"/>
          <w:sz w:val="24"/>
          <w:szCs w:val="24"/>
        </w:rPr>
        <w:t xml:space="preserve"> </w:t>
      </w:r>
      <w:r w:rsidR="009B3CD8" w:rsidRPr="00F92EE0">
        <w:rPr>
          <w:rFonts w:ascii="Times New Roman" w:hAnsi="Times New Roman" w:cs="Times New Roman"/>
          <w:sz w:val="24"/>
          <w:szCs w:val="24"/>
        </w:rPr>
        <w:t>measures:</w:t>
      </w:r>
    </w:p>
    <w:p w14:paraId="3F7E9F66" w14:textId="77777777" w:rsidR="009B3CD8" w:rsidRPr="00F92EE0" w:rsidRDefault="009B3CD8" w:rsidP="003C6AF9">
      <w:pPr>
        <w:numPr>
          <w:ilvl w:val="0"/>
          <w:numId w:val="5"/>
        </w:numPr>
        <w:spacing w:after="0" w:line="360" w:lineRule="auto"/>
        <w:rPr>
          <w:rFonts w:ascii="Times New Roman" w:hAnsi="Times New Roman" w:cs="Times New Roman"/>
          <w:sz w:val="24"/>
          <w:szCs w:val="24"/>
        </w:rPr>
      </w:pPr>
      <w:r w:rsidRPr="00F92EE0">
        <w:rPr>
          <w:rFonts w:ascii="Times New Roman" w:hAnsi="Times New Roman" w:cs="Times New Roman"/>
          <w:sz w:val="24"/>
          <w:szCs w:val="24"/>
        </w:rPr>
        <w:t>School policies and practices</w:t>
      </w:r>
    </w:p>
    <w:p w14:paraId="77B5D8EE" w14:textId="1191C0B4" w:rsidR="009B3CD8" w:rsidRPr="00F92EE0" w:rsidRDefault="003C6AF9" w:rsidP="003C6AF9">
      <w:pPr>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The p</w:t>
      </w:r>
      <w:r w:rsidR="009B3CD8" w:rsidRPr="00F92EE0">
        <w:rPr>
          <w:rFonts w:ascii="Times New Roman" w:hAnsi="Times New Roman" w:cs="Times New Roman"/>
          <w:sz w:val="24"/>
          <w:szCs w:val="24"/>
        </w:rPr>
        <w:t>roduct (curriculum, assessment, timetabling)</w:t>
      </w:r>
    </w:p>
    <w:p w14:paraId="16500A3D" w14:textId="01E2173D" w:rsidR="009B3CD8" w:rsidRPr="00F92EE0" w:rsidRDefault="003C6AF9" w:rsidP="003C6AF9">
      <w:pPr>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The p</w:t>
      </w:r>
      <w:r w:rsidR="009B3CD8" w:rsidRPr="00F92EE0">
        <w:rPr>
          <w:rFonts w:ascii="Times New Roman" w:hAnsi="Times New Roman" w:cs="Times New Roman"/>
          <w:sz w:val="24"/>
          <w:szCs w:val="24"/>
        </w:rPr>
        <w:t>rocess</w:t>
      </w:r>
    </w:p>
    <w:p w14:paraId="17A58FAB" w14:textId="286E5062" w:rsidR="009B3CD8" w:rsidRPr="00F92EE0" w:rsidRDefault="003C6AF9" w:rsidP="003C6AF9">
      <w:pPr>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The school e</w:t>
      </w:r>
      <w:r w:rsidR="009B3CD8" w:rsidRPr="00F92EE0">
        <w:rPr>
          <w:rFonts w:ascii="Times New Roman" w:hAnsi="Times New Roman" w:cs="Times New Roman"/>
          <w:sz w:val="24"/>
          <w:szCs w:val="24"/>
        </w:rPr>
        <w:t>nvironment</w:t>
      </w:r>
    </w:p>
    <w:p w14:paraId="45854DDD" w14:textId="666700A8" w:rsidR="009B3CD8" w:rsidRPr="00F92EE0" w:rsidRDefault="003C6AF9" w:rsidP="003C6AF9">
      <w:pPr>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Creative p</w:t>
      </w:r>
      <w:r w:rsidR="009B3CD8" w:rsidRPr="00F92EE0">
        <w:rPr>
          <w:rFonts w:ascii="Times New Roman" w:hAnsi="Times New Roman" w:cs="Times New Roman"/>
          <w:sz w:val="24"/>
          <w:szCs w:val="24"/>
        </w:rPr>
        <w:t>artnerships</w:t>
      </w:r>
    </w:p>
    <w:p w14:paraId="1CB82C53" w14:textId="0ECCE3F4" w:rsidR="004840F0" w:rsidRPr="003C6AF9" w:rsidRDefault="004840F0" w:rsidP="003C6AF9">
      <w:pPr>
        <w:spacing w:line="360" w:lineRule="auto"/>
        <w:ind w:right="6"/>
        <w:rPr>
          <w:rFonts w:ascii="Times New Roman" w:hAnsi="Times New Roman" w:cs="Times New Roman"/>
          <w:b/>
          <w:sz w:val="24"/>
          <w:szCs w:val="24"/>
        </w:rPr>
      </w:pPr>
      <w:r w:rsidRPr="003C6AF9">
        <w:rPr>
          <w:rFonts w:ascii="Times New Roman" w:hAnsi="Times New Roman" w:cs="Times New Roman"/>
          <w:b/>
          <w:i/>
          <w:sz w:val="24"/>
          <w:szCs w:val="24"/>
        </w:rPr>
        <w:t xml:space="preserve">For creative </w:t>
      </w:r>
      <w:r w:rsidR="00385BF7" w:rsidRPr="003C6AF9">
        <w:rPr>
          <w:rFonts w:ascii="Times New Roman" w:hAnsi="Times New Roman" w:cs="Times New Roman"/>
          <w:b/>
          <w:i/>
          <w:sz w:val="24"/>
          <w:szCs w:val="24"/>
        </w:rPr>
        <w:t>workforce</w:t>
      </w:r>
    </w:p>
    <w:p w14:paraId="2A542B69" w14:textId="77777777" w:rsidR="00E804DA" w:rsidRPr="00FA2356" w:rsidRDefault="00E804DA" w:rsidP="003C6AF9">
      <w:pPr>
        <w:pStyle w:val="NoSpacing"/>
        <w:spacing w:line="360" w:lineRule="auto"/>
        <w:jc w:val="both"/>
        <w:rPr>
          <w:rFonts w:ascii="Times New Roman" w:hAnsi="Times New Roman"/>
          <w:b/>
          <w:sz w:val="24"/>
          <w:szCs w:val="24"/>
        </w:rPr>
      </w:pPr>
      <w:r w:rsidRPr="00FA2356">
        <w:rPr>
          <w:rFonts w:ascii="Times New Roman" w:hAnsi="Times New Roman"/>
          <w:b/>
          <w:sz w:val="24"/>
          <w:szCs w:val="24"/>
        </w:rPr>
        <w:t>Teacher education creativity preparedness</w:t>
      </w:r>
    </w:p>
    <w:p w14:paraId="2476BC87" w14:textId="18911FE6" w:rsidR="00E804DA" w:rsidRPr="00FA2356" w:rsidRDefault="00E804DA" w:rsidP="003C6AF9">
      <w:pPr>
        <w:pStyle w:val="NoSpacing"/>
        <w:spacing w:line="360" w:lineRule="auto"/>
        <w:jc w:val="both"/>
        <w:rPr>
          <w:rFonts w:ascii="Times New Roman" w:hAnsi="Times New Roman"/>
          <w:sz w:val="24"/>
          <w:szCs w:val="24"/>
        </w:rPr>
      </w:pPr>
      <w:r w:rsidRPr="00FA2356">
        <w:rPr>
          <w:rFonts w:ascii="Times New Roman" w:hAnsi="Times New Roman"/>
          <w:sz w:val="24"/>
          <w:szCs w:val="24"/>
        </w:rPr>
        <w:t>There is a significant</w:t>
      </w:r>
      <w:r w:rsidRPr="00FA2356" w:rsidDel="0077083A">
        <w:rPr>
          <w:rFonts w:ascii="Times New Roman" w:hAnsi="Times New Roman"/>
          <w:sz w:val="24"/>
          <w:szCs w:val="24"/>
        </w:rPr>
        <w:t xml:space="preserve"> </w:t>
      </w:r>
      <w:r w:rsidRPr="00FA2356">
        <w:rPr>
          <w:rFonts w:ascii="Times New Roman" w:hAnsi="Times New Roman"/>
          <w:sz w:val="24"/>
          <w:szCs w:val="24"/>
        </w:rPr>
        <w:t>need for sustainable creativity education strategies in all subjects across the tertiary, secondary and primary curricula and whilst ACARA has included creative and critical thinking in its General Capabilities, it limits the description to helping students “to clarify concepts and ideas, seek possibilities, consider alternatives and solve problems” (2012). Creativity training in teacher education is still an underdeveloped area, with a refocus on Science, Technology, English, and Maths (STEM) subjects lacking a creativity integration. The Australian education sector is missing the appropriate methods to develop creativity, and approaches for up-skilling pre-service teachers (PSTs) to enter the workforce ready to nurture these skills and capacities in their students. Flew (2012) and others have demonstrated that a significant impediment to implementing creative pedagogies in classrooms is teachers’ fear or unfamiliarity with creative approaches and skills.</w:t>
      </w:r>
    </w:p>
    <w:p w14:paraId="731CCA50" w14:textId="12817F7E" w:rsidR="00266C06" w:rsidRPr="003C6AF9" w:rsidRDefault="00E804DA" w:rsidP="003C6AF9">
      <w:pPr>
        <w:spacing w:after="120" w:line="360" w:lineRule="auto"/>
        <w:ind w:firstLine="720"/>
        <w:jc w:val="both"/>
        <w:rPr>
          <w:rFonts w:ascii="Times New Roman" w:hAnsi="Times New Roman" w:cs="Times New Roman"/>
          <w:sz w:val="24"/>
          <w:szCs w:val="24"/>
        </w:rPr>
      </w:pPr>
      <w:r w:rsidRPr="00FA2356">
        <w:rPr>
          <w:rFonts w:ascii="Times New Roman" w:hAnsi="Times New Roman" w:cs="Times New Roman"/>
          <w:sz w:val="24"/>
          <w:szCs w:val="24"/>
        </w:rPr>
        <w:t xml:space="preserve">Graduate attributes for many teacher education programs in Australia foreground creativity as an essential skill, thus teacher education programs are fertile sites for enhancement of creativity in students across the lifespan. Any development of new teacher education tools or resources must be done in consultation with schools (the end-users) and university programs (the implementers), as this project has done. Further research is required </w:t>
      </w:r>
      <w:r w:rsidRPr="00FA2356">
        <w:rPr>
          <w:rFonts w:ascii="Times New Roman" w:hAnsi="Times New Roman" w:cs="Times New Roman"/>
          <w:sz w:val="24"/>
          <w:szCs w:val="24"/>
        </w:rPr>
        <w:lastRenderedPageBreak/>
        <w:t xml:space="preserve">to develop consistent capstone units that recognise the importance of both creative environment-building and approaches that nurture broad creative and innovative dispositions as well as developing the means for evaluating such programs and spaces. Cho &amp; Lin’s (2011) model emphasises that the </w:t>
      </w:r>
      <w:r w:rsidRPr="00FA2356">
        <w:rPr>
          <w:rFonts w:ascii="Times New Roman" w:hAnsi="Times New Roman" w:cs="Times New Roman"/>
          <w:sz w:val="24"/>
          <w:szCs w:val="24"/>
          <w:lang w:val="en-US"/>
        </w:rPr>
        <w:t xml:space="preserve">connection between curriculum, teaching, learning, and assessment that are crucial for developing multi-faceted </w:t>
      </w:r>
      <w:r w:rsidRPr="00FA2356">
        <w:rPr>
          <w:rFonts w:ascii="Times New Roman" w:hAnsi="Times New Roman" w:cs="Times New Roman"/>
          <w:i/>
          <w:sz w:val="24"/>
          <w:szCs w:val="24"/>
          <w:lang w:val="en-US"/>
        </w:rPr>
        <w:t>creative ecologies</w:t>
      </w:r>
      <w:r w:rsidRPr="00FA2356">
        <w:rPr>
          <w:rFonts w:ascii="Times New Roman" w:hAnsi="Times New Roman" w:cs="Times New Roman"/>
          <w:sz w:val="24"/>
          <w:szCs w:val="24"/>
          <w:lang w:val="en-US"/>
        </w:rPr>
        <w:t xml:space="preserve"> </w:t>
      </w:r>
      <w:r w:rsidRPr="00FA2356">
        <w:rPr>
          <w:rFonts w:ascii="Times New Roman" w:hAnsi="Times New Roman" w:cs="Times New Roman"/>
          <w:sz w:val="24"/>
          <w:szCs w:val="24"/>
        </w:rPr>
        <w:t xml:space="preserve">in schools.  </w:t>
      </w:r>
    </w:p>
    <w:p w14:paraId="1C4E0719" w14:textId="4763089F" w:rsidR="00720C41" w:rsidRPr="003C6AF9" w:rsidRDefault="004840F0" w:rsidP="003C6AF9">
      <w:pPr>
        <w:spacing w:line="360" w:lineRule="auto"/>
        <w:ind w:right="6"/>
        <w:rPr>
          <w:rFonts w:ascii="Times New Roman" w:hAnsi="Times New Roman" w:cs="Times New Roman"/>
          <w:b/>
          <w:i/>
          <w:sz w:val="24"/>
          <w:szCs w:val="24"/>
        </w:rPr>
      </w:pPr>
      <w:r w:rsidRPr="003C6AF9">
        <w:rPr>
          <w:rFonts w:ascii="Times New Roman" w:hAnsi="Times New Roman" w:cs="Times New Roman"/>
          <w:b/>
          <w:i/>
          <w:sz w:val="24"/>
          <w:szCs w:val="24"/>
        </w:rPr>
        <w:t>For government</w:t>
      </w:r>
    </w:p>
    <w:p w14:paraId="6EA18542" w14:textId="5CA86034" w:rsidR="00FC4689" w:rsidRPr="00BF0867" w:rsidRDefault="001E45EF" w:rsidP="003C6AF9">
      <w:pPr>
        <w:widowControl w:val="0"/>
        <w:autoSpaceDE w:val="0"/>
        <w:autoSpaceDN w:val="0"/>
        <w:adjustRightInd w:val="0"/>
        <w:spacing w:after="0" w:line="360" w:lineRule="auto"/>
        <w:rPr>
          <w:rFonts w:ascii="Times New Roman" w:hAnsi="Times New Roman" w:cs="Times New Roman"/>
          <w:b/>
          <w:sz w:val="24"/>
          <w:szCs w:val="24"/>
        </w:rPr>
      </w:pPr>
      <w:r w:rsidRPr="00BF0867">
        <w:rPr>
          <w:rFonts w:ascii="Times New Roman" w:hAnsi="Times New Roman" w:cs="Times New Roman"/>
          <w:b/>
          <w:sz w:val="24"/>
          <w:szCs w:val="24"/>
        </w:rPr>
        <w:t>Australian / Australasian</w:t>
      </w:r>
      <w:r w:rsidR="003C6AF9">
        <w:rPr>
          <w:rFonts w:ascii="Times New Roman" w:hAnsi="Times New Roman" w:cs="Times New Roman"/>
          <w:b/>
          <w:sz w:val="24"/>
          <w:szCs w:val="24"/>
        </w:rPr>
        <w:t xml:space="preserve"> C</w:t>
      </w:r>
      <w:r w:rsidR="006B5688" w:rsidRPr="00BF0867">
        <w:rPr>
          <w:rFonts w:ascii="Times New Roman" w:hAnsi="Times New Roman" w:cs="Times New Roman"/>
          <w:b/>
          <w:sz w:val="24"/>
          <w:szCs w:val="24"/>
        </w:rPr>
        <w:t>reativity I</w:t>
      </w:r>
      <w:r w:rsidR="00FC4689" w:rsidRPr="00BF0867">
        <w:rPr>
          <w:rFonts w:ascii="Times New Roman" w:hAnsi="Times New Roman" w:cs="Times New Roman"/>
          <w:b/>
          <w:sz w:val="24"/>
          <w:szCs w:val="24"/>
        </w:rPr>
        <w:t xml:space="preserve">ndex </w:t>
      </w:r>
    </w:p>
    <w:p w14:paraId="36A696B5" w14:textId="26A90E89" w:rsidR="00695355" w:rsidRPr="0031103A" w:rsidRDefault="00D50CF0" w:rsidP="003C6AF9">
      <w:pPr>
        <w:spacing w:line="360" w:lineRule="auto"/>
        <w:rPr>
          <w:rFonts w:ascii="Times New Roman" w:hAnsi="Times New Roman" w:cs="Times New Roman"/>
          <w:color w:val="1A1A1A"/>
          <w:sz w:val="24"/>
          <w:szCs w:val="24"/>
        </w:rPr>
      </w:pPr>
      <w:r w:rsidRPr="00BF0867">
        <w:rPr>
          <w:rFonts w:ascii="Times New Roman" w:hAnsi="Times New Roman" w:cs="Times New Roman"/>
          <w:sz w:val="24"/>
          <w:szCs w:val="24"/>
        </w:rPr>
        <w:t xml:space="preserve">Policy reform that reaches across education and economic platforms requires a more international comparative tool, and following other nation-based </w:t>
      </w:r>
      <w:r w:rsidR="00434877" w:rsidRPr="00BF0867">
        <w:rPr>
          <w:rFonts w:ascii="Times New Roman" w:hAnsi="Times New Roman" w:cs="Times New Roman"/>
          <w:sz w:val="24"/>
          <w:szCs w:val="24"/>
        </w:rPr>
        <w:t xml:space="preserve">and region-based </w:t>
      </w:r>
      <w:r w:rsidRPr="00BF0867">
        <w:rPr>
          <w:rFonts w:ascii="Times New Roman" w:hAnsi="Times New Roman" w:cs="Times New Roman"/>
          <w:sz w:val="24"/>
          <w:szCs w:val="24"/>
        </w:rPr>
        <w:t>Creativity Indexes</w:t>
      </w:r>
      <w:r w:rsidR="00A46037" w:rsidRPr="00BF0867">
        <w:rPr>
          <w:rFonts w:ascii="Times New Roman" w:hAnsi="Times New Roman" w:cs="Times New Roman"/>
          <w:sz w:val="24"/>
          <w:szCs w:val="24"/>
        </w:rPr>
        <w:t>, this report recommends the commissioning of a Creativity Index of Austral</w:t>
      </w:r>
      <w:r w:rsidR="005727A0" w:rsidRPr="00BF0867">
        <w:rPr>
          <w:rFonts w:ascii="Times New Roman" w:hAnsi="Times New Roman" w:cs="Times New Roman"/>
          <w:sz w:val="24"/>
          <w:szCs w:val="24"/>
        </w:rPr>
        <w:t>as</w:t>
      </w:r>
      <w:r w:rsidR="00A46037" w:rsidRPr="00BF0867">
        <w:rPr>
          <w:rFonts w:ascii="Times New Roman" w:hAnsi="Times New Roman" w:cs="Times New Roman"/>
          <w:sz w:val="24"/>
          <w:szCs w:val="24"/>
        </w:rPr>
        <w:t>ia</w:t>
      </w:r>
      <w:r w:rsidR="00772B7C" w:rsidRPr="00BF0867">
        <w:rPr>
          <w:rFonts w:ascii="Times New Roman" w:hAnsi="Times New Roman" w:cs="Times New Roman"/>
          <w:sz w:val="24"/>
          <w:szCs w:val="24"/>
        </w:rPr>
        <w:t xml:space="preserve"> that begins to look at economic and educational approaches to and issues within creative economies in a more networked and threaded fashion. By extending the model of </w:t>
      </w:r>
      <w:r w:rsidR="00772B7C" w:rsidRPr="00BF0867">
        <w:rPr>
          <w:rFonts w:ascii="Times New Roman" w:hAnsi="Times New Roman" w:cs="Times New Roman"/>
          <w:i/>
          <w:sz w:val="24"/>
          <w:szCs w:val="24"/>
        </w:rPr>
        <w:t>Creative Ecolo</w:t>
      </w:r>
      <w:r w:rsidR="0053579A" w:rsidRPr="00BF0867">
        <w:rPr>
          <w:rFonts w:ascii="Times New Roman" w:hAnsi="Times New Roman" w:cs="Times New Roman"/>
          <w:i/>
          <w:sz w:val="24"/>
          <w:szCs w:val="24"/>
        </w:rPr>
        <w:t>gies</w:t>
      </w:r>
      <w:r w:rsidR="0053579A" w:rsidRPr="00BF0867">
        <w:rPr>
          <w:rFonts w:ascii="Times New Roman" w:hAnsi="Times New Roman" w:cs="Times New Roman"/>
          <w:sz w:val="24"/>
          <w:szCs w:val="24"/>
        </w:rPr>
        <w:t xml:space="preserve">, policy-makers will be able to build more joined-up approaches to </w:t>
      </w:r>
      <w:r w:rsidR="00FF5598" w:rsidRPr="00BF0867">
        <w:rPr>
          <w:rFonts w:ascii="Times New Roman" w:hAnsi="Times New Roman" w:cs="Times New Roman"/>
          <w:sz w:val="24"/>
          <w:szCs w:val="24"/>
        </w:rPr>
        <w:t>a creative 21</w:t>
      </w:r>
      <w:r w:rsidR="00FF5598" w:rsidRPr="00BF0867">
        <w:rPr>
          <w:rFonts w:ascii="Times New Roman" w:hAnsi="Times New Roman" w:cs="Times New Roman"/>
          <w:sz w:val="24"/>
          <w:szCs w:val="24"/>
          <w:vertAlign w:val="superscript"/>
        </w:rPr>
        <w:t>st</w:t>
      </w:r>
      <w:r w:rsidR="00FF5598" w:rsidRPr="00BF0867">
        <w:rPr>
          <w:rFonts w:ascii="Times New Roman" w:hAnsi="Times New Roman" w:cs="Times New Roman"/>
          <w:sz w:val="24"/>
          <w:szCs w:val="24"/>
        </w:rPr>
        <w:t xml:space="preserve"> century workforce. </w:t>
      </w:r>
      <w:r w:rsidR="008E4DAE" w:rsidRPr="00BF0867">
        <w:rPr>
          <w:rFonts w:ascii="Times New Roman" w:hAnsi="Times New Roman" w:cs="Times New Roman"/>
          <w:sz w:val="24"/>
          <w:szCs w:val="24"/>
        </w:rPr>
        <w:t xml:space="preserve"> </w:t>
      </w:r>
      <w:r w:rsidR="008A584E">
        <w:rPr>
          <w:rFonts w:ascii="Times New Roman" w:hAnsi="Times New Roman" w:cs="Times New Roman"/>
          <w:sz w:val="24"/>
          <w:szCs w:val="24"/>
        </w:rPr>
        <w:t>This recommendation follows a</w:t>
      </w:r>
      <w:r w:rsidR="009259C9">
        <w:rPr>
          <w:rFonts w:ascii="Times New Roman" w:hAnsi="Times New Roman" w:cs="Times New Roman"/>
          <w:sz w:val="24"/>
          <w:szCs w:val="24"/>
        </w:rPr>
        <w:t>n increasing</w:t>
      </w:r>
      <w:r w:rsidR="008A584E">
        <w:rPr>
          <w:rFonts w:ascii="Times New Roman" w:hAnsi="Times New Roman" w:cs="Times New Roman"/>
          <w:sz w:val="24"/>
          <w:szCs w:val="24"/>
        </w:rPr>
        <w:t xml:space="preserve"> </w:t>
      </w:r>
      <w:r w:rsidR="00C92655">
        <w:rPr>
          <w:rFonts w:ascii="Times New Roman" w:hAnsi="Times New Roman" w:cs="Times New Roman"/>
          <w:sz w:val="24"/>
          <w:szCs w:val="24"/>
        </w:rPr>
        <w:t>wave</w:t>
      </w:r>
      <w:r w:rsidR="008A584E">
        <w:rPr>
          <w:rFonts w:ascii="Times New Roman" w:hAnsi="Times New Roman" w:cs="Times New Roman"/>
          <w:sz w:val="24"/>
          <w:szCs w:val="24"/>
        </w:rPr>
        <w:t xml:space="preserve"> of national </w:t>
      </w:r>
      <w:r w:rsidR="00AB2E88">
        <w:rPr>
          <w:rFonts w:ascii="Times New Roman" w:hAnsi="Times New Roman" w:cs="Times New Roman"/>
          <w:sz w:val="24"/>
          <w:szCs w:val="24"/>
        </w:rPr>
        <w:t xml:space="preserve">and regional </w:t>
      </w:r>
      <w:r w:rsidR="00800C47">
        <w:rPr>
          <w:rFonts w:ascii="Times New Roman" w:hAnsi="Times New Roman" w:cs="Times New Roman"/>
          <w:color w:val="1A1A1A"/>
          <w:sz w:val="24"/>
          <w:szCs w:val="24"/>
        </w:rPr>
        <w:t>Creativity Indexes (including</w:t>
      </w:r>
      <w:r w:rsidR="00523EB3">
        <w:rPr>
          <w:rFonts w:ascii="Times New Roman" w:hAnsi="Times New Roman" w:cs="Times New Roman"/>
          <w:color w:val="1A1A1A"/>
          <w:sz w:val="24"/>
          <w:szCs w:val="24"/>
        </w:rPr>
        <w:t xml:space="preserve"> Ireland, </w:t>
      </w:r>
      <w:r w:rsidR="00A143F4" w:rsidRPr="009149FA">
        <w:rPr>
          <w:rFonts w:ascii="Times New Roman" w:hAnsi="Times New Roman" w:cs="Times New Roman"/>
          <w:color w:val="1A1A1A"/>
          <w:sz w:val="24"/>
          <w:szCs w:val="24"/>
        </w:rPr>
        <w:t>the US, Scotland, Hong Kong</w:t>
      </w:r>
      <w:r w:rsidR="00385A81">
        <w:rPr>
          <w:rFonts w:ascii="Times New Roman" w:hAnsi="Times New Roman" w:cs="Times New Roman"/>
          <w:color w:val="1A1A1A"/>
          <w:sz w:val="24"/>
          <w:szCs w:val="24"/>
        </w:rPr>
        <w:t>, the European Creati</w:t>
      </w:r>
      <w:r w:rsidR="00E16F55">
        <w:rPr>
          <w:rFonts w:ascii="Times New Roman" w:hAnsi="Times New Roman" w:cs="Times New Roman"/>
          <w:color w:val="1A1A1A"/>
          <w:sz w:val="24"/>
          <w:szCs w:val="24"/>
        </w:rPr>
        <w:t>vity Index</w:t>
      </w:r>
      <w:r w:rsidR="00EF5EF5">
        <w:rPr>
          <w:rFonts w:ascii="Times New Roman" w:hAnsi="Times New Roman" w:cs="Times New Roman"/>
          <w:color w:val="1A1A1A"/>
          <w:sz w:val="24"/>
          <w:szCs w:val="24"/>
        </w:rPr>
        <w:t xml:space="preserve">, </w:t>
      </w:r>
      <w:r w:rsidR="00940EFD">
        <w:rPr>
          <w:rFonts w:ascii="Times New Roman" w:hAnsi="Times New Roman" w:cs="Times New Roman"/>
          <w:color w:val="1A1A1A"/>
          <w:sz w:val="24"/>
          <w:szCs w:val="24"/>
        </w:rPr>
        <w:t xml:space="preserve">the </w:t>
      </w:r>
      <w:r w:rsidR="00940EFD" w:rsidRPr="009149FA">
        <w:rPr>
          <w:rFonts w:ascii="Times New Roman" w:hAnsi="Times New Roman" w:cs="Times New Roman"/>
          <w:color w:val="1A1A1A"/>
          <w:sz w:val="24"/>
          <w:szCs w:val="24"/>
        </w:rPr>
        <w:t>Welsh Govt Action Plan</w:t>
      </w:r>
      <w:r w:rsidR="00E16F55">
        <w:rPr>
          <w:rFonts w:ascii="Times New Roman" w:hAnsi="Times New Roman" w:cs="Times New Roman"/>
          <w:color w:val="1A1A1A"/>
          <w:sz w:val="24"/>
          <w:szCs w:val="24"/>
        </w:rPr>
        <w:t>)</w:t>
      </w:r>
      <w:r w:rsidR="00A143F4" w:rsidRPr="009149FA">
        <w:rPr>
          <w:rFonts w:ascii="Times New Roman" w:hAnsi="Times New Roman" w:cs="Times New Roman"/>
          <w:color w:val="1A1A1A"/>
          <w:sz w:val="24"/>
          <w:szCs w:val="24"/>
        </w:rPr>
        <w:t xml:space="preserve"> that </w:t>
      </w:r>
      <w:r w:rsidR="000E793E">
        <w:rPr>
          <w:rFonts w:ascii="Times New Roman" w:hAnsi="Times New Roman" w:cs="Times New Roman"/>
          <w:color w:val="1A1A1A"/>
          <w:sz w:val="24"/>
          <w:szCs w:val="24"/>
        </w:rPr>
        <w:t>keep</w:t>
      </w:r>
      <w:r w:rsidR="00F1404F">
        <w:rPr>
          <w:rFonts w:ascii="Times New Roman" w:hAnsi="Times New Roman" w:cs="Times New Roman"/>
          <w:color w:val="1A1A1A"/>
          <w:sz w:val="24"/>
          <w:szCs w:val="24"/>
        </w:rPr>
        <w:t xml:space="preserve"> arts, </w:t>
      </w:r>
      <w:r w:rsidR="00B24ECA">
        <w:rPr>
          <w:rFonts w:ascii="Times New Roman" w:hAnsi="Times New Roman" w:cs="Times New Roman"/>
          <w:color w:val="1A1A1A"/>
          <w:sz w:val="24"/>
          <w:szCs w:val="24"/>
        </w:rPr>
        <w:t xml:space="preserve">cultural </w:t>
      </w:r>
      <w:r w:rsidR="00A143F4" w:rsidRPr="009149FA">
        <w:rPr>
          <w:rFonts w:ascii="Times New Roman" w:hAnsi="Times New Roman" w:cs="Times New Roman"/>
          <w:color w:val="1A1A1A"/>
          <w:sz w:val="24"/>
          <w:szCs w:val="24"/>
        </w:rPr>
        <w:t xml:space="preserve">education and arts partnerships </w:t>
      </w:r>
      <w:r w:rsidR="00136B38">
        <w:rPr>
          <w:rFonts w:ascii="Times New Roman" w:hAnsi="Times New Roman" w:cs="Times New Roman"/>
          <w:color w:val="1A1A1A"/>
          <w:sz w:val="24"/>
          <w:szCs w:val="24"/>
        </w:rPr>
        <w:t>central</w:t>
      </w:r>
      <w:r w:rsidR="00A143F4" w:rsidRPr="009149FA">
        <w:rPr>
          <w:rFonts w:ascii="Times New Roman" w:hAnsi="Times New Roman" w:cs="Times New Roman"/>
          <w:color w:val="1A1A1A"/>
          <w:sz w:val="24"/>
          <w:szCs w:val="24"/>
        </w:rPr>
        <w:t xml:space="preserve"> to that </w:t>
      </w:r>
      <w:r w:rsidR="00E70ECA">
        <w:rPr>
          <w:rFonts w:ascii="Times New Roman" w:hAnsi="Times New Roman" w:cs="Times New Roman"/>
          <w:color w:val="1A1A1A"/>
          <w:sz w:val="24"/>
          <w:szCs w:val="24"/>
        </w:rPr>
        <w:t>economic and educational agenda</w:t>
      </w:r>
      <w:r w:rsidR="00A143F4" w:rsidRPr="009149FA">
        <w:rPr>
          <w:rFonts w:ascii="Times New Roman" w:hAnsi="Times New Roman" w:cs="Times New Roman"/>
          <w:color w:val="1A1A1A"/>
          <w:sz w:val="24"/>
          <w:szCs w:val="24"/>
        </w:rPr>
        <w:t>.</w:t>
      </w:r>
    </w:p>
    <w:p w14:paraId="4582393A" w14:textId="5390E261" w:rsidR="00FC4689" w:rsidRDefault="00FA74C7" w:rsidP="003C6AF9">
      <w:pPr>
        <w:widowControl w:val="0"/>
        <w:autoSpaceDE w:val="0"/>
        <w:autoSpaceDN w:val="0"/>
        <w:adjustRightInd w:val="0"/>
        <w:spacing w:after="0" w:line="360" w:lineRule="auto"/>
        <w:rPr>
          <w:rFonts w:ascii="Times New Roman" w:hAnsi="Times New Roman" w:cs="Times New Roman"/>
          <w:b/>
          <w:sz w:val="24"/>
          <w:szCs w:val="24"/>
        </w:rPr>
      </w:pPr>
      <w:r w:rsidRPr="002D15B8">
        <w:rPr>
          <w:rFonts w:ascii="Times New Roman" w:hAnsi="Times New Roman" w:cs="Times New Roman"/>
          <w:b/>
          <w:sz w:val="24"/>
          <w:szCs w:val="24"/>
        </w:rPr>
        <w:t>I</w:t>
      </w:r>
      <w:r w:rsidR="00FC4689" w:rsidRPr="002D15B8">
        <w:rPr>
          <w:rFonts w:ascii="Times New Roman" w:hAnsi="Times New Roman" w:cs="Times New Roman"/>
          <w:b/>
          <w:sz w:val="24"/>
          <w:szCs w:val="24"/>
        </w:rPr>
        <w:t>ntercultural</w:t>
      </w:r>
      <w:r w:rsidR="00103CEF" w:rsidRPr="002D15B8">
        <w:rPr>
          <w:rFonts w:ascii="Times New Roman" w:hAnsi="Times New Roman" w:cs="Times New Roman"/>
          <w:b/>
          <w:sz w:val="24"/>
          <w:szCs w:val="24"/>
        </w:rPr>
        <w:t xml:space="preserve"> creativity across Australasia</w:t>
      </w:r>
    </w:p>
    <w:p w14:paraId="1A798F48" w14:textId="173602CE" w:rsidR="00A221E4" w:rsidRPr="00EF75DF" w:rsidRDefault="00D51713" w:rsidP="003C6AF9">
      <w:pPr>
        <w:spacing w:line="360" w:lineRule="auto"/>
        <w:rPr>
          <w:rFonts w:ascii="Times New Roman" w:hAnsi="Times New Roman" w:cs="Times New Roman"/>
          <w:color w:val="1A1A1A"/>
          <w:sz w:val="24"/>
          <w:szCs w:val="24"/>
        </w:rPr>
      </w:pPr>
      <w:r w:rsidRPr="00702D5D">
        <w:rPr>
          <w:rFonts w:ascii="Times New Roman" w:hAnsi="Times New Roman" w:cs="Times New Roman"/>
          <w:sz w:val="24"/>
          <w:szCs w:val="24"/>
        </w:rPr>
        <w:t xml:space="preserve">National-level approaches to the sustained development of </w:t>
      </w:r>
      <w:r w:rsidR="00D71A68" w:rsidRPr="00702D5D">
        <w:rPr>
          <w:rFonts w:ascii="Times New Roman" w:hAnsi="Times New Roman" w:cs="Times New Roman"/>
          <w:sz w:val="24"/>
          <w:szCs w:val="24"/>
        </w:rPr>
        <w:t xml:space="preserve">a </w:t>
      </w:r>
      <w:r w:rsidRPr="00702D5D">
        <w:rPr>
          <w:rFonts w:ascii="Times New Roman" w:hAnsi="Times New Roman" w:cs="Times New Roman"/>
          <w:sz w:val="24"/>
          <w:szCs w:val="24"/>
        </w:rPr>
        <w:t xml:space="preserve">creative </w:t>
      </w:r>
      <w:r w:rsidR="00DA2FB5" w:rsidRPr="00702D5D">
        <w:rPr>
          <w:rFonts w:ascii="Times New Roman" w:hAnsi="Times New Roman" w:cs="Times New Roman"/>
          <w:sz w:val="24"/>
          <w:szCs w:val="24"/>
        </w:rPr>
        <w:t xml:space="preserve">and cultural industries workforce </w:t>
      </w:r>
      <w:r w:rsidR="005C37B3" w:rsidRPr="00702D5D">
        <w:rPr>
          <w:rFonts w:ascii="Times New Roman" w:hAnsi="Times New Roman" w:cs="Times New Roman"/>
          <w:sz w:val="24"/>
          <w:szCs w:val="24"/>
        </w:rPr>
        <w:t xml:space="preserve">that collaborates with core education and creative industries agendas, across the education lifespan. </w:t>
      </w:r>
      <w:r w:rsidRPr="00702D5D">
        <w:rPr>
          <w:rFonts w:ascii="Times New Roman" w:hAnsi="Times New Roman" w:cs="Times New Roman"/>
          <w:sz w:val="24"/>
          <w:szCs w:val="24"/>
        </w:rPr>
        <w:t xml:space="preserve"> </w:t>
      </w:r>
      <w:r w:rsidR="00AD6113">
        <w:rPr>
          <w:rFonts w:ascii="Times New Roman" w:eastAsia="Times New Roman" w:hAnsi="Times New Roman" w:cs="Times New Roman"/>
          <w:sz w:val="24"/>
          <w:szCs w:val="24"/>
        </w:rPr>
        <w:t xml:space="preserve">This report recommends </w:t>
      </w:r>
      <w:r w:rsidR="00AD6113" w:rsidRPr="000D564F">
        <w:rPr>
          <w:rFonts w:ascii="Times New Roman" w:eastAsia="Times New Roman" w:hAnsi="Times New Roman" w:cs="Times New Roman"/>
          <w:sz w:val="24"/>
          <w:szCs w:val="24"/>
        </w:rPr>
        <w:t>inter</w:t>
      </w:r>
      <w:r w:rsidR="00A221E4" w:rsidRPr="000D564F">
        <w:rPr>
          <w:rFonts w:ascii="Times New Roman" w:eastAsia="Times New Roman" w:hAnsi="Times New Roman" w:cs="Times New Roman"/>
          <w:sz w:val="24"/>
          <w:szCs w:val="24"/>
        </w:rPr>
        <w:t>cultural collaboration</w:t>
      </w:r>
      <w:r w:rsidR="00A221E4" w:rsidRPr="009149FA">
        <w:rPr>
          <w:rFonts w:ascii="Times New Roman" w:eastAsia="Times New Roman" w:hAnsi="Times New Roman" w:cs="Times New Roman"/>
          <w:sz w:val="24"/>
          <w:szCs w:val="24"/>
        </w:rPr>
        <w:t xml:space="preserve"> </w:t>
      </w:r>
      <w:r w:rsidR="007404E8">
        <w:rPr>
          <w:rFonts w:ascii="Times New Roman" w:eastAsia="Times New Roman" w:hAnsi="Times New Roman" w:cs="Times New Roman"/>
          <w:sz w:val="24"/>
          <w:szCs w:val="24"/>
        </w:rPr>
        <w:t xml:space="preserve">as </w:t>
      </w:r>
      <w:r w:rsidR="00B966BB">
        <w:rPr>
          <w:rFonts w:ascii="Times New Roman" w:eastAsia="Times New Roman" w:hAnsi="Times New Roman" w:cs="Times New Roman"/>
          <w:sz w:val="24"/>
          <w:szCs w:val="24"/>
        </w:rPr>
        <w:t>one important approach</w:t>
      </w:r>
      <w:r w:rsidR="00A221E4" w:rsidRPr="009149FA">
        <w:rPr>
          <w:rFonts w:ascii="Times New Roman" w:eastAsia="Times New Roman" w:hAnsi="Times New Roman" w:cs="Times New Roman"/>
          <w:sz w:val="24"/>
          <w:szCs w:val="24"/>
        </w:rPr>
        <w:t xml:space="preserve"> to non-standardised context-specific creativities education (building fluidity, flexibility, collaboration, persistence, </w:t>
      </w:r>
      <w:r w:rsidR="0030122C">
        <w:rPr>
          <w:rFonts w:ascii="Times New Roman" w:eastAsia="Times New Roman" w:hAnsi="Times New Roman" w:cs="Times New Roman"/>
          <w:sz w:val="24"/>
          <w:szCs w:val="24"/>
        </w:rPr>
        <w:t xml:space="preserve">adaptability), </w:t>
      </w:r>
      <w:r w:rsidR="00084288">
        <w:rPr>
          <w:rFonts w:ascii="Times New Roman" w:eastAsia="Times New Roman" w:hAnsi="Times New Roman" w:cs="Times New Roman"/>
          <w:sz w:val="24"/>
          <w:szCs w:val="24"/>
        </w:rPr>
        <w:t xml:space="preserve">and </w:t>
      </w:r>
      <w:r w:rsidR="00A00D0B">
        <w:rPr>
          <w:rFonts w:ascii="Times New Roman" w:eastAsia="Times New Roman" w:hAnsi="Times New Roman" w:cs="Times New Roman"/>
          <w:sz w:val="24"/>
          <w:szCs w:val="24"/>
        </w:rPr>
        <w:t>return to</w:t>
      </w:r>
      <w:r w:rsidR="00084288">
        <w:rPr>
          <w:rFonts w:ascii="Times New Roman" w:eastAsia="Times New Roman" w:hAnsi="Times New Roman" w:cs="Times New Roman"/>
          <w:sz w:val="24"/>
          <w:szCs w:val="24"/>
        </w:rPr>
        <w:t xml:space="preserve"> the</w:t>
      </w:r>
      <w:r w:rsidR="00A221E4" w:rsidRPr="00701E41">
        <w:rPr>
          <w:rFonts w:ascii="Times New Roman" w:eastAsia="Times New Roman" w:hAnsi="Times New Roman" w:cs="Times New Roman"/>
          <w:sz w:val="24"/>
          <w:szCs w:val="24"/>
        </w:rPr>
        <w:t xml:space="preserve"> </w:t>
      </w:r>
      <w:r w:rsidR="009936E9">
        <w:rPr>
          <w:rFonts w:ascii="Times New Roman" w:eastAsia="Times New Roman" w:hAnsi="Times New Roman" w:cs="Times New Roman"/>
          <w:sz w:val="24"/>
          <w:szCs w:val="24"/>
        </w:rPr>
        <w:t xml:space="preserve">combination of </w:t>
      </w:r>
      <w:r w:rsidR="00613AD9" w:rsidRPr="00EF75DF">
        <w:rPr>
          <w:rFonts w:ascii="Times New Roman" w:eastAsia="Times New Roman" w:hAnsi="Times New Roman" w:cs="Times New Roman"/>
          <w:sz w:val="24"/>
          <w:szCs w:val="24"/>
        </w:rPr>
        <w:t xml:space="preserve">creative and </w:t>
      </w:r>
      <w:r w:rsidR="001F1F3B" w:rsidRPr="00EF75DF">
        <w:rPr>
          <w:rFonts w:ascii="Times New Roman" w:eastAsia="Times New Roman" w:hAnsi="Times New Roman" w:cs="Times New Roman"/>
          <w:sz w:val="24"/>
          <w:szCs w:val="24"/>
        </w:rPr>
        <w:t>cultural industries evident in recent national statements</w:t>
      </w:r>
      <w:r w:rsidR="005257C7" w:rsidRPr="00EF75DF">
        <w:rPr>
          <w:rFonts w:ascii="Times New Roman" w:eastAsia="Times New Roman" w:hAnsi="Times New Roman" w:cs="Times New Roman"/>
          <w:sz w:val="24"/>
          <w:szCs w:val="24"/>
        </w:rPr>
        <w:t xml:space="preserve"> </w:t>
      </w:r>
      <w:r w:rsidR="009F12D1" w:rsidRPr="00EF75DF">
        <w:rPr>
          <w:rFonts w:ascii="Times New Roman" w:eastAsia="Times New Roman" w:hAnsi="Times New Roman" w:cs="Times New Roman"/>
          <w:sz w:val="24"/>
          <w:szCs w:val="24"/>
        </w:rPr>
        <w:t>including</w:t>
      </w:r>
      <w:r w:rsidR="005257C7" w:rsidRPr="00EF75DF">
        <w:rPr>
          <w:rFonts w:ascii="Times New Roman" w:eastAsia="Times New Roman" w:hAnsi="Times New Roman" w:cs="Times New Roman"/>
          <w:sz w:val="24"/>
          <w:szCs w:val="24"/>
        </w:rPr>
        <w:t xml:space="preserve"> </w:t>
      </w:r>
      <w:r w:rsidR="0048067D">
        <w:rPr>
          <w:rFonts w:ascii="Times New Roman" w:eastAsia="Times New Roman" w:hAnsi="Times New Roman" w:cs="Times New Roman"/>
          <w:sz w:val="24"/>
          <w:szCs w:val="24"/>
        </w:rPr>
        <w:t>Wales</w:t>
      </w:r>
      <w:r w:rsidR="00A221E4" w:rsidRPr="00EF75DF">
        <w:rPr>
          <w:rFonts w:ascii="Times New Roman" w:eastAsia="Times New Roman" w:hAnsi="Times New Roman" w:cs="Times New Roman"/>
          <w:sz w:val="24"/>
          <w:szCs w:val="24"/>
        </w:rPr>
        <w:t xml:space="preserve"> and </w:t>
      </w:r>
      <w:r w:rsidR="001674E2">
        <w:rPr>
          <w:rFonts w:ascii="Times New Roman" w:eastAsia="Times New Roman" w:hAnsi="Times New Roman" w:cs="Times New Roman"/>
          <w:sz w:val="24"/>
          <w:szCs w:val="24"/>
        </w:rPr>
        <w:t>Singapore</w:t>
      </w:r>
      <w:r w:rsidR="0044678F" w:rsidRPr="00EF75DF">
        <w:rPr>
          <w:rFonts w:ascii="Times New Roman" w:eastAsia="Times New Roman" w:hAnsi="Times New Roman" w:cs="Times New Roman"/>
          <w:sz w:val="24"/>
          <w:szCs w:val="24"/>
        </w:rPr>
        <w:t xml:space="preserve">. </w:t>
      </w:r>
      <w:r w:rsidR="00DD0254">
        <w:rPr>
          <w:rFonts w:ascii="Times New Roman" w:hAnsi="Times New Roman" w:cs="Times New Roman"/>
          <w:sz w:val="24"/>
          <w:szCs w:val="24"/>
          <w:lang w:eastAsia="en-AU"/>
        </w:rPr>
        <w:t>This</w:t>
      </w:r>
      <w:r w:rsidR="00DD0254" w:rsidRPr="00B87C47">
        <w:rPr>
          <w:rFonts w:ascii="Times New Roman" w:hAnsi="Times New Roman" w:cs="Times New Roman"/>
          <w:sz w:val="24"/>
          <w:szCs w:val="24"/>
          <w:lang w:eastAsia="en-AU"/>
        </w:rPr>
        <w:t xml:space="preserve"> project </w:t>
      </w:r>
      <w:r w:rsidR="00E701EE">
        <w:rPr>
          <w:rFonts w:ascii="Times New Roman" w:hAnsi="Times New Roman" w:cs="Times New Roman"/>
          <w:sz w:val="24"/>
          <w:szCs w:val="24"/>
          <w:lang w:eastAsia="en-AU"/>
        </w:rPr>
        <w:t>also suggests the need for further</w:t>
      </w:r>
      <w:r w:rsidR="00DD0254" w:rsidRPr="00B87C47">
        <w:rPr>
          <w:rFonts w:ascii="Times New Roman" w:hAnsi="Times New Roman" w:cs="Times New Roman"/>
          <w:sz w:val="24"/>
          <w:szCs w:val="24"/>
          <w:lang w:eastAsia="en-AU"/>
        </w:rPr>
        <w:t xml:space="preserve"> substantive study of pan-Asian creativity as a regional focus, </w:t>
      </w:r>
      <w:r w:rsidR="00E701EE">
        <w:rPr>
          <w:rFonts w:ascii="Times New Roman" w:hAnsi="Times New Roman" w:cs="Times New Roman"/>
          <w:sz w:val="24"/>
          <w:szCs w:val="24"/>
          <w:lang w:eastAsia="en-AU"/>
        </w:rPr>
        <w:t xml:space="preserve">including the </w:t>
      </w:r>
      <w:r w:rsidR="00DD0254" w:rsidRPr="00B87C47">
        <w:rPr>
          <w:rFonts w:ascii="Times New Roman" w:hAnsi="Times New Roman" w:cs="Times New Roman"/>
          <w:sz w:val="24"/>
          <w:szCs w:val="24"/>
          <w:lang w:eastAsia="en-AU"/>
        </w:rPr>
        <w:t>develop</w:t>
      </w:r>
      <w:r w:rsidR="00E701EE">
        <w:rPr>
          <w:rFonts w:ascii="Times New Roman" w:hAnsi="Times New Roman" w:cs="Times New Roman"/>
          <w:sz w:val="24"/>
          <w:szCs w:val="24"/>
          <w:lang w:eastAsia="en-AU"/>
        </w:rPr>
        <w:t>ment of</w:t>
      </w:r>
      <w:r w:rsidR="00DD0254" w:rsidRPr="00B87C47">
        <w:rPr>
          <w:rFonts w:ascii="Times New Roman" w:hAnsi="Times New Roman" w:cs="Times New Roman"/>
          <w:sz w:val="24"/>
          <w:szCs w:val="24"/>
          <w:lang w:eastAsia="en-AU"/>
        </w:rPr>
        <w:t xml:space="preserve"> new methodological approach</w:t>
      </w:r>
      <w:r w:rsidR="008930F4">
        <w:rPr>
          <w:rFonts w:ascii="Times New Roman" w:hAnsi="Times New Roman" w:cs="Times New Roman"/>
          <w:sz w:val="24"/>
          <w:szCs w:val="24"/>
          <w:lang w:eastAsia="en-AU"/>
        </w:rPr>
        <w:t>es</w:t>
      </w:r>
      <w:r w:rsidR="00DD0254" w:rsidRPr="00B87C47">
        <w:rPr>
          <w:rFonts w:ascii="Times New Roman" w:hAnsi="Times New Roman" w:cs="Times New Roman"/>
          <w:sz w:val="24"/>
          <w:szCs w:val="24"/>
          <w:lang w:eastAsia="en-AU"/>
        </w:rPr>
        <w:t xml:space="preserve"> for understanding and critically situating this </w:t>
      </w:r>
      <w:r w:rsidR="00B01CB6">
        <w:rPr>
          <w:rFonts w:ascii="Times New Roman" w:hAnsi="Times New Roman" w:cs="Times New Roman"/>
          <w:sz w:val="24"/>
          <w:szCs w:val="24"/>
          <w:lang w:eastAsia="en-AU"/>
        </w:rPr>
        <w:t xml:space="preserve">regional </w:t>
      </w:r>
      <w:r w:rsidR="00DD0254" w:rsidRPr="00B87C47">
        <w:rPr>
          <w:rFonts w:ascii="Times New Roman" w:hAnsi="Times New Roman" w:cs="Times New Roman"/>
          <w:sz w:val="24"/>
          <w:szCs w:val="24"/>
          <w:lang w:eastAsia="en-AU"/>
        </w:rPr>
        <w:t xml:space="preserve">creativity within the discipline of creativity studies (still largely dominated by northern western nations’ discourses). </w:t>
      </w:r>
    </w:p>
    <w:p w14:paraId="0FE8F52C" w14:textId="0BA230DB" w:rsidR="00E74530" w:rsidRPr="00E74530" w:rsidRDefault="00E74530" w:rsidP="003C6AF9">
      <w:pPr>
        <w:widowControl w:val="0"/>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Comprehensive national funding for creativity education research</w:t>
      </w:r>
      <w:r w:rsidR="00070E20">
        <w:rPr>
          <w:rFonts w:ascii="Times New Roman" w:hAnsi="Times New Roman" w:cs="Times New Roman"/>
          <w:b/>
          <w:sz w:val="24"/>
          <w:szCs w:val="24"/>
        </w:rPr>
        <w:t xml:space="preserve"> and evaluation</w:t>
      </w:r>
    </w:p>
    <w:p w14:paraId="44BC1152" w14:textId="77777777" w:rsidR="001B7770" w:rsidRDefault="00BA57E6" w:rsidP="003C6AF9">
      <w:pPr>
        <w:widowControl w:val="0"/>
        <w:autoSpaceDE w:val="0"/>
        <w:autoSpaceDN w:val="0"/>
        <w:adjustRightInd w:val="0"/>
        <w:spacing w:after="0" w:line="360" w:lineRule="auto"/>
        <w:rPr>
          <w:rFonts w:ascii="Times New Roman" w:hAnsi="Times New Roman" w:cs="Times New Roman"/>
          <w:sz w:val="24"/>
          <w:szCs w:val="24"/>
        </w:rPr>
      </w:pPr>
      <w:r w:rsidRPr="00DF468F">
        <w:rPr>
          <w:rFonts w:ascii="Times New Roman" w:hAnsi="Times New Roman" w:cs="Times New Roman"/>
          <w:sz w:val="24"/>
          <w:szCs w:val="24"/>
        </w:rPr>
        <w:t>Thomson et al (2009)</w:t>
      </w:r>
      <w:r w:rsidR="006958FB" w:rsidRPr="00DF468F">
        <w:rPr>
          <w:rFonts w:ascii="Times New Roman" w:hAnsi="Times New Roman" w:cs="Times New Roman"/>
          <w:sz w:val="24"/>
          <w:szCs w:val="24"/>
        </w:rPr>
        <w:t xml:space="preserve"> </w:t>
      </w:r>
      <w:r w:rsidR="00A237EE">
        <w:rPr>
          <w:rFonts w:ascii="Times New Roman" w:hAnsi="Times New Roman" w:cs="Times New Roman"/>
          <w:sz w:val="24"/>
          <w:szCs w:val="24"/>
        </w:rPr>
        <w:t xml:space="preserve">in </w:t>
      </w:r>
      <w:r w:rsidR="00813B9E">
        <w:rPr>
          <w:rFonts w:ascii="Times New Roman" w:hAnsi="Times New Roman" w:cs="Times New Roman"/>
          <w:i/>
          <w:sz w:val="24"/>
          <w:szCs w:val="24"/>
        </w:rPr>
        <w:t>Creative whole school change, f</w:t>
      </w:r>
      <w:r w:rsidR="00A237EE" w:rsidRPr="00296385">
        <w:rPr>
          <w:rFonts w:ascii="Times New Roman" w:hAnsi="Times New Roman" w:cs="Times New Roman"/>
          <w:i/>
          <w:sz w:val="24"/>
          <w:szCs w:val="24"/>
        </w:rPr>
        <w:t>inal report</w:t>
      </w:r>
      <w:r w:rsidR="00A237EE">
        <w:rPr>
          <w:rFonts w:ascii="Times New Roman" w:hAnsi="Times New Roman" w:cs="Times New Roman"/>
          <w:i/>
          <w:color w:val="FF0000"/>
        </w:rPr>
        <w:t xml:space="preserve"> </w:t>
      </w:r>
      <w:r w:rsidR="006958FB" w:rsidRPr="00DF468F">
        <w:rPr>
          <w:rFonts w:ascii="Times New Roman" w:hAnsi="Times New Roman" w:cs="Times New Roman"/>
          <w:sz w:val="24"/>
          <w:szCs w:val="24"/>
        </w:rPr>
        <w:t xml:space="preserve">state that </w:t>
      </w:r>
      <w:r w:rsidR="003902FF" w:rsidRPr="00DF468F">
        <w:rPr>
          <w:rFonts w:ascii="Times New Roman" w:hAnsi="Times New Roman" w:cs="Times New Roman"/>
          <w:sz w:val="24"/>
          <w:szCs w:val="24"/>
        </w:rPr>
        <w:t xml:space="preserve">the </w:t>
      </w:r>
      <w:r w:rsidR="009B24AD" w:rsidRPr="00DF468F">
        <w:rPr>
          <w:rFonts w:ascii="Times New Roman" w:hAnsi="Times New Roman" w:cs="Times New Roman"/>
          <w:sz w:val="24"/>
          <w:szCs w:val="24"/>
        </w:rPr>
        <w:t>UK</w:t>
      </w:r>
      <w:r w:rsidR="0095598F" w:rsidRPr="00DF468F">
        <w:rPr>
          <w:rFonts w:ascii="Times New Roman" w:hAnsi="Times New Roman" w:cs="Times New Roman"/>
          <w:sz w:val="24"/>
          <w:szCs w:val="24"/>
        </w:rPr>
        <w:t>’s</w:t>
      </w:r>
      <w:r w:rsidR="009B24AD" w:rsidRPr="00DF468F">
        <w:rPr>
          <w:rFonts w:ascii="Times New Roman" w:hAnsi="Times New Roman" w:cs="Times New Roman"/>
          <w:sz w:val="24"/>
          <w:szCs w:val="24"/>
        </w:rPr>
        <w:t xml:space="preserve"> </w:t>
      </w:r>
    </w:p>
    <w:p w14:paraId="60DFC63C" w14:textId="6CC70F25" w:rsidR="00F74F0D" w:rsidRDefault="006958FB" w:rsidP="003C6AF9">
      <w:pPr>
        <w:widowControl w:val="0"/>
        <w:autoSpaceDE w:val="0"/>
        <w:autoSpaceDN w:val="0"/>
        <w:adjustRightInd w:val="0"/>
        <w:spacing w:line="360" w:lineRule="auto"/>
        <w:ind w:left="567"/>
        <w:rPr>
          <w:rFonts w:ascii="Times New Roman" w:hAnsi="Times New Roman" w:cs="Times New Roman"/>
          <w:sz w:val="24"/>
          <w:szCs w:val="24"/>
        </w:rPr>
      </w:pPr>
      <w:r w:rsidRPr="00DF468F">
        <w:rPr>
          <w:rFonts w:ascii="Times New Roman" w:hAnsi="Times New Roman" w:cs="Times New Roman"/>
          <w:sz w:val="24"/>
          <w:szCs w:val="24"/>
        </w:rPr>
        <w:t>C</w:t>
      </w:r>
      <w:r w:rsidR="00E66580" w:rsidRPr="00DF468F">
        <w:rPr>
          <w:rFonts w:ascii="Times New Roman" w:hAnsi="Times New Roman" w:cs="Times New Roman"/>
          <w:sz w:val="24"/>
          <w:szCs w:val="24"/>
        </w:rPr>
        <w:t xml:space="preserve">reative </w:t>
      </w:r>
      <w:r w:rsidRPr="00DF468F">
        <w:rPr>
          <w:rFonts w:ascii="Times New Roman" w:hAnsi="Times New Roman" w:cs="Times New Roman"/>
          <w:sz w:val="24"/>
          <w:szCs w:val="24"/>
        </w:rPr>
        <w:t>P</w:t>
      </w:r>
      <w:r w:rsidR="00E66580" w:rsidRPr="00DF468F">
        <w:rPr>
          <w:rFonts w:ascii="Times New Roman" w:hAnsi="Times New Roman" w:cs="Times New Roman"/>
          <w:sz w:val="24"/>
          <w:szCs w:val="24"/>
        </w:rPr>
        <w:t>artnership</w:t>
      </w:r>
      <w:r w:rsidRPr="00DF468F">
        <w:rPr>
          <w:rFonts w:ascii="Times New Roman" w:hAnsi="Times New Roman" w:cs="Times New Roman"/>
          <w:sz w:val="24"/>
          <w:szCs w:val="24"/>
        </w:rPr>
        <w:t xml:space="preserve">’s commissioned research was designed to provide ‘evidence’ of </w:t>
      </w:r>
      <w:r w:rsidRPr="00DF468F">
        <w:rPr>
          <w:rFonts w:ascii="Times New Roman" w:hAnsi="Times New Roman" w:cs="Times New Roman"/>
          <w:sz w:val="24"/>
          <w:szCs w:val="24"/>
        </w:rPr>
        <w:lastRenderedPageBreak/>
        <w:t>impact, but also to inform the development of the programme through theory building and the provision of heuristics for teacher and school learning. This is an approach of interest to future arts and creativity initiatives. However, CP did not develop a longitudinal study tracking students and teachers learning over time: this is something any future national arts based or cultural programme needs to do</w:t>
      </w:r>
      <w:r w:rsidR="003C6AF9">
        <w:rPr>
          <w:rFonts w:ascii="Times New Roman" w:hAnsi="Times New Roman" w:cs="Times New Roman"/>
          <w:sz w:val="24"/>
          <w:szCs w:val="24"/>
        </w:rPr>
        <w:t>.</w:t>
      </w:r>
      <w:r w:rsidRPr="00DF468F">
        <w:rPr>
          <w:rFonts w:ascii="Times New Roman" w:hAnsi="Times New Roman" w:cs="Times New Roman"/>
          <w:sz w:val="24"/>
          <w:szCs w:val="24"/>
        </w:rPr>
        <w:t xml:space="preserve"> </w:t>
      </w:r>
    </w:p>
    <w:p w14:paraId="6CCEA9EC" w14:textId="587735F1" w:rsidR="006958FB" w:rsidRPr="00E66736" w:rsidRDefault="006958FB" w:rsidP="003C6AF9">
      <w:pPr>
        <w:widowControl w:val="0"/>
        <w:autoSpaceDE w:val="0"/>
        <w:autoSpaceDN w:val="0"/>
        <w:adjustRightInd w:val="0"/>
        <w:spacing w:line="360" w:lineRule="auto"/>
        <w:rPr>
          <w:rFonts w:ascii="Times New Roman" w:hAnsi="Times New Roman" w:cs="Times New Roman"/>
          <w:b/>
          <w:sz w:val="24"/>
          <w:szCs w:val="24"/>
        </w:rPr>
      </w:pPr>
      <w:r w:rsidRPr="00DF468F">
        <w:rPr>
          <w:rFonts w:ascii="Times New Roman" w:hAnsi="Times New Roman" w:cs="Times New Roman"/>
          <w:sz w:val="24"/>
          <w:szCs w:val="24"/>
        </w:rPr>
        <w:t xml:space="preserve">and </w:t>
      </w:r>
      <w:r w:rsidR="002C3516">
        <w:rPr>
          <w:rFonts w:ascii="Times New Roman" w:hAnsi="Times New Roman" w:cs="Times New Roman"/>
          <w:sz w:val="24"/>
          <w:szCs w:val="24"/>
        </w:rPr>
        <w:t xml:space="preserve">indeed, this report recommends </w:t>
      </w:r>
      <w:r w:rsidR="00227F13">
        <w:rPr>
          <w:rFonts w:ascii="Times New Roman" w:hAnsi="Times New Roman" w:cs="Times New Roman"/>
          <w:sz w:val="24"/>
          <w:szCs w:val="24"/>
        </w:rPr>
        <w:t xml:space="preserve">more fulsome funding at the national level for a comprehensive creativity education research program and evaluation </w:t>
      </w:r>
      <w:r w:rsidRPr="00FF5991">
        <w:rPr>
          <w:rFonts w:ascii="Times New Roman" w:hAnsi="Times New Roman" w:cs="Times New Roman"/>
          <w:sz w:val="24"/>
          <w:szCs w:val="24"/>
        </w:rPr>
        <w:t>for Australia.</w:t>
      </w:r>
    </w:p>
    <w:p w14:paraId="6AC4415A" w14:textId="25FB7137" w:rsidR="00D51713" w:rsidRPr="00EF75DF" w:rsidRDefault="00D51713" w:rsidP="003C6AF9">
      <w:pPr>
        <w:widowControl w:val="0"/>
        <w:autoSpaceDE w:val="0"/>
        <w:autoSpaceDN w:val="0"/>
        <w:adjustRightInd w:val="0"/>
        <w:spacing w:after="0" w:line="360" w:lineRule="auto"/>
        <w:rPr>
          <w:rFonts w:ascii="Times New Roman" w:hAnsi="Times New Roman" w:cs="Times New Roman"/>
          <w:sz w:val="24"/>
          <w:szCs w:val="24"/>
        </w:rPr>
      </w:pPr>
    </w:p>
    <w:p w14:paraId="4458EDAF" w14:textId="77777777" w:rsidR="00391AB2" w:rsidRPr="00702D5D" w:rsidRDefault="00391AB2" w:rsidP="003C6AF9">
      <w:pPr>
        <w:spacing w:after="0" w:line="360" w:lineRule="auto"/>
        <w:ind w:right="6"/>
        <w:rPr>
          <w:rFonts w:ascii="Times New Roman" w:hAnsi="Times New Roman" w:cs="Times New Roman"/>
          <w:i/>
          <w:sz w:val="24"/>
          <w:szCs w:val="24"/>
        </w:rPr>
      </w:pPr>
    </w:p>
    <w:p w14:paraId="22A333C2" w14:textId="77777777" w:rsidR="00391AB2" w:rsidRDefault="00391AB2" w:rsidP="003C6AF9">
      <w:pPr>
        <w:spacing w:line="360" w:lineRule="auto"/>
        <w:ind w:right="6"/>
        <w:rPr>
          <w:rFonts w:ascii="Times New Roman" w:hAnsi="Times New Roman" w:cs="Times New Roman"/>
          <w:b/>
          <w:i/>
          <w:sz w:val="24"/>
          <w:szCs w:val="24"/>
        </w:rPr>
      </w:pPr>
    </w:p>
    <w:p w14:paraId="6A056381" w14:textId="70DEE7EA" w:rsidR="001B00DE" w:rsidRDefault="001B00DE">
      <w:pPr>
        <w:rPr>
          <w:rFonts w:ascii="Times New Roman" w:hAnsi="Times New Roman" w:cs="Times New Roman"/>
          <w:b/>
          <w:sz w:val="24"/>
          <w:szCs w:val="24"/>
        </w:rPr>
      </w:pPr>
      <w:r>
        <w:rPr>
          <w:rFonts w:ascii="Times New Roman" w:hAnsi="Times New Roman" w:cs="Times New Roman"/>
          <w:b/>
          <w:sz w:val="24"/>
          <w:szCs w:val="24"/>
        </w:rPr>
        <w:br w:type="page"/>
      </w:r>
    </w:p>
    <w:p w14:paraId="07046DB2" w14:textId="3B09FE8E" w:rsidR="007D4392" w:rsidRPr="003A481D" w:rsidRDefault="006A4222" w:rsidP="007D4392">
      <w:pPr>
        <w:pStyle w:val="Heading4"/>
        <w:keepLines w:val="0"/>
        <w:pBdr>
          <w:top w:val="single" w:sz="4" w:space="1" w:color="auto"/>
          <w:left w:val="single" w:sz="4" w:space="0" w:color="auto"/>
          <w:bottom w:val="single" w:sz="4" w:space="1" w:color="auto"/>
          <w:right w:val="single" w:sz="4" w:space="4" w:color="auto"/>
        </w:pBdr>
        <w:shd w:val="clear" w:color="auto" w:fill="BFBFBF" w:themeFill="background1" w:themeFillShade="BF"/>
        <w:spacing w:before="0" w:line="240" w:lineRule="auto"/>
        <w:jc w:val="center"/>
        <w:rPr>
          <w:rFonts w:ascii="Times New Roman" w:eastAsia="Times New Roman" w:hAnsi="Times New Roman" w:cs="Times New Roman"/>
          <w:bCs w:val="0"/>
          <w:i w:val="0"/>
          <w:iCs w:val="0"/>
          <w:color w:val="auto"/>
          <w:sz w:val="28"/>
          <w:szCs w:val="28"/>
        </w:rPr>
      </w:pPr>
      <w:r>
        <w:rPr>
          <w:rFonts w:ascii="Times New Roman" w:eastAsia="Times New Roman" w:hAnsi="Times New Roman" w:cs="Times New Roman"/>
          <w:bCs w:val="0"/>
          <w:i w:val="0"/>
          <w:iCs w:val="0"/>
          <w:color w:val="auto"/>
          <w:sz w:val="28"/>
          <w:szCs w:val="28"/>
        </w:rPr>
        <w:lastRenderedPageBreak/>
        <w:t>Conclusion</w:t>
      </w:r>
    </w:p>
    <w:p w14:paraId="1A0330D4" w14:textId="77777777" w:rsidR="002E6FFC" w:rsidRPr="004606D8" w:rsidRDefault="002E6FFC" w:rsidP="00900E72">
      <w:pPr>
        <w:spacing w:after="0" w:line="240" w:lineRule="auto"/>
        <w:ind w:left="567"/>
        <w:rPr>
          <w:rFonts w:ascii="Times New Roman" w:hAnsi="Times New Roman" w:cs="Times New Roman"/>
          <w:bCs/>
          <w:sz w:val="24"/>
          <w:szCs w:val="24"/>
        </w:rPr>
      </w:pPr>
    </w:p>
    <w:p w14:paraId="35CF5D0B" w14:textId="1B779E5B" w:rsidR="004606D8" w:rsidRPr="00E14BDF" w:rsidRDefault="0048700F" w:rsidP="002209D5">
      <w:pPr>
        <w:spacing w:after="0" w:line="360" w:lineRule="auto"/>
        <w:rPr>
          <w:rFonts w:ascii="Times New Roman" w:hAnsi="Times New Roman" w:cs="Times New Roman"/>
          <w:sz w:val="24"/>
          <w:szCs w:val="24"/>
        </w:rPr>
      </w:pPr>
      <w:r w:rsidRPr="00E14BDF">
        <w:rPr>
          <w:rFonts w:ascii="Times New Roman" w:hAnsi="Times New Roman" w:cs="Times New Roman"/>
          <w:sz w:val="24"/>
          <w:szCs w:val="24"/>
        </w:rPr>
        <w:t xml:space="preserve">Legendary Drama educator </w:t>
      </w:r>
      <w:r w:rsidR="004606D8" w:rsidRPr="00E14BDF">
        <w:rPr>
          <w:rFonts w:ascii="Times New Roman" w:hAnsi="Times New Roman" w:cs="Times New Roman"/>
          <w:sz w:val="24"/>
          <w:szCs w:val="24"/>
        </w:rPr>
        <w:t xml:space="preserve">Dorothy Heathcote said “The very word creativity frightens me.” </w:t>
      </w:r>
    </w:p>
    <w:p w14:paraId="6F312E75" w14:textId="1A353630" w:rsidR="004606D8" w:rsidRPr="004606D8" w:rsidRDefault="00E470E9" w:rsidP="002209D5">
      <w:pPr>
        <w:spacing w:after="0" w:line="360" w:lineRule="auto"/>
        <w:rPr>
          <w:rFonts w:ascii="Times New Roman" w:hAnsi="Times New Roman" w:cs="Times New Roman"/>
          <w:sz w:val="24"/>
          <w:szCs w:val="24"/>
        </w:rPr>
      </w:pPr>
      <w:r w:rsidRPr="00E14BDF">
        <w:rPr>
          <w:rFonts w:ascii="Times New Roman" w:hAnsi="Times New Roman" w:cs="Times New Roman"/>
          <w:sz w:val="24"/>
          <w:szCs w:val="24"/>
        </w:rPr>
        <w:t>The</w:t>
      </w:r>
      <w:r w:rsidR="004606D8" w:rsidRPr="00E14BDF">
        <w:rPr>
          <w:rFonts w:ascii="Times New Roman" w:hAnsi="Times New Roman" w:cs="Times New Roman"/>
          <w:sz w:val="24"/>
          <w:szCs w:val="24"/>
        </w:rPr>
        <w:t xml:space="preserve"> biggest obstacle to being creative in our classrooms</w:t>
      </w:r>
      <w:r w:rsidR="00861E93" w:rsidRPr="00E14BDF">
        <w:rPr>
          <w:rFonts w:ascii="Times New Roman" w:hAnsi="Times New Roman" w:cs="Times New Roman"/>
          <w:sz w:val="24"/>
          <w:szCs w:val="24"/>
        </w:rPr>
        <w:t>, Heathcote claimed,</w:t>
      </w:r>
      <w:r w:rsidR="004606D8" w:rsidRPr="00E14BDF">
        <w:rPr>
          <w:rFonts w:ascii="Times New Roman" w:hAnsi="Times New Roman" w:cs="Times New Roman"/>
          <w:sz w:val="24"/>
          <w:szCs w:val="24"/>
        </w:rPr>
        <w:t xml:space="preserve"> is not </w:t>
      </w:r>
      <w:r w:rsidR="0079301E" w:rsidRPr="00E14BDF">
        <w:rPr>
          <w:rFonts w:ascii="Times New Roman" w:hAnsi="Times New Roman" w:cs="Times New Roman"/>
          <w:b/>
          <w:sz w:val="24"/>
          <w:szCs w:val="24"/>
        </w:rPr>
        <w:t>time</w:t>
      </w:r>
      <w:r w:rsidR="004606D8" w:rsidRPr="00E14BDF">
        <w:rPr>
          <w:rFonts w:ascii="Times New Roman" w:hAnsi="Times New Roman" w:cs="Times New Roman"/>
          <w:sz w:val="24"/>
          <w:szCs w:val="24"/>
        </w:rPr>
        <w:t>,</w:t>
      </w:r>
      <w:r w:rsidR="004606D8" w:rsidRPr="004606D8">
        <w:rPr>
          <w:rFonts w:ascii="Times New Roman" w:hAnsi="Times New Roman" w:cs="Times New Roman"/>
          <w:sz w:val="24"/>
          <w:szCs w:val="24"/>
        </w:rPr>
        <w:t xml:space="preserve"> </w:t>
      </w:r>
    </w:p>
    <w:p w14:paraId="2AB4CA49" w14:textId="2B9CDE5A" w:rsidR="00995716" w:rsidRDefault="004606D8" w:rsidP="002209D5">
      <w:pPr>
        <w:spacing w:after="0" w:line="360" w:lineRule="auto"/>
        <w:rPr>
          <w:rFonts w:ascii="Times New Roman" w:hAnsi="Times New Roman" w:cs="Times New Roman"/>
          <w:sz w:val="24"/>
          <w:szCs w:val="24"/>
        </w:rPr>
      </w:pPr>
      <w:r w:rsidRPr="004606D8">
        <w:rPr>
          <w:rFonts w:ascii="Times New Roman" w:hAnsi="Times New Roman" w:cs="Times New Roman"/>
          <w:sz w:val="24"/>
          <w:szCs w:val="24"/>
        </w:rPr>
        <w:t xml:space="preserve">or </w:t>
      </w:r>
      <w:r w:rsidR="00270DA5">
        <w:rPr>
          <w:rFonts w:ascii="Times New Roman" w:hAnsi="Times New Roman" w:cs="Times New Roman"/>
          <w:b/>
          <w:sz w:val="24"/>
          <w:szCs w:val="24"/>
        </w:rPr>
        <w:t>testing</w:t>
      </w:r>
      <w:r w:rsidR="00EF71CD">
        <w:rPr>
          <w:rFonts w:ascii="Times New Roman" w:hAnsi="Times New Roman" w:cs="Times New Roman"/>
          <w:b/>
          <w:sz w:val="24"/>
          <w:szCs w:val="24"/>
        </w:rPr>
        <w:t>…</w:t>
      </w:r>
      <w:r w:rsidRPr="004606D8">
        <w:rPr>
          <w:rFonts w:ascii="Times New Roman" w:hAnsi="Times New Roman" w:cs="Times New Roman"/>
          <w:sz w:val="24"/>
          <w:szCs w:val="24"/>
        </w:rPr>
        <w:t xml:space="preserve">it’s a FEAR OF FAILING. </w:t>
      </w:r>
    </w:p>
    <w:p w14:paraId="0A845027" w14:textId="0BFDC11A" w:rsidR="004606D8" w:rsidRPr="00F41969" w:rsidRDefault="009456F7" w:rsidP="003C6AF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Schools are, by nature, risk-averse. </w:t>
      </w:r>
      <w:r w:rsidR="005511D4">
        <w:rPr>
          <w:rFonts w:ascii="Times New Roman" w:hAnsi="Times New Roman" w:cs="Times New Roman"/>
          <w:sz w:val="24"/>
          <w:szCs w:val="24"/>
        </w:rPr>
        <w:t xml:space="preserve">The </w:t>
      </w:r>
      <w:r w:rsidR="00A957C8">
        <w:rPr>
          <w:rFonts w:ascii="Times New Roman" w:hAnsi="Times New Roman" w:cs="Times New Roman"/>
          <w:sz w:val="24"/>
          <w:szCs w:val="24"/>
        </w:rPr>
        <w:t>metaphor</w:t>
      </w:r>
      <w:r w:rsidR="005511D4">
        <w:rPr>
          <w:rFonts w:ascii="Times New Roman" w:hAnsi="Times New Roman" w:cs="Times New Roman"/>
          <w:sz w:val="24"/>
          <w:szCs w:val="24"/>
        </w:rPr>
        <w:t xml:space="preserve"> of </w:t>
      </w:r>
      <w:r w:rsidR="005511D4" w:rsidRPr="000017ED">
        <w:rPr>
          <w:rFonts w:ascii="Times New Roman" w:hAnsi="Times New Roman" w:cs="Times New Roman"/>
          <w:b/>
          <w:i/>
          <w:sz w:val="24"/>
          <w:szCs w:val="24"/>
        </w:rPr>
        <w:t>creative ecologies</w:t>
      </w:r>
      <w:r w:rsidR="005511D4">
        <w:rPr>
          <w:rFonts w:ascii="Times New Roman" w:hAnsi="Times New Roman" w:cs="Times New Roman"/>
          <w:sz w:val="24"/>
          <w:szCs w:val="24"/>
        </w:rPr>
        <w:t xml:space="preserve"> asks school</w:t>
      </w:r>
      <w:r w:rsidR="00825400">
        <w:rPr>
          <w:rFonts w:ascii="Times New Roman" w:hAnsi="Times New Roman" w:cs="Times New Roman"/>
          <w:sz w:val="24"/>
          <w:szCs w:val="24"/>
        </w:rPr>
        <w:t>s</w:t>
      </w:r>
      <w:r w:rsidR="005511D4">
        <w:rPr>
          <w:rFonts w:ascii="Times New Roman" w:hAnsi="Times New Roman" w:cs="Times New Roman"/>
          <w:sz w:val="24"/>
          <w:szCs w:val="24"/>
        </w:rPr>
        <w:t xml:space="preserve"> to approach risk in the same way that businesses do – not to avoid risk completely (without it, there is no growth), but rather to </w:t>
      </w:r>
      <w:r w:rsidR="00F6785A">
        <w:rPr>
          <w:rFonts w:ascii="Times New Roman" w:hAnsi="Times New Roman" w:cs="Times New Roman"/>
          <w:sz w:val="24"/>
          <w:szCs w:val="24"/>
        </w:rPr>
        <w:t xml:space="preserve">network the investment and outputs so that the </w:t>
      </w:r>
      <w:r w:rsidR="008825BC">
        <w:rPr>
          <w:rFonts w:ascii="Times New Roman" w:hAnsi="Times New Roman" w:cs="Times New Roman"/>
          <w:sz w:val="24"/>
          <w:szCs w:val="24"/>
        </w:rPr>
        <w:t>inevitable</w:t>
      </w:r>
      <w:r w:rsidR="00F6785A">
        <w:rPr>
          <w:rFonts w:ascii="Times New Roman" w:hAnsi="Times New Roman" w:cs="Times New Roman"/>
          <w:sz w:val="24"/>
          <w:szCs w:val="24"/>
        </w:rPr>
        <w:t xml:space="preserve"> failure of innovation still results in </w:t>
      </w:r>
      <w:r w:rsidR="00F73D3E">
        <w:rPr>
          <w:rFonts w:ascii="Times New Roman" w:hAnsi="Times New Roman" w:cs="Times New Roman"/>
          <w:sz w:val="24"/>
          <w:szCs w:val="24"/>
        </w:rPr>
        <w:t xml:space="preserve">forward progress and creative accomplishment. </w:t>
      </w:r>
      <w:r w:rsidR="00502E9E">
        <w:rPr>
          <w:rFonts w:ascii="Times New Roman" w:hAnsi="Times New Roman" w:cs="Times New Roman"/>
          <w:sz w:val="24"/>
          <w:szCs w:val="24"/>
        </w:rPr>
        <w:t>Heathcote</w:t>
      </w:r>
      <w:r w:rsidR="004606D8" w:rsidRPr="004606D8">
        <w:rPr>
          <w:rFonts w:ascii="Times New Roman" w:hAnsi="Times New Roman" w:cs="Times New Roman"/>
          <w:sz w:val="24"/>
          <w:szCs w:val="24"/>
        </w:rPr>
        <w:t xml:space="preserve"> </w:t>
      </w:r>
      <w:r w:rsidR="00502E9E">
        <w:rPr>
          <w:rFonts w:ascii="Times New Roman" w:hAnsi="Times New Roman" w:cs="Times New Roman"/>
          <w:sz w:val="24"/>
          <w:szCs w:val="24"/>
        </w:rPr>
        <w:t>believed that</w:t>
      </w:r>
      <w:r w:rsidR="00FA60CC">
        <w:rPr>
          <w:rFonts w:ascii="Times New Roman" w:hAnsi="Times New Roman" w:cs="Times New Roman"/>
          <w:sz w:val="24"/>
          <w:szCs w:val="24"/>
        </w:rPr>
        <w:t xml:space="preserve"> if we could deal with e</w:t>
      </w:r>
      <w:r w:rsidR="004606D8" w:rsidRPr="004606D8">
        <w:rPr>
          <w:rFonts w:ascii="Times New Roman" w:hAnsi="Times New Roman" w:cs="Times New Roman"/>
          <w:sz w:val="24"/>
          <w:szCs w:val="24"/>
        </w:rPr>
        <w:t xml:space="preserve">ducation’s fear of failure, our classrooms would become the </w:t>
      </w:r>
      <w:r w:rsidR="00C96049">
        <w:rPr>
          <w:rFonts w:ascii="Times New Roman" w:hAnsi="Times New Roman" w:cs="Times New Roman"/>
          <w:b/>
          <w:sz w:val="24"/>
          <w:szCs w:val="24"/>
        </w:rPr>
        <w:t>most</w:t>
      </w:r>
      <w:r w:rsidR="004606D8" w:rsidRPr="004606D8">
        <w:rPr>
          <w:rFonts w:ascii="Times New Roman" w:hAnsi="Times New Roman" w:cs="Times New Roman"/>
          <w:sz w:val="24"/>
          <w:szCs w:val="24"/>
        </w:rPr>
        <w:t xml:space="preserve"> </w:t>
      </w:r>
      <w:r w:rsidR="004606D8" w:rsidRPr="00AD08A2">
        <w:rPr>
          <w:rFonts w:ascii="Times New Roman" w:hAnsi="Times New Roman" w:cs="Times New Roman"/>
          <w:sz w:val="24"/>
          <w:szCs w:val="24"/>
        </w:rPr>
        <w:t>creative places on earth,</w:t>
      </w:r>
      <w:r w:rsidR="004606D8" w:rsidRPr="004606D8">
        <w:rPr>
          <w:rFonts w:ascii="Times New Roman" w:hAnsi="Times New Roman" w:cs="Times New Roman"/>
          <w:sz w:val="24"/>
          <w:szCs w:val="24"/>
        </w:rPr>
        <w:t xml:space="preserve"> because classrooms are already laboratories, just </w:t>
      </w:r>
      <w:r w:rsidR="004606D8" w:rsidRPr="004606D8">
        <w:rPr>
          <w:rFonts w:ascii="Times New Roman" w:hAnsi="Times New Roman" w:cs="Times New Roman"/>
          <w:b/>
          <w:sz w:val="24"/>
          <w:szCs w:val="24"/>
        </w:rPr>
        <w:t>risk-averse</w:t>
      </w:r>
      <w:r w:rsidR="004606D8" w:rsidRPr="004606D8">
        <w:rPr>
          <w:rFonts w:ascii="Times New Roman" w:hAnsi="Times New Roman" w:cs="Times New Roman"/>
          <w:sz w:val="24"/>
          <w:szCs w:val="24"/>
        </w:rPr>
        <w:t xml:space="preserve"> ones. </w:t>
      </w:r>
      <w:r w:rsidR="00F41969">
        <w:rPr>
          <w:rFonts w:ascii="Times New Roman" w:hAnsi="Times New Roman" w:cs="Times New Roman"/>
          <w:sz w:val="24"/>
          <w:szCs w:val="24"/>
        </w:rPr>
        <w:t xml:space="preserve"> </w:t>
      </w:r>
      <w:r w:rsidR="004606D8" w:rsidRPr="004606D8">
        <w:rPr>
          <w:rFonts w:ascii="Times New Roman" w:eastAsia="Times New Roman" w:hAnsi="Times New Roman" w:cs="Times New Roman"/>
          <w:sz w:val="24"/>
          <w:szCs w:val="24"/>
        </w:rPr>
        <w:t xml:space="preserve">Ten years ago, </w:t>
      </w:r>
      <w:r w:rsidR="00E949FF">
        <w:rPr>
          <w:rFonts w:ascii="Times New Roman" w:eastAsia="Times New Roman" w:hAnsi="Times New Roman" w:cs="Times New Roman"/>
          <w:sz w:val="24"/>
          <w:szCs w:val="24"/>
        </w:rPr>
        <w:t xml:space="preserve">famed </w:t>
      </w:r>
      <w:r w:rsidR="0057739F">
        <w:rPr>
          <w:rFonts w:ascii="Times New Roman" w:eastAsia="Times New Roman" w:hAnsi="Times New Roman" w:cs="Times New Roman"/>
          <w:sz w:val="24"/>
          <w:szCs w:val="24"/>
        </w:rPr>
        <w:t xml:space="preserve">British </w:t>
      </w:r>
      <w:r w:rsidR="00E949FF">
        <w:rPr>
          <w:rFonts w:ascii="Times New Roman" w:eastAsia="Times New Roman" w:hAnsi="Times New Roman" w:cs="Times New Roman"/>
          <w:sz w:val="24"/>
          <w:szCs w:val="24"/>
        </w:rPr>
        <w:t>creativity education scholar Anna Craft</w:t>
      </w:r>
      <w:r w:rsidR="004606D8" w:rsidRPr="004606D8">
        <w:rPr>
          <w:rFonts w:ascii="Times New Roman" w:eastAsia="Times New Roman" w:hAnsi="Times New Roman" w:cs="Times New Roman"/>
          <w:sz w:val="24"/>
          <w:szCs w:val="24"/>
        </w:rPr>
        <w:t xml:space="preserve"> wrote: </w:t>
      </w:r>
    </w:p>
    <w:p w14:paraId="1F45514C" w14:textId="67B3156E" w:rsidR="004606D8" w:rsidRPr="00FB6142" w:rsidRDefault="004606D8" w:rsidP="002209D5">
      <w:pPr>
        <w:spacing w:after="0" w:line="360" w:lineRule="auto"/>
        <w:rPr>
          <w:rFonts w:ascii="Times New Roman" w:eastAsia="Times New Roman" w:hAnsi="Times New Roman" w:cs="Times New Roman"/>
          <w:color w:val="FF0000"/>
          <w:sz w:val="24"/>
          <w:szCs w:val="24"/>
        </w:rPr>
      </w:pPr>
      <w:r w:rsidRPr="004606D8">
        <w:rPr>
          <w:rFonts w:ascii="Times New Roman" w:eastAsia="Times New Roman" w:hAnsi="Times New Roman" w:cs="Times New Roman"/>
          <w:sz w:val="24"/>
          <w:szCs w:val="24"/>
        </w:rPr>
        <w:t>“Creativity is experiencing a global revolution” (p</w:t>
      </w:r>
      <w:r w:rsidR="003C6AF9">
        <w:rPr>
          <w:rFonts w:ascii="Times New Roman" w:eastAsia="Times New Roman" w:hAnsi="Times New Roman" w:cs="Times New Roman"/>
          <w:sz w:val="24"/>
          <w:szCs w:val="24"/>
        </w:rPr>
        <w:t>.</w:t>
      </w:r>
      <w:r w:rsidRPr="004606D8">
        <w:rPr>
          <w:rFonts w:ascii="Times New Roman" w:eastAsia="Times New Roman" w:hAnsi="Times New Roman" w:cs="Times New Roman"/>
          <w:sz w:val="24"/>
          <w:szCs w:val="24"/>
        </w:rPr>
        <w:t xml:space="preserve"> 35), and she offered the concepts</w:t>
      </w:r>
      <w:r w:rsidR="001879C1">
        <w:rPr>
          <w:rFonts w:ascii="Times New Roman" w:eastAsia="Times New Roman" w:hAnsi="Times New Roman" w:cs="Times New Roman"/>
          <w:sz w:val="24"/>
          <w:szCs w:val="24"/>
        </w:rPr>
        <w:t xml:space="preserve"> ‘possibility thinking’ </w:t>
      </w:r>
      <w:r w:rsidRPr="004606D8">
        <w:rPr>
          <w:rFonts w:ascii="Times New Roman" w:eastAsia="Times New Roman" w:hAnsi="Times New Roman" w:cs="Times New Roman"/>
          <w:sz w:val="24"/>
          <w:szCs w:val="24"/>
        </w:rPr>
        <w:t xml:space="preserve">and ‘problem posing’ to help us get there.  Craft and Heathcote knew that the </w:t>
      </w:r>
      <w:r w:rsidR="00760D02">
        <w:rPr>
          <w:rFonts w:ascii="Times New Roman" w:eastAsia="Times New Roman" w:hAnsi="Times New Roman" w:cs="Times New Roman"/>
          <w:sz w:val="24"/>
          <w:szCs w:val="24"/>
        </w:rPr>
        <w:t>good</w:t>
      </w:r>
      <w:r w:rsidRPr="004606D8">
        <w:rPr>
          <w:rFonts w:ascii="Times New Roman" w:eastAsia="Times New Roman" w:hAnsi="Times New Roman" w:cs="Times New Roman"/>
          <w:sz w:val="24"/>
          <w:szCs w:val="24"/>
        </w:rPr>
        <w:t xml:space="preserve"> of creativity is to be found not in its quantity, but its quality. In its doing rather than </w:t>
      </w:r>
      <w:r w:rsidR="003C6AF9">
        <w:rPr>
          <w:rFonts w:ascii="Times New Roman" w:eastAsia="Times New Roman" w:hAnsi="Times New Roman" w:cs="Times New Roman"/>
          <w:sz w:val="24"/>
          <w:szCs w:val="24"/>
        </w:rPr>
        <w:t xml:space="preserve">its assessing. </w:t>
      </w:r>
      <w:r w:rsidR="007D6AFC">
        <w:rPr>
          <w:rFonts w:ascii="Times New Roman" w:eastAsia="Times New Roman" w:hAnsi="Times New Roman" w:cs="Times New Roman"/>
          <w:sz w:val="24"/>
          <w:szCs w:val="24"/>
        </w:rPr>
        <w:t>That creativity i</w:t>
      </w:r>
      <w:r w:rsidRPr="004606D8">
        <w:rPr>
          <w:rFonts w:ascii="Times New Roman" w:eastAsia="Times New Roman" w:hAnsi="Times New Roman" w:cs="Times New Roman"/>
          <w:sz w:val="24"/>
          <w:szCs w:val="24"/>
        </w:rPr>
        <w:t>s a pile, not a list. It's the way we clear our minds, not fill them</w:t>
      </w:r>
      <w:r w:rsidR="003460AC">
        <w:rPr>
          <w:rFonts w:ascii="Times New Roman" w:eastAsia="Times New Roman" w:hAnsi="Times New Roman" w:cs="Times New Roman"/>
          <w:sz w:val="24"/>
          <w:szCs w:val="24"/>
        </w:rPr>
        <w:t xml:space="preserve">. And </w:t>
      </w:r>
      <w:r w:rsidR="00C6167D">
        <w:rPr>
          <w:rFonts w:ascii="Times New Roman" w:eastAsia="Times New Roman" w:hAnsi="Times New Roman" w:cs="Times New Roman"/>
          <w:sz w:val="24"/>
          <w:szCs w:val="24"/>
        </w:rPr>
        <w:t>those views of two creative education experts</w:t>
      </w:r>
      <w:r w:rsidR="002C5057">
        <w:rPr>
          <w:rFonts w:ascii="Times New Roman" w:eastAsia="Times New Roman" w:hAnsi="Times New Roman" w:cs="Times New Roman"/>
          <w:sz w:val="24"/>
          <w:szCs w:val="24"/>
        </w:rPr>
        <w:t xml:space="preserve"> </w:t>
      </w:r>
      <w:r w:rsidR="003460AC">
        <w:rPr>
          <w:rFonts w:ascii="Times New Roman" w:eastAsia="Times New Roman" w:hAnsi="Times New Roman" w:cs="Times New Roman"/>
          <w:sz w:val="24"/>
          <w:szCs w:val="24"/>
        </w:rPr>
        <w:t>is certainly</w:t>
      </w:r>
      <w:r w:rsidR="00F71BE1">
        <w:rPr>
          <w:rFonts w:ascii="Times New Roman" w:eastAsia="Times New Roman" w:hAnsi="Times New Roman" w:cs="Times New Roman"/>
          <w:sz w:val="24"/>
          <w:szCs w:val="24"/>
        </w:rPr>
        <w:t xml:space="preserve"> reflected in the testimony of the students, teachers and school leaders in this 4-country study.</w:t>
      </w:r>
    </w:p>
    <w:p w14:paraId="31935939" w14:textId="676A8CA5" w:rsidR="004606D8" w:rsidRPr="008443AB" w:rsidRDefault="004606D8" w:rsidP="002209D5">
      <w:pPr>
        <w:widowControl w:val="0"/>
        <w:autoSpaceDE w:val="0"/>
        <w:autoSpaceDN w:val="0"/>
        <w:adjustRightInd w:val="0"/>
        <w:spacing w:after="0" w:line="360" w:lineRule="auto"/>
        <w:ind w:firstLine="720"/>
        <w:rPr>
          <w:rFonts w:ascii="Times New Roman" w:hAnsi="Times New Roman" w:cs="Times New Roman"/>
          <w:b/>
          <w:i/>
          <w:sz w:val="24"/>
          <w:szCs w:val="24"/>
        </w:rPr>
      </w:pPr>
      <w:r w:rsidRPr="004606D8">
        <w:rPr>
          <w:rFonts w:ascii="Times New Roman" w:hAnsi="Times New Roman" w:cs="Times New Roman"/>
          <w:sz w:val="24"/>
          <w:szCs w:val="24"/>
        </w:rPr>
        <w:t xml:space="preserve">This report and </w:t>
      </w:r>
      <w:r w:rsidRPr="004606D8">
        <w:rPr>
          <w:rFonts w:ascii="Times New Roman" w:hAnsi="Times New Roman" w:cs="Times New Roman"/>
          <w:i/>
          <w:sz w:val="24"/>
          <w:szCs w:val="24"/>
        </w:rPr>
        <w:t xml:space="preserve">Creativity and Education </w:t>
      </w:r>
      <w:r w:rsidRPr="004606D8">
        <w:rPr>
          <w:rFonts w:ascii="Times New Roman" w:hAnsi="Times New Roman" w:cs="Times New Roman"/>
          <w:sz w:val="24"/>
          <w:szCs w:val="24"/>
        </w:rPr>
        <w:t>(Harris 2016) together represent not only the outcomes of this study but my argument for an environmental approach to enhancing creativity in secondary school</w:t>
      </w:r>
      <w:r w:rsidR="00485D49">
        <w:rPr>
          <w:rFonts w:ascii="Times New Roman" w:hAnsi="Times New Roman" w:cs="Times New Roman"/>
          <w:sz w:val="24"/>
          <w:szCs w:val="24"/>
        </w:rPr>
        <w:t xml:space="preserve">, a </w:t>
      </w:r>
      <w:r w:rsidR="00A66953" w:rsidRPr="007A20FD">
        <w:rPr>
          <w:rFonts w:ascii="Times New Roman" w:hAnsi="Times New Roman" w:cs="Times New Roman"/>
          <w:b/>
          <w:i/>
          <w:sz w:val="24"/>
          <w:szCs w:val="24"/>
        </w:rPr>
        <w:t>Creative Ecologies</w:t>
      </w:r>
      <w:r w:rsidR="007A20FD">
        <w:rPr>
          <w:rFonts w:ascii="Times New Roman" w:hAnsi="Times New Roman" w:cs="Times New Roman"/>
          <w:sz w:val="24"/>
          <w:szCs w:val="24"/>
        </w:rPr>
        <w:t xml:space="preserve"> </w:t>
      </w:r>
      <w:r w:rsidR="00AD1182" w:rsidRPr="009B6745">
        <w:rPr>
          <w:rFonts w:ascii="Times New Roman" w:hAnsi="Times New Roman" w:cs="Times New Roman"/>
          <w:b/>
          <w:i/>
          <w:sz w:val="24"/>
          <w:szCs w:val="24"/>
        </w:rPr>
        <w:t>Approach</w:t>
      </w:r>
      <w:r w:rsidR="009B6745">
        <w:rPr>
          <w:rFonts w:ascii="Times New Roman" w:hAnsi="Times New Roman" w:cs="Times New Roman"/>
          <w:sz w:val="24"/>
          <w:szCs w:val="24"/>
        </w:rPr>
        <w:t xml:space="preserve">, </w:t>
      </w:r>
      <w:r w:rsidRPr="004606D8">
        <w:rPr>
          <w:rFonts w:ascii="Times New Roman" w:hAnsi="Times New Roman" w:cs="Times New Roman"/>
          <w:sz w:val="24"/>
          <w:szCs w:val="24"/>
        </w:rPr>
        <w:t xml:space="preserve">by interweaving educational creativity theory with creative industries </w:t>
      </w:r>
      <w:r w:rsidR="0096317F">
        <w:rPr>
          <w:rFonts w:ascii="Times New Roman" w:hAnsi="Times New Roman" w:cs="Times New Roman"/>
          <w:sz w:val="24"/>
          <w:szCs w:val="24"/>
        </w:rPr>
        <w:t>systems</w:t>
      </w:r>
      <w:r w:rsidRPr="004606D8">
        <w:rPr>
          <w:rFonts w:ascii="Times New Roman" w:hAnsi="Times New Roman" w:cs="Times New Roman"/>
          <w:sz w:val="24"/>
          <w:szCs w:val="24"/>
        </w:rPr>
        <w:t xml:space="preserve"> approaches. </w:t>
      </w:r>
      <w:r w:rsidR="00796A83">
        <w:rPr>
          <w:rFonts w:ascii="Times New Roman" w:hAnsi="Times New Roman" w:cs="Times New Roman"/>
          <w:sz w:val="24"/>
          <w:szCs w:val="24"/>
        </w:rPr>
        <w:t>I argue</w:t>
      </w:r>
      <w:r w:rsidRPr="004606D8">
        <w:rPr>
          <w:rFonts w:ascii="Times New Roman" w:hAnsi="Times New Roman" w:cs="Times New Roman"/>
          <w:sz w:val="24"/>
          <w:szCs w:val="24"/>
        </w:rPr>
        <w:t xml:space="preserve"> </w:t>
      </w:r>
      <w:r w:rsidR="00D4502E">
        <w:rPr>
          <w:rFonts w:ascii="Times New Roman" w:hAnsi="Times New Roman" w:cs="Times New Roman"/>
          <w:sz w:val="24"/>
          <w:szCs w:val="24"/>
        </w:rPr>
        <w:t>that</w:t>
      </w:r>
      <w:r w:rsidRPr="004606D8">
        <w:rPr>
          <w:rFonts w:ascii="Times New Roman" w:hAnsi="Times New Roman" w:cs="Times New Roman"/>
          <w:sz w:val="24"/>
          <w:szCs w:val="24"/>
        </w:rPr>
        <w:t xml:space="preserve"> education policy should be supporting a birth-to-workplace approach to developing creative skills and capacities that extends across the educational lifespan</w:t>
      </w:r>
      <w:r w:rsidR="00E60A00">
        <w:rPr>
          <w:rFonts w:ascii="Times New Roman" w:hAnsi="Times New Roman" w:cs="Times New Roman"/>
          <w:sz w:val="24"/>
          <w:szCs w:val="24"/>
        </w:rPr>
        <w:t xml:space="preserve"> and across multiple interlocking sectors</w:t>
      </w:r>
      <w:r w:rsidRPr="004606D8">
        <w:rPr>
          <w:rFonts w:ascii="Times New Roman" w:hAnsi="Times New Roman" w:cs="Times New Roman"/>
          <w:sz w:val="24"/>
          <w:szCs w:val="24"/>
        </w:rPr>
        <w:t xml:space="preserve">. </w:t>
      </w:r>
      <w:r w:rsidR="00384E51">
        <w:rPr>
          <w:rFonts w:ascii="Times New Roman" w:hAnsi="Times New Roman" w:cs="Times New Roman"/>
          <w:sz w:val="24"/>
          <w:szCs w:val="24"/>
        </w:rPr>
        <w:t xml:space="preserve">It will do no good to train a new generation of teachers in creative teaching and learning, if the static and </w:t>
      </w:r>
      <w:r w:rsidR="00552E79">
        <w:rPr>
          <w:rFonts w:ascii="Times New Roman" w:hAnsi="Times New Roman" w:cs="Times New Roman"/>
          <w:sz w:val="24"/>
          <w:szCs w:val="24"/>
        </w:rPr>
        <w:t>standardised</w:t>
      </w:r>
      <w:r w:rsidR="00384E51">
        <w:rPr>
          <w:rFonts w:ascii="Times New Roman" w:hAnsi="Times New Roman" w:cs="Times New Roman"/>
          <w:sz w:val="24"/>
          <w:szCs w:val="24"/>
        </w:rPr>
        <w:t xml:space="preserve"> </w:t>
      </w:r>
      <w:r w:rsidR="00E30C9D">
        <w:rPr>
          <w:rFonts w:ascii="Times New Roman" w:hAnsi="Times New Roman" w:cs="Times New Roman"/>
          <w:sz w:val="24"/>
          <w:szCs w:val="24"/>
        </w:rPr>
        <w:t>nature of school systems</w:t>
      </w:r>
      <w:r w:rsidR="00384E51">
        <w:rPr>
          <w:rFonts w:ascii="Times New Roman" w:hAnsi="Times New Roman" w:cs="Times New Roman"/>
          <w:sz w:val="24"/>
          <w:szCs w:val="24"/>
        </w:rPr>
        <w:t xml:space="preserve"> remains the same. </w:t>
      </w:r>
      <w:r w:rsidRPr="004606D8">
        <w:rPr>
          <w:rFonts w:ascii="Times New Roman" w:hAnsi="Times New Roman" w:cs="Times New Roman"/>
          <w:sz w:val="24"/>
          <w:szCs w:val="24"/>
        </w:rPr>
        <w:t xml:space="preserve">Overall, the </w:t>
      </w:r>
      <w:r w:rsidR="00DA3F14">
        <w:rPr>
          <w:rFonts w:ascii="Times New Roman" w:hAnsi="Times New Roman" w:cs="Times New Roman"/>
          <w:sz w:val="24"/>
          <w:szCs w:val="24"/>
        </w:rPr>
        <w:t>report</w:t>
      </w:r>
      <w:r w:rsidRPr="004606D8">
        <w:rPr>
          <w:rFonts w:ascii="Times New Roman" w:hAnsi="Times New Roman" w:cs="Times New Roman"/>
          <w:sz w:val="24"/>
          <w:szCs w:val="24"/>
        </w:rPr>
        <w:t xml:space="preserve"> argues that secondary schools must find a way to make more room for creative risk, </w:t>
      </w:r>
      <w:r w:rsidR="005518D2" w:rsidRPr="004606D8">
        <w:rPr>
          <w:rFonts w:ascii="Times New Roman" w:hAnsi="Times New Roman" w:cs="Times New Roman"/>
          <w:sz w:val="24"/>
          <w:szCs w:val="24"/>
        </w:rPr>
        <w:t xml:space="preserve">imagination </w:t>
      </w:r>
      <w:r w:rsidRPr="004606D8">
        <w:rPr>
          <w:rFonts w:ascii="Times New Roman" w:hAnsi="Times New Roman" w:cs="Times New Roman"/>
          <w:sz w:val="24"/>
          <w:szCs w:val="24"/>
        </w:rPr>
        <w:t xml:space="preserve">and </w:t>
      </w:r>
      <w:r w:rsidR="005518D2">
        <w:rPr>
          <w:rFonts w:ascii="Times New Roman" w:hAnsi="Times New Roman" w:cs="Times New Roman"/>
          <w:sz w:val="24"/>
          <w:szCs w:val="24"/>
        </w:rPr>
        <w:t>iteration</w:t>
      </w:r>
      <w:r w:rsidR="005518D2" w:rsidRPr="004606D8">
        <w:rPr>
          <w:rFonts w:ascii="Times New Roman" w:hAnsi="Times New Roman" w:cs="Times New Roman"/>
          <w:sz w:val="24"/>
          <w:szCs w:val="24"/>
        </w:rPr>
        <w:t xml:space="preserve"> </w:t>
      </w:r>
      <w:r w:rsidRPr="004606D8">
        <w:rPr>
          <w:rFonts w:ascii="Times New Roman" w:hAnsi="Times New Roman" w:cs="Times New Roman"/>
          <w:sz w:val="24"/>
          <w:szCs w:val="24"/>
        </w:rPr>
        <w:t xml:space="preserve">in order to adequately prepare students for </w:t>
      </w:r>
      <w:r w:rsidR="006A69A8">
        <w:rPr>
          <w:rFonts w:ascii="Times New Roman" w:hAnsi="Times New Roman" w:cs="Times New Roman"/>
          <w:sz w:val="24"/>
          <w:szCs w:val="24"/>
        </w:rPr>
        <w:t xml:space="preserve">creative workplaces and publics, and that this can best be achieved by </w:t>
      </w:r>
      <w:r w:rsidR="000D07FA">
        <w:rPr>
          <w:rFonts w:ascii="Times New Roman" w:hAnsi="Times New Roman" w:cs="Times New Roman"/>
          <w:sz w:val="24"/>
          <w:szCs w:val="24"/>
        </w:rPr>
        <w:t xml:space="preserve">a globally-networked </w:t>
      </w:r>
      <w:r w:rsidR="006A69A8">
        <w:rPr>
          <w:rFonts w:ascii="Times New Roman" w:hAnsi="Times New Roman" w:cs="Times New Roman"/>
          <w:sz w:val="24"/>
          <w:szCs w:val="24"/>
        </w:rPr>
        <w:t xml:space="preserve">environmental approach known as </w:t>
      </w:r>
      <w:r w:rsidR="006A69A8" w:rsidRPr="008443AB">
        <w:rPr>
          <w:rFonts w:ascii="Times New Roman" w:hAnsi="Times New Roman" w:cs="Times New Roman"/>
          <w:b/>
          <w:i/>
          <w:sz w:val="24"/>
          <w:szCs w:val="24"/>
        </w:rPr>
        <w:t xml:space="preserve">Creative Ecologies. </w:t>
      </w:r>
    </w:p>
    <w:p w14:paraId="2D04ACB1" w14:textId="0040F8E2" w:rsidR="00545F63" w:rsidRPr="00A04AEF" w:rsidRDefault="00545F63" w:rsidP="002209D5">
      <w:pPr>
        <w:spacing w:after="0" w:line="360" w:lineRule="auto"/>
        <w:rPr>
          <w:rFonts w:ascii="Times New Roman" w:eastAsiaTheme="majorEastAsia" w:hAnsi="Times New Roman" w:cs="Times New Roman"/>
          <w:b/>
          <w:bCs/>
          <w:sz w:val="24"/>
          <w:szCs w:val="24"/>
        </w:rPr>
        <w:sectPr w:rsidR="00545F63" w:rsidRPr="00A04AEF" w:rsidSect="00AD5809">
          <w:pgSz w:w="11906" w:h="16838"/>
          <w:pgMar w:top="1440" w:right="1418" w:bottom="1440" w:left="1440" w:header="709" w:footer="709" w:gutter="0"/>
          <w:cols w:space="708"/>
          <w:titlePg/>
          <w:docGrid w:linePitch="360"/>
        </w:sectPr>
      </w:pPr>
    </w:p>
    <w:p w14:paraId="4CEAB79E" w14:textId="77777777" w:rsidR="00EB253A" w:rsidRDefault="00EB253A" w:rsidP="00765134">
      <w:pPr>
        <w:rPr>
          <w:rFonts w:ascii="Times New Roman" w:hAnsi="Times New Roman" w:cs="Times New Roman"/>
          <w:b/>
          <w:bCs/>
          <w:sz w:val="24"/>
          <w:szCs w:val="24"/>
        </w:rPr>
      </w:pPr>
    </w:p>
    <w:p w14:paraId="47DF0F9D" w14:textId="35058271" w:rsidR="00EB253A" w:rsidRPr="003A481D" w:rsidRDefault="00EB253A" w:rsidP="00EB253A">
      <w:pPr>
        <w:pStyle w:val="Heading4"/>
        <w:keepLines w:val="0"/>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center"/>
        <w:rPr>
          <w:rFonts w:ascii="Times New Roman" w:eastAsia="Times New Roman" w:hAnsi="Times New Roman" w:cs="Times New Roman"/>
          <w:bCs w:val="0"/>
          <w:i w:val="0"/>
          <w:iCs w:val="0"/>
          <w:color w:val="auto"/>
          <w:sz w:val="28"/>
          <w:szCs w:val="28"/>
        </w:rPr>
      </w:pPr>
      <w:r>
        <w:rPr>
          <w:rFonts w:ascii="Times New Roman" w:eastAsia="Times New Roman" w:hAnsi="Times New Roman" w:cs="Times New Roman"/>
          <w:bCs w:val="0"/>
          <w:i w:val="0"/>
          <w:iCs w:val="0"/>
          <w:color w:val="auto"/>
          <w:sz w:val="28"/>
          <w:szCs w:val="28"/>
        </w:rPr>
        <w:t>Appendix A: Creativity Assessment Tools</w:t>
      </w:r>
      <w:r w:rsidRPr="003A481D">
        <w:rPr>
          <w:rFonts w:ascii="Times New Roman" w:eastAsia="Times New Roman" w:hAnsi="Times New Roman" w:cs="Times New Roman"/>
          <w:bCs w:val="0"/>
          <w:i w:val="0"/>
          <w:iCs w:val="0"/>
          <w:color w:val="auto"/>
          <w:sz w:val="28"/>
          <w:szCs w:val="28"/>
        </w:rPr>
        <w:t xml:space="preserve"> </w:t>
      </w:r>
    </w:p>
    <w:p w14:paraId="1A36EAEC" w14:textId="77777777" w:rsidR="00EB253A" w:rsidRDefault="00EB253A" w:rsidP="00765134">
      <w:pPr>
        <w:rPr>
          <w:rFonts w:ascii="Times New Roman" w:hAnsi="Times New Roman" w:cs="Times New Roman"/>
          <w:b/>
          <w:bCs/>
          <w:sz w:val="24"/>
          <w:szCs w:val="24"/>
        </w:rPr>
      </w:pPr>
    </w:p>
    <w:p w14:paraId="7ECDCCE4" w14:textId="7BC26256" w:rsidR="00273E23" w:rsidRPr="003C6AF9" w:rsidRDefault="00765134">
      <w:pPr>
        <w:rPr>
          <w:rFonts w:ascii="Times New Roman" w:hAnsi="Times New Roman" w:cs="Times New Roman"/>
          <w:b/>
          <w:bCs/>
          <w:i/>
          <w:sz w:val="24"/>
          <w:szCs w:val="24"/>
        </w:rPr>
      </w:pPr>
      <w:r w:rsidRPr="003C6AF9">
        <w:rPr>
          <w:rFonts w:ascii="Times New Roman" w:hAnsi="Times New Roman" w:cs="Times New Roman"/>
          <w:b/>
          <w:bCs/>
          <w:i/>
          <w:sz w:val="24"/>
          <w:szCs w:val="24"/>
        </w:rPr>
        <w:t>C</w:t>
      </w:r>
      <w:r w:rsidR="003C6AF9" w:rsidRPr="003C6AF9">
        <w:rPr>
          <w:rFonts w:ascii="Times New Roman" w:hAnsi="Times New Roman" w:cs="Times New Roman"/>
          <w:b/>
          <w:bCs/>
          <w:i/>
          <w:sz w:val="24"/>
          <w:szCs w:val="24"/>
        </w:rPr>
        <w:t>omparison of creatiity measure tools: Creativity assessment t</w:t>
      </w:r>
      <w:r w:rsidRPr="003C6AF9">
        <w:rPr>
          <w:rFonts w:ascii="Times New Roman" w:hAnsi="Times New Roman" w:cs="Times New Roman"/>
          <w:b/>
          <w:bCs/>
          <w:i/>
          <w:sz w:val="24"/>
          <w:szCs w:val="24"/>
        </w:rPr>
        <w:t xml:space="preserve">ools </w:t>
      </w:r>
    </w:p>
    <w:p w14:paraId="690B4D83" w14:textId="77777777" w:rsidR="003A481D" w:rsidRPr="004674C4" w:rsidRDefault="003A481D" w:rsidP="000C0066">
      <w:pPr>
        <w:spacing w:after="0" w:line="240" w:lineRule="auto"/>
        <w:rPr>
          <w:rFonts w:ascii="Times New Roman" w:hAnsi="Times New Roman" w:cs="Times New Roman"/>
          <w:b/>
          <w:bCs/>
          <w:sz w:val="24"/>
          <w:szCs w:val="24"/>
        </w:rPr>
      </w:pPr>
      <w:bookmarkStart w:id="6" w:name="_Toc448734709"/>
      <w:r w:rsidRPr="004674C4">
        <w:rPr>
          <w:rFonts w:ascii="Times New Roman" w:hAnsi="Times New Roman" w:cs="Times New Roman"/>
          <w:b/>
          <w:bCs/>
          <w:sz w:val="24"/>
          <w:szCs w:val="24"/>
        </w:rPr>
        <w:t>Creativity Self-Assessment</w:t>
      </w:r>
    </w:p>
    <w:p w14:paraId="71A98BCE" w14:textId="77777777" w:rsidR="003A481D" w:rsidRPr="00853087" w:rsidRDefault="003A481D" w:rsidP="000C0066">
      <w:pPr>
        <w:spacing w:after="0" w:line="240" w:lineRule="auto"/>
        <w:rPr>
          <w:rFonts w:ascii="Times New Roman" w:hAnsi="Times New Roman" w:cs="Times New Roman"/>
          <w:bCs/>
          <w:i/>
          <w:sz w:val="24"/>
          <w:szCs w:val="24"/>
        </w:rPr>
      </w:pPr>
      <w:r w:rsidRPr="00853087">
        <w:rPr>
          <w:rFonts w:ascii="Times New Roman" w:hAnsi="Times New Roman" w:cs="Times New Roman"/>
          <w:bCs/>
          <w:i/>
          <w:sz w:val="24"/>
          <w:szCs w:val="24"/>
        </w:rPr>
        <w:t>Hocevar and Bachelor (1989) have suggested that the self-report inventory is the most easily defended method of assessing both creative achievement and creative talent. Most such inventories are checklists that ask the participant to check off achievements in various areas of creative endeavor.</w:t>
      </w:r>
    </w:p>
    <w:tbl>
      <w:tblPr>
        <w:tblStyle w:val="TableGrid"/>
        <w:tblpPr w:leftFromText="180" w:rightFromText="180" w:vertAnchor="text" w:horzAnchor="margin" w:tblpY="21"/>
        <w:tblW w:w="13433" w:type="dxa"/>
        <w:tblLook w:val="04A0" w:firstRow="1" w:lastRow="0" w:firstColumn="1" w:lastColumn="0" w:noHBand="0" w:noVBand="1"/>
      </w:tblPr>
      <w:tblGrid>
        <w:gridCol w:w="1451"/>
        <w:gridCol w:w="1209"/>
        <w:gridCol w:w="10773"/>
      </w:tblGrid>
      <w:tr w:rsidR="00AF0810" w:rsidRPr="003A481D" w14:paraId="58ABF240" w14:textId="77777777" w:rsidTr="00AF0810">
        <w:tc>
          <w:tcPr>
            <w:tcW w:w="1451" w:type="dxa"/>
          </w:tcPr>
          <w:p w14:paraId="10654949"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Creativity Attitude Survey</w:t>
            </w:r>
          </w:p>
        </w:tc>
        <w:tc>
          <w:tcPr>
            <w:tcW w:w="1209" w:type="dxa"/>
          </w:tcPr>
          <w:p w14:paraId="18B93B48"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Schaefer (1971)</w:t>
            </w:r>
          </w:p>
        </w:tc>
        <w:tc>
          <w:tcPr>
            <w:tcW w:w="10773" w:type="dxa"/>
          </w:tcPr>
          <w:p w14:paraId="1523F0C2" w14:textId="6B4381DD" w:rsidR="003A481D" w:rsidRPr="003C6AF9" w:rsidRDefault="003A481D" w:rsidP="003C6AF9">
            <w:pPr>
              <w:pStyle w:val="ListParagraph"/>
              <w:numPr>
                <w:ilvl w:val="0"/>
                <w:numId w:val="26"/>
              </w:numPr>
              <w:rPr>
                <w:rFonts w:ascii="Times New Roman" w:hAnsi="Times New Roman" w:cs="Times New Roman"/>
              </w:rPr>
            </w:pPr>
            <w:r w:rsidRPr="003C6AF9">
              <w:rPr>
                <w:rFonts w:ascii="Times New Roman" w:hAnsi="Times New Roman" w:cs="Times New Roman"/>
              </w:rPr>
              <w:t>focuses on attitudes associated with creativity, including confidence in one’s own ideas, appreciation of fantasy, theoretical and aesthetic orientation;</w:t>
            </w:r>
          </w:p>
          <w:p w14:paraId="1ED7ED6A" w14:textId="17D9E89C" w:rsidR="003A481D" w:rsidRPr="003C6AF9" w:rsidRDefault="003A481D" w:rsidP="003C6AF9">
            <w:pPr>
              <w:pStyle w:val="ListParagraph"/>
              <w:numPr>
                <w:ilvl w:val="0"/>
                <w:numId w:val="26"/>
              </w:numPr>
              <w:rPr>
                <w:rFonts w:ascii="Times New Roman" w:hAnsi="Times New Roman" w:cs="Times New Roman"/>
              </w:rPr>
            </w:pPr>
            <w:r w:rsidRPr="003C6AF9">
              <w:rPr>
                <w:rFonts w:ascii="Times New Roman" w:hAnsi="Times New Roman" w:cs="Times New Roman"/>
              </w:rPr>
              <w:t xml:space="preserve">30 self-rating items to be answered with </w:t>
            </w:r>
            <w:r w:rsidRPr="003C6AF9">
              <w:rPr>
                <w:rFonts w:ascii="Times New Roman" w:hAnsi="Times New Roman" w:cs="Times New Roman"/>
                <w:i/>
              </w:rPr>
              <w:t>yes</w:t>
            </w:r>
            <w:r w:rsidRPr="003C6AF9">
              <w:rPr>
                <w:rFonts w:ascii="Times New Roman" w:hAnsi="Times New Roman" w:cs="Times New Roman"/>
              </w:rPr>
              <w:t xml:space="preserve"> or </w:t>
            </w:r>
            <w:r w:rsidRPr="003C6AF9">
              <w:rPr>
                <w:rFonts w:ascii="Times New Roman" w:hAnsi="Times New Roman" w:cs="Times New Roman"/>
                <w:i/>
              </w:rPr>
              <w:t>no</w:t>
            </w:r>
            <w:r w:rsidRPr="003C6AF9">
              <w:rPr>
                <w:rFonts w:ascii="Times New Roman" w:hAnsi="Times New Roman" w:cs="Times New Roman"/>
              </w:rPr>
              <w:t xml:space="preserve">, suitable for grade 4-6; </w:t>
            </w:r>
          </w:p>
          <w:p w14:paraId="5CBBB20E" w14:textId="1DBD5CC0" w:rsidR="003A481D" w:rsidRPr="003C6AF9" w:rsidRDefault="003A481D" w:rsidP="003C6AF9">
            <w:pPr>
              <w:pStyle w:val="ListParagraph"/>
              <w:numPr>
                <w:ilvl w:val="0"/>
                <w:numId w:val="26"/>
              </w:numPr>
              <w:rPr>
                <w:rFonts w:ascii="Times New Roman" w:hAnsi="Times New Roman" w:cs="Times New Roman"/>
              </w:rPr>
            </w:pPr>
            <w:r w:rsidRPr="003C6AF9">
              <w:rPr>
                <w:rFonts w:ascii="Times New Roman" w:hAnsi="Times New Roman" w:cs="Times New Roman"/>
              </w:rPr>
              <w:t>this instrument may be effective for evaluating programs designed to increase creativity in elementary school-age kids (McKee 1985).</w:t>
            </w:r>
          </w:p>
          <w:p w14:paraId="27AAA5EB" w14:textId="77777777" w:rsidR="003A481D" w:rsidRPr="003A481D" w:rsidRDefault="003A481D" w:rsidP="00503168">
            <w:pPr>
              <w:rPr>
                <w:rFonts w:ascii="Times New Roman" w:hAnsi="Times New Roman" w:cs="Times New Roman"/>
                <w:bCs/>
              </w:rPr>
            </w:pPr>
          </w:p>
        </w:tc>
      </w:tr>
      <w:tr w:rsidR="00AF0810" w:rsidRPr="003A481D" w14:paraId="210256E0" w14:textId="77777777" w:rsidTr="00AF0810">
        <w:tc>
          <w:tcPr>
            <w:tcW w:w="1451" w:type="dxa"/>
          </w:tcPr>
          <w:p w14:paraId="57795ED6" w14:textId="77777777" w:rsidR="003A481D" w:rsidRPr="003A481D" w:rsidRDefault="003A481D" w:rsidP="00503168">
            <w:pPr>
              <w:spacing w:after="200" w:line="276" w:lineRule="auto"/>
              <w:rPr>
                <w:rFonts w:ascii="Times New Roman" w:hAnsi="Times New Roman" w:cs="Times New Roman"/>
              </w:rPr>
            </w:pPr>
            <w:r w:rsidRPr="003A481D">
              <w:rPr>
                <w:rFonts w:ascii="Times New Roman" w:hAnsi="Times New Roman" w:cs="Times New Roman"/>
              </w:rPr>
              <w:t>Group Inventory for Finding Creative Talent (GIFT)</w:t>
            </w:r>
          </w:p>
        </w:tc>
        <w:tc>
          <w:tcPr>
            <w:tcW w:w="1209" w:type="dxa"/>
          </w:tcPr>
          <w:p w14:paraId="66380C8F"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Rimm (1980);</w:t>
            </w:r>
          </w:p>
          <w:p w14:paraId="0F46BB78"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Davis and Rimm (1982)</w:t>
            </w:r>
          </w:p>
        </w:tc>
        <w:tc>
          <w:tcPr>
            <w:tcW w:w="10773" w:type="dxa"/>
          </w:tcPr>
          <w:p w14:paraId="35D76D2B" w14:textId="77777777" w:rsidR="003C6AF9" w:rsidRPr="003C6AF9" w:rsidRDefault="003A481D" w:rsidP="003C6AF9">
            <w:pPr>
              <w:pStyle w:val="ListParagraph"/>
              <w:numPr>
                <w:ilvl w:val="0"/>
                <w:numId w:val="27"/>
              </w:numPr>
              <w:rPr>
                <w:rFonts w:ascii="Times New Roman" w:hAnsi="Times New Roman" w:cs="Times New Roman"/>
              </w:rPr>
            </w:pPr>
            <w:r w:rsidRPr="003C6AF9">
              <w:rPr>
                <w:rFonts w:ascii="Times New Roman" w:hAnsi="Times New Roman" w:cs="Times New Roman"/>
              </w:rPr>
              <w:t>self-report form designed to assess the creative potential of students grades 1-6;</w:t>
            </w:r>
          </w:p>
          <w:p w14:paraId="3FD7FDED" w14:textId="2F0FCF3A" w:rsidR="003A481D" w:rsidRPr="003C6AF9" w:rsidRDefault="003A481D" w:rsidP="003C6AF9">
            <w:pPr>
              <w:pStyle w:val="ListParagraph"/>
              <w:numPr>
                <w:ilvl w:val="0"/>
                <w:numId w:val="27"/>
              </w:numPr>
              <w:rPr>
                <w:rFonts w:ascii="Times New Roman" w:hAnsi="Times New Roman" w:cs="Times New Roman"/>
              </w:rPr>
            </w:pPr>
            <w:r w:rsidRPr="003C6AF9">
              <w:rPr>
                <w:rFonts w:ascii="Times New Roman" w:hAnsi="Times New Roman" w:cs="Times New Roman"/>
              </w:rPr>
              <w:t>test was upgraded for junior and senior high school students (Group Inventories for Finding Interests (I and II));</w:t>
            </w:r>
          </w:p>
          <w:p w14:paraId="5C353E9E" w14:textId="7444C480" w:rsidR="003A481D" w:rsidRPr="003C6AF9" w:rsidRDefault="003A481D" w:rsidP="003C6AF9">
            <w:pPr>
              <w:pStyle w:val="ListParagraph"/>
              <w:numPr>
                <w:ilvl w:val="0"/>
                <w:numId w:val="27"/>
              </w:numPr>
              <w:rPr>
                <w:rFonts w:ascii="Times New Roman" w:hAnsi="Times New Roman" w:cs="Times New Roman"/>
              </w:rPr>
            </w:pPr>
            <w:r w:rsidRPr="003C6AF9">
              <w:rPr>
                <w:rFonts w:ascii="Times New Roman" w:hAnsi="Times New Roman" w:cs="Times New Roman"/>
              </w:rPr>
              <w:t xml:space="preserve">students respond </w:t>
            </w:r>
            <w:r w:rsidRPr="003C6AF9">
              <w:rPr>
                <w:rFonts w:ascii="Times New Roman" w:hAnsi="Times New Roman" w:cs="Times New Roman"/>
                <w:i/>
              </w:rPr>
              <w:t>yes</w:t>
            </w:r>
            <w:r w:rsidRPr="003C6AF9">
              <w:rPr>
                <w:rFonts w:ascii="Times New Roman" w:hAnsi="Times New Roman" w:cs="Times New Roman"/>
              </w:rPr>
              <w:t xml:space="preserve"> or </w:t>
            </w:r>
            <w:r w:rsidRPr="003C6AF9">
              <w:rPr>
                <w:rFonts w:ascii="Times New Roman" w:hAnsi="Times New Roman" w:cs="Times New Roman"/>
                <w:i/>
              </w:rPr>
              <w:t>no</w:t>
            </w:r>
            <w:r w:rsidRPr="003C6AF9">
              <w:rPr>
                <w:rFonts w:ascii="Times New Roman" w:hAnsi="Times New Roman" w:cs="Times New Roman"/>
              </w:rPr>
              <w:t xml:space="preserve"> to a series of statements designed to assess the traits of independence, flexibility, curiosity, perseverance;</w:t>
            </w:r>
          </w:p>
          <w:p w14:paraId="01B02538" w14:textId="0D3355F8" w:rsidR="003A481D" w:rsidRPr="003C6AF9" w:rsidRDefault="003A481D" w:rsidP="003C6AF9">
            <w:pPr>
              <w:pStyle w:val="ListParagraph"/>
              <w:numPr>
                <w:ilvl w:val="0"/>
                <w:numId w:val="27"/>
              </w:numPr>
              <w:rPr>
                <w:rFonts w:ascii="Times New Roman" w:hAnsi="Times New Roman" w:cs="Times New Roman"/>
              </w:rPr>
            </w:pPr>
            <w:r w:rsidRPr="003C6AF9">
              <w:rPr>
                <w:rFonts w:ascii="Times New Roman" w:hAnsi="Times New Roman" w:cs="Times New Roman"/>
              </w:rPr>
              <w:t>sample statement: “I like to make up my own songs”;</w:t>
            </w:r>
          </w:p>
          <w:p w14:paraId="5D908572" w14:textId="0575BB20" w:rsidR="003A481D" w:rsidRPr="003C6AF9" w:rsidRDefault="003A481D" w:rsidP="003C6AF9">
            <w:pPr>
              <w:pStyle w:val="ListParagraph"/>
              <w:numPr>
                <w:ilvl w:val="0"/>
                <w:numId w:val="27"/>
              </w:numPr>
              <w:rPr>
                <w:rFonts w:ascii="Times New Roman" w:hAnsi="Times New Roman" w:cs="Times New Roman"/>
              </w:rPr>
            </w:pPr>
            <w:r w:rsidRPr="003C6AF9">
              <w:rPr>
                <w:rFonts w:ascii="Times New Roman" w:hAnsi="Times New Roman" w:cs="Times New Roman"/>
              </w:rPr>
              <w:t>instrument yields a total score and scores for imagination, independence and many interests;</w:t>
            </w:r>
          </w:p>
          <w:p w14:paraId="0C5C57C9" w14:textId="10987EAA" w:rsidR="003A481D" w:rsidRPr="003C6AF9" w:rsidRDefault="003A481D" w:rsidP="003C6AF9">
            <w:pPr>
              <w:pStyle w:val="ListParagraph"/>
              <w:numPr>
                <w:ilvl w:val="0"/>
                <w:numId w:val="27"/>
              </w:numPr>
              <w:rPr>
                <w:rFonts w:ascii="Times New Roman" w:hAnsi="Times New Roman" w:cs="Times New Roman"/>
              </w:rPr>
            </w:pPr>
            <w:r w:rsidRPr="003C6AF9">
              <w:rPr>
                <w:rFonts w:ascii="Times New Roman" w:hAnsi="Times New Roman" w:cs="Times New Roman"/>
              </w:rPr>
              <w:t>reviewers have stressed the need for additional validity data, but they have viewed the scale as a useful tool for decision making when used in conjunction with other types of assessment (Dwinell 1985).</w:t>
            </w:r>
          </w:p>
          <w:p w14:paraId="4DA07DAE" w14:textId="77777777" w:rsidR="003A481D" w:rsidRPr="003A481D" w:rsidRDefault="003A481D" w:rsidP="00503168">
            <w:pPr>
              <w:rPr>
                <w:rFonts w:ascii="Times New Roman" w:hAnsi="Times New Roman" w:cs="Times New Roman"/>
              </w:rPr>
            </w:pPr>
          </w:p>
        </w:tc>
      </w:tr>
      <w:tr w:rsidR="00AF0810" w:rsidRPr="003A481D" w14:paraId="319990F7" w14:textId="77777777" w:rsidTr="00AF0810">
        <w:tc>
          <w:tcPr>
            <w:tcW w:w="1451" w:type="dxa"/>
          </w:tcPr>
          <w:p w14:paraId="71CBA0F8"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 xml:space="preserve">Adjective Check List (ACL) </w:t>
            </w:r>
            <w:r w:rsidRPr="003A481D">
              <w:rPr>
                <w:rFonts w:ascii="Times New Roman" w:hAnsi="Times New Roman" w:cs="Times New Roman"/>
              </w:rPr>
              <w:lastRenderedPageBreak/>
              <w:t>(</w:t>
            </w:r>
            <w:r w:rsidRPr="003A481D">
              <w:rPr>
                <w:rFonts w:ascii="Times New Roman" w:hAnsi="Times New Roman" w:cs="Times New Roman"/>
                <w:bCs/>
              </w:rPr>
              <w:t>including the Creative</w:t>
            </w:r>
            <w:r w:rsidRPr="003A481D">
              <w:rPr>
                <w:rFonts w:ascii="Times New Roman" w:hAnsi="Times New Roman" w:cs="Times New Roman"/>
              </w:rPr>
              <w:t xml:space="preserve"> </w:t>
            </w:r>
            <w:r w:rsidRPr="003A481D">
              <w:rPr>
                <w:rFonts w:ascii="Times New Roman" w:hAnsi="Times New Roman" w:cs="Times New Roman"/>
                <w:bCs/>
              </w:rPr>
              <w:t>Personality</w:t>
            </w:r>
            <w:r w:rsidRPr="003A481D">
              <w:rPr>
                <w:rFonts w:ascii="Times New Roman" w:hAnsi="Times New Roman" w:cs="Times New Roman"/>
              </w:rPr>
              <w:t xml:space="preserve"> </w:t>
            </w:r>
            <w:r w:rsidRPr="003A481D">
              <w:rPr>
                <w:rFonts w:ascii="Times New Roman" w:hAnsi="Times New Roman" w:cs="Times New Roman"/>
                <w:bCs/>
              </w:rPr>
              <w:t>Scale (CPS)</w:t>
            </w:r>
          </w:p>
        </w:tc>
        <w:tc>
          <w:tcPr>
            <w:tcW w:w="1209" w:type="dxa"/>
          </w:tcPr>
          <w:p w14:paraId="2BEB42E1"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lastRenderedPageBreak/>
              <w:t>Gough and Heilbrun (1983)</w:t>
            </w:r>
          </w:p>
          <w:p w14:paraId="7B718415"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lastRenderedPageBreak/>
              <w:t>Gough (1979)</w:t>
            </w:r>
          </w:p>
        </w:tc>
        <w:tc>
          <w:tcPr>
            <w:tcW w:w="10773" w:type="dxa"/>
          </w:tcPr>
          <w:p w14:paraId="4CE50B5F" w14:textId="1B035E36" w:rsidR="003A481D" w:rsidRPr="003C6AF9" w:rsidRDefault="003A481D" w:rsidP="003C6AF9">
            <w:pPr>
              <w:pStyle w:val="ListParagraph"/>
              <w:numPr>
                <w:ilvl w:val="0"/>
                <w:numId w:val="57"/>
              </w:numPr>
              <w:rPr>
                <w:rFonts w:ascii="Times New Roman" w:hAnsi="Times New Roman" w:cs="Times New Roman"/>
              </w:rPr>
            </w:pPr>
            <w:r w:rsidRPr="003C6AF9">
              <w:rPr>
                <w:rFonts w:ascii="Times New Roman" w:hAnsi="Times New Roman" w:cs="Times New Roman"/>
                <w:bCs/>
              </w:rPr>
              <w:lastRenderedPageBreak/>
              <w:t>widely used personality measure for adolescents and adults;</w:t>
            </w:r>
          </w:p>
          <w:p w14:paraId="09F20B2A" w14:textId="4864EFD0" w:rsidR="003A481D" w:rsidRPr="003C6AF9" w:rsidRDefault="003A481D" w:rsidP="003C6AF9">
            <w:pPr>
              <w:pStyle w:val="ListParagraph"/>
              <w:numPr>
                <w:ilvl w:val="0"/>
                <w:numId w:val="57"/>
              </w:numPr>
              <w:rPr>
                <w:rFonts w:ascii="Times New Roman" w:hAnsi="Times New Roman" w:cs="Times New Roman"/>
                <w:bCs/>
              </w:rPr>
            </w:pPr>
            <w:r w:rsidRPr="003C6AF9">
              <w:rPr>
                <w:rFonts w:ascii="Times New Roman" w:hAnsi="Times New Roman" w:cs="Times New Roman"/>
              </w:rPr>
              <w:t>can be used for both self-ratings and ratings by observers;</w:t>
            </w:r>
          </w:p>
          <w:p w14:paraId="25A300F5" w14:textId="6350DC72" w:rsidR="003A481D" w:rsidRPr="003C6AF9" w:rsidRDefault="003A481D" w:rsidP="003C6AF9">
            <w:pPr>
              <w:pStyle w:val="ListParagraph"/>
              <w:numPr>
                <w:ilvl w:val="0"/>
                <w:numId w:val="57"/>
              </w:numPr>
              <w:rPr>
                <w:rFonts w:ascii="Times New Roman" w:hAnsi="Times New Roman" w:cs="Times New Roman"/>
                <w:bCs/>
              </w:rPr>
            </w:pPr>
            <w:r w:rsidRPr="003C6AF9">
              <w:rPr>
                <w:rFonts w:ascii="Times New Roman" w:hAnsi="Times New Roman" w:cs="Times New Roman"/>
                <w:bCs/>
              </w:rPr>
              <w:t>consists of 300 adjectives commonly used to describe attributes of a person;</w:t>
            </w:r>
          </w:p>
          <w:p w14:paraId="79688168" w14:textId="69BC950D" w:rsidR="003A481D" w:rsidRPr="003C6AF9" w:rsidRDefault="003C6AF9" w:rsidP="003C6AF9">
            <w:pPr>
              <w:pStyle w:val="ListParagraph"/>
              <w:numPr>
                <w:ilvl w:val="0"/>
                <w:numId w:val="56"/>
              </w:numPr>
              <w:rPr>
                <w:rFonts w:ascii="Times New Roman" w:hAnsi="Times New Roman" w:cs="Times New Roman"/>
                <w:bCs/>
              </w:rPr>
            </w:pPr>
            <w:r w:rsidRPr="003C6AF9">
              <w:rPr>
                <w:rFonts w:ascii="Times New Roman" w:hAnsi="Times New Roman" w:cs="Times New Roman"/>
                <w:bCs/>
              </w:rPr>
              <w:lastRenderedPageBreak/>
              <w:t>t</w:t>
            </w:r>
            <w:r w:rsidR="003A481D" w:rsidRPr="003C6AF9">
              <w:rPr>
                <w:rFonts w:ascii="Times New Roman" w:hAnsi="Times New Roman" w:cs="Times New Roman"/>
              </w:rPr>
              <w:t xml:space="preserve">here are 37 subscales, including the </w:t>
            </w:r>
            <w:r w:rsidR="003A481D" w:rsidRPr="003C6AF9">
              <w:rPr>
                <w:rFonts w:ascii="Times New Roman" w:hAnsi="Times New Roman" w:cs="Times New Roman"/>
                <w:bCs/>
              </w:rPr>
              <w:t>Creative</w:t>
            </w:r>
            <w:r w:rsidR="003A481D" w:rsidRPr="003C6AF9">
              <w:rPr>
                <w:rFonts w:ascii="Times New Roman" w:hAnsi="Times New Roman" w:cs="Times New Roman"/>
              </w:rPr>
              <w:t xml:space="preserve"> </w:t>
            </w:r>
            <w:r w:rsidR="003A481D" w:rsidRPr="003C6AF9">
              <w:rPr>
                <w:rFonts w:ascii="Times New Roman" w:hAnsi="Times New Roman" w:cs="Times New Roman"/>
                <w:bCs/>
              </w:rPr>
              <w:t>Personality</w:t>
            </w:r>
            <w:r w:rsidR="003A481D" w:rsidRPr="003C6AF9">
              <w:rPr>
                <w:rFonts w:ascii="Times New Roman" w:hAnsi="Times New Roman" w:cs="Times New Roman"/>
              </w:rPr>
              <w:t xml:space="preserve"> </w:t>
            </w:r>
            <w:r w:rsidR="003A481D" w:rsidRPr="003C6AF9">
              <w:rPr>
                <w:rFonts w:ascii="Times New Roman" w:hAnsi="Times New Roman" w:cs="Times New Roman"/>
                <w:bCs/>
              </w:rPr>
              <w:t>Scale (Gough 1979);</w:t>
            </w:r>
          </w:p>
          <w:p w14:paraId="39395AC8" w14:textId="10CD4616" w:rsidR="003A481D" w:rsidRPr="003C6AF9" w:rsidRDefault="003A481D" w:rsidP="003C6AF9">
            <w:pPr>
              <w:pStyle w:val="ListParagraph"/>
              <w:numPr>
                <w:ilvl w:val="0"/>
                <w:numId w:val="56"/>
              </w:numPr>
              <w:rPr>
                <w:rFonts w:ascii="Times New Roman" w:hAnsi="Times New Roman" w:cs="Times New Roman"/>
                <w:bCs/>
              </w:rPr>
            </w:pPr>
            <w:r w:rsidRPr="003C6AF9">
              <w:rPr>
                <w:rFonts w:ascii="Times New Roman" w:hAnsi="Times New Roman" w:cs="Times New Roman"/>
                <w:bCs/>
              </w:rPr>
              <w:t>Creative Personality Scale includes 30 adjectives (eg capable, inventive, conventional, suspicious);</w:t>
            </w:r>
          </w:p>
          <w:p w14:paraId="4100460D" w14:textId="460A4FA2" w:rsidR="003A481D" w:rsidRPr="003C6AF9" w:rsidRDefault="003A481D" w:rsidP="003C6AF9">
            <w:pPr>
              <w:pStyle w:val="ListParagraph"/>
              <w:numPr>
                <w:ilvl w:val="0"/>
                <w:numId w:val="56"/>
              </w:numPr>
              <w:rPr>
                <w:rFonts w:ascii="Times New Roman" w:hAnsi="Times New Roman" w:cs="Times New Roman"/>
                <w:bCs/>
              </w:rPr>
            </w:pPr>
            <w:r w:rsidRPr="003C6AF9">
              <w:rPr>
                <w:rFonts w:ascii="Times New Roman" w:hAnsi="Times New Roman" w:cs="Times New Roman"/>
                <w:bCs/>
              </w:rPr>
              <w:t>CPS is the most widely used paper-and pencil measure of the creative personality (cf. Domino 1994; Kadusa &amp; Schaefer 1991); and is one of the most valid as well (Hocevar 1981).</w:t>
            </w:r>
          </w:p>
          <w:p w14:paraId="428C2907" w14:textId="149DD3EB" w:rsidR="003A481D" w:rsidRPr="003C6AF9" w:rsidRDefault="003A481D" w:rsidP="003C6AF9">
            <w:pPr>
              <w:pStyle w:val="ListParagraph"/>
              <w:numPr>
                <w:ilvl w:val="0"/>
                <w:numId w:val="56"/>
              </w:numPr>
              <w:rPr>
                <w:rFonts w:ascii="Times New Roman" w:hAnsi="Times New Roman" w:cs="Times New Roman"/>
              </w:rPr>
            </w:pPr>
            <w:r w:rsidRPr="003C6AF9">
              <w:rPr>
                <w:rFonts w:ascii="Times New Roman" w:hAnsi="Times New Roman" w:cs="Times New Roman"/>
                <w:bCs/>
              </w:rPr>
              <w:t xml:space="preserve">Alternatively: </w:t>
            </w:r>
            <w:r w:rsidRPr="003C6AF9">
              <w:rPr>
                <w:rFonts w:ascii="Times New Roman" w:hAnsi="Times New Roman" w:cs="Times New Roman"/>
              </w:rPr>
              <w:t xml:space="preserve"> </w:t>
            </w:r>
            <w:r w:rsidRPr="003C6AF9">
              <w:rPr>
                <w:rFonts w:ascii="Times New Roman" w:hAnsi="Times New Roman" w:cs="Times New Roman"/>
                <w:bCs/>
              </w:rPr>
              <w:t>Domino Creativity Scale (Domino 1970) consists of 59 items that are embedded within the 300-item ACL-List;</w:t>
            </w:r>
            <w:r w:rsidRPr="003C6AF9">
              <w:rPr>
                <w:rFonts w:ascii="Times New Roman" w:hAnsi="Times New Roman" w:cs="Times New Roman"/>
              </w:rPr>
              <w:t xml:space="preserve"> </w:t>
            </w:r>
          </w:p>
          <w:p w14:paraId="523E0D85" w14:textId="5ED26476" w:rsidR="003A481D" w:rsidRPr="003C6AF9" w:rsidRDefault="003A481D" w:rsidP="00503168">
            <w:pPr>
              <w:pStyle w:val="ListParagraph"/>
              <w:numPr>
                <w:ilvl w:val="0"/>
                <w:numId w:val="56"/>
              </w:numPr>
              <w:rPr>
                <w:rFonts w:ascii="Times New Roman" w:hAnsi="Times New Roman" w:cs="Times New Roman"/>
              </w:rPr>
            </w:pPr>
            <w:r w:rsidRPr="003C6AF9">
              <w:rPr>
                <w:rFonts w:ascii="Times New Roman" w:hAnsi="Times New Roman" w:cs="Times New Roman"/>
              </w:rPr>
              <w:t>discriminates between several groups of more and less creative college students.</w:t>
            </w:r>
          </w:p>
        </w:tc>
      </w:tr>
      <w:tr w:rsidR="00AF0810" w:rsidRPr="003A481D" w14:paraId="780825EB" w14:textId="77777777" w:rsidTr="00AF0810">
        <w:tc>
          <w:tcPr>
            <w:tcW w:w="1451" w:type="dxa"/>
          </w:tcPr>
          <w:p w14:paraId="6B5B31EA"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lastRenderedPageBreak/>
              <w:t>Creatrix Inventory (C &amp; RT)</w:t>
            </w:r>
          </w:p>
        </w:tc>
        <w:tc>
          <w:tcPr>
            <w:tcW w:w="1209" w:type="dxa"/>
          </w:tcPr>
          <w:p w14:paraId="2496C436"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Byrd (1986)</w:t>
            </w:r>
          </w:p>
        </w:tc>
        <w:tc>
          <w:tcPr>
            <w:tcW w:w="10773" w:type="dxa"/>
          </w:tcPr>
          <w:p w14:paraId="55788028" w14:textId="77777777" w:rsidR="003C6AF9" w:rsidRPr="003C6AF9" w:rsidRDefault="003C6AF9" w:rsidP="003C6AF9">
            <w:pPr>
              <w:pStyle w:val="ListParagraph"/>
              <w:numPr>
                <w:ilvl w:val="0"/>
                <w:numId w:val="55"/>
              </w:numPr>
              <w:rPr>
                <w:rFonts w:ascii="Times New Roman" w:hAnsi="Times New Roman" w:cs="Times New Roman"/>
              </w:rPr>
            </w:pPr>
            <w:r w:rsidRPr="003C6AF9">
              <w:rPr>
                <w:rFonts w:ascii="Times New Roman" w:hAnsi="Times New Roman" w:cs="Times New Roman"/>
              </w:rPr>
              <w:t>i</w:t>
            </w:r>
            <w:r w:rsidR="003A481D" w:rsidRPr="003C6AF9">
              <w:rPr>
                <w:rFonts w:ascii="Times New Roman" w:hAnsi="Times New Roman" w:cs="Times New Roman"/>
              </w:rPr>
              <w:t>ntegrates cognitive and motivational dimensions of creativity;</w:t>
            </w:r>
          </w:p>
          <w:p w14:paraId="512F5B36" w14:textId="5147ED5A" w:rsidR="003A481D" w:rsidRPr="003C6AF9" w:rsidRDefault="003A481D" w:rsidP="003C6AF9">
            <w:pPr>
              <w:pStyle w:val="ListParagraph"/>
              <w:numPr>
                <w:ilvl w:val="0"/>
                <w:numId w:val="55"/>
              </w:numPr>
              <w:rPr>
                <w:rFonts w:ascii="Times New Roman" w:hAnsi="Times New Roman" w:cs="Times New Roman"/>
              </w:rPr>
            </w:pPr>
            <w:r w:rsidRPr="003C6AF9">
              <w:rPr>
                <w:rFonts w:ascii="Times New Roman" w:hAnsi="Times New Roman" w:cs="Times New Roman"/>
              </w:rPr>
              <w:t>based on the concept of ‘idea production’: creativity is regarded as the result of an interaction between creative thinking and the motivational dimension of risk taking;</w:t>
            </w:r>
          </w:p>
          <w:p w14:paraId="20CB0C4C" w14:textId="4F697D78" w:rsidR="003A481D" w:rsidRPr="003C6AF9" w:rsidRDefault="003A481D" w:rsidP="003C6AF9">
            <w:pPr>
              <w:pStyle w:val="ListParagraph"/>
              <w:numPr>
                <w:ilvl w:val="0"/>
                <w:numId w:val="55"/>
              </w:numPr>
              <w:rPr>
                <w:rFonts w:ascii="Times New Roman" w:hAnsi="Times New Roman" w:cs="Times New Roman"/>
              </w:rPr>
            </w:pPr>
            <w:r w:rsidRPr="003C6AF9">
              <w:rPr>
                <w:rFonts w:ascii="Times New Roman" w:hAnsi="Times New Roman" w:cs="Times New Roman"/>
              </w:rPr>
              <w:t>consists of 56 self-rating statements, 28 measuring creative thinking and 28 risk taking; - answered with the help of a 9-point scale ranging from complete agreement to complete disagreement;</w:t>
            </w:r>
          </w:p>
          <w:p w14:paraId="28A385BE" w14:textId="1CFF5464" w:rsidR="003A481D" w:rsidRPr="003C6AF9" w:rsidRDefault="003A481D" w:rsidP="003C6AF9">
            <w:pPr>
              <w:pStyle w:val="ListParagraph"/>
              <w:numPr>
                <w:ilvl w:val="0"/>
                <w:numId w:val="55"/>
              </w:numPr>
              <w:rPr>
                <w:rFonts w:ascii="Times New Roman" w:hAnsi="Times New Roman" w:cs="Times New Roman"/>
              </w:rPr>
            </w:pPr>
            <w:r w:rsidRPr="003C6AF9">
              <w:rPr>
                <w:rFonts w:ascii="Times New Roman" w:hAnsi="Times New Roman" w:cs="Times New Roman"/>
              </w:rPr>
              <w:t xml:space="preserve">each person’s score is plotted on a two-dimensional matrix (creativity versus risk taking); </w:t>
            </w:r>
          </w:p>
          <w:p w14:paraId="244EA477" w14:textId="0A55341B" w:rsidR="003A481D" w:rsidRPr="003C6AF9" w:rsidRDefault="003A481D" w:rsidP="003C6AF9">
            <w:pPr>
              <w:pStyle w:val="ListParagraph"/>
              <w:numPr>
                <w:ilvl w:val="0"/>
                <w:numId w:val="55"/>
              </w:numPr>
              <w:rPr>
                <w:rFonts w:ascii="Times New Roman" w:hAnsi="Times New Roman" w:cs="Times New Roman"/>
                <w:bCs/>
              </w:rPr>
            </w:pPr>
            <w:r w:rsidRPr="003C6AF9">
              <w:rPr>
                <w:rFonts w:ascii="Times New Roman" w:hAnsi="Times New Roman" w:cs="Times New Roman"/>
              </w:rPr>
              <w:t>respondent is assigned to one of eight styles: reproducer, modifier, challenger, practicalizer, innovator…</w:t>
            </w:r>
          </w:p>
        </w:tc>
      </w:tr>
      <w:tr w:rsidR="00AF0810" w:rsidRPr="003A481D" w14:paraId="1A03E57A" w14:textId="77777777" w:rsidTr="00AF0810">
        <w:tc>
          <w:tcPr>
            <w:tcW w:w="1451" w:type="dxa"/>
          </w:tcPr>
          <w:p w14:paraId="6BA3AD84"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Abedi-Schumacher Creativity Test</w:t>
            </w:r>
            <w:r w:rsidRPr="003A481D">
              <w:rPr>
                <w:rFonts w:ascii="Times New Roman" w:hAnsi="Times New Roman" w:cs="Times New Roman"/>
              </w:rPr>
              <w:tab/>
            </w:r>
          </w:p>
        </w:tc>
        <w:tc>
          <w:tcPr>
            <w:tcW w:w="1209" w:type="dxa"/>
          </w:tcPr>
          <w:p w14:paraId="0144989E"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O’Neil, Abedi, Spielberg (1994)</w:t>
            </w:r>
          </w:p>
        </w:tc>
        <w:tc>
          <w:tcPr>
            <w:tcW w:w="10773" w:type="dxa"/>
          </w:tcPr>
          <w:p w14:paraId="3F9F9C06" w14:textId="7FE9A50F" w:rsidR="003A481D" w:rsidRPr="003C6AF9" w:rsidRDefault="003A481D" w:rsidP="003C6AF9">
            <w:pPr>
              <w:pStyle w:val="ListParagraph"/>
              <w:numPr>
                <w:ilvl w:val="0"/>
                <w:numId w:val="51"/>
              </w:numPr>
              <w:rPr>
                <w:rFonts w:ascii="Times New Roman" w:hAnsi="Times New Roman" w:cs="Times New Roman"/>
              </w:rPr>
            </w:pPr>
            <w:r w:rsidRPr="003C6AF9">
              <w:rPr>
                <w:rFonts w:ascii="Times New Roman" w:hAnsi="Times New Roman" w:cs="Times New Roman"/>
              </w:rPr>
              <w:t xml:space="preserve">multiple choice test, students rate themselves on a three point scale; </w:t>
            </w:r>
          </w:p>
          <w:p w14:paraId="6931559D" w14:textId="5B344937" w:rsidR="003A481D" w:rsidRPr="003C6AF9" w:rsidRDefault="003A481D" w:rsidP="003C6AF9">
            <w:pPr>
              <w:pStyle w:val="ListParagraph"/>
              <w:numPr>
                <w:ilvl w:val="0"/>
                <w:numId w:val="51"/>
              </w:numPr>
              <w:rPr>
                <w:rFonts w:ascii="Times New Roman" w:hAnsi="Times New Roman" w:cs="Times New Roman"/>
              </w:rPr>
            </w:pPr>
            <w:r w:rsidRPr="003C6AF9">
              <w:rPr>
                <w:rFonts w:ascii="Times New Roman" w:hAnsi="Times New Roman" w:cs="Times New Roman"/>
              </w:rPr>
              <w:t xml:space="preserve">60 questions regarded as indicators for fluency, flexibility, originality or elaboration; </w:t>
            </w:r>
          </w:p>
          <w:p w14:paraId="24AE5F9F" w14:textId="09249351" w:rsidR="003A481D" w:rsidRPr="003C6AF9" w:rsidRDefault="003A481D" w:rsidP="003C6AF9">
            <w:pPr>
              <w:pStyle w:val="ListParagraph"/>
              <w:numPr>
                <w:ilvl w:val="0"/>
                <w:numId w:val="51"/>
              </w:numPr>
              <w:rPr>
                <w:rFonts w:ascii="Times New Roman" w:hAnsi="Times New Roman" w:cs="Times New Roman"/>
              </w:rPr>
            </w:pPr>
            <w:r w:rsidRPr="003C6AF9">
              <w:rPr>
                <w:rFonts w:ascii="Times New Roman" w:hAnsi="Times New Roman" w:cs="Times New Roman"/>
              </w:rPr>
              <w:t xml:space="preserve">sample question: “How do you approach a complex task?” </w:t>
            </w:r>
          </w:p>
          <w:p w14:paraId="50972CB4" w14:textId="4CC3A883" w:rsidR="003A481D" w:rsidRPr="003C6AF9" w:rsidRDefault="003A481D" w:rsidP="003C6AF9">
            <w:pPr>
              <w:pStyle w:val="ListParagraph"/>
              <w:numPr>
                <w:ilvl w:val="0"/>
                <w:numId w:val="51"/>
              </w:numPr>
              <w:rPr>
                <w:rFonts w:ascii="Times New Roman" w:hAnsi="Times New Roman" w:cs="Times New Roman"/>
                <w:bCs/>
              </w:rPr>
            </w:pPr>
            <w:r w:rsidRPr="003C6AF9">
              <w:rPr>
                <w:rFonts w:ascii="Times New Roman" w:hAnsi="Times New Roman" w:cs="Times New Roman"/>
                <w:bCs/>
              </w:rPr>
              <w:t>reliability and validity of this test were examined in a study conducted in Spain on a group of 2,270 students (Villa, Auzmendi, &amp; Abedi, 1996).</w:t>
            </w:r>
          </w:p>
          <w:p w14:paraId="529ADC57" w14:textId="77777777" w:rsidR="003A481D" w:rsidRPr="003A481D" w:rsidRDefault="003A481D" w:rsidP="00503168">
            <w:pPr>
              <w:rPr>
                <w:rFonts w:ascii="Times New Roman" w:hAnsi="Times New Roman" w:cs="Times New Roman"/>
                <w:bCs/>
              </w:rPr>
            </w:pPr>
          </w:p>
        </w:tc>
      </w:tr>
      <w:tr w:rsidR="00AF0810" w:rsidRPr="003A481D" w14:paraId="6C16A3E2" w14:textId="77777777" w:rsidTr="00AF0810">
        <w:tc>
          <w:tcPr>
            <w:tcW w:w="1451" w:type="dxa"/>
          </w:tcPr>
          <w:p w14:paraId="22873411"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Villa and Auzmendi</w:t>
            </w:r>
          </w:p>
          <w:p w14:paraId="37E5333D" w14:textId="77777777" w:rsidR="003A481D" w:rsidRPr="003A481D" w:rsidRDefault="003A481D" w:rsidP="00503168">
            <w:pPr>
              <w:rPr>
                <w:rFonts w:ascii="Times New Roman" w:hAnsi="Times New Roman" w:cs="Times New Roman"/>
              </w:rPr>
            </w:pPr>
            <w:r w:rsidRPr="003A481D">
              <w:rPr>
                <w:rFonts w:ascii="Times New Roman" w:hAnsi="Times New Roman" w:cs="Times New Roman"/>
                <w:bCs/>
              </w:rPr>
              <w:t>Creativity Test</w:t>
            </w:r>
            <w:r w:rsidRPr="003A481D">
              <w:rPr>
                <w:rFonts w:ascii="Times New Roman" w:hAnsi="Times New Roman" w:cs="Times New Roman"/>
              </w:rPr>
              <w:t xml:space="preserve"> </w:t>
            </w:r>
            <w:r w:rsidRPr="003A481D">
              <w:rPr>
                <w:rFonts w:ascii="Times New Roman" w:hAnsi="Times New Roman" w:cs="Times New Roman"/>
                <w:bCs/>
              </w:rPr>
              <w:t>(VAT)</w:t>
            </w:r>
          </w:p>
        </w:tc>
        <w:tc>
          <w:tcPr>
            <w:tcW w:w="1209" w:type="dxa"/>
          </w:tcPr>
          <w:p w14:paraId="6EEB7470"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Villa, Auzmendi &amp; Abedi (1996)</w:t>
            </w:r>
          </w:p>
        </w:tc>
        <w:tc>
          <w:tcPr>
            <w:tcW w:w="10773" w:type="dxa"/>
          </w:tcPr>
          <w:p w14:paraId="59DEDF40" w14:textId="65216244" w:rsidR="003A481D" w:rsidRPr="003C6AF9" w:rsidRDefault="003A481D" w:rsidP="003C6AF9">
            <w:pPr>
              <w:pStyle w:val="ListParagraph"/>
              <w:numPr>
                <w:ilvl w:val="0"/>
                <w:numId w:val="52"/>
              </w:numPr>
              <w:rPr>
                <w:rFonts w:ascii="Times New Roman" w:hAnsi="Times New Roman" w:cs="Times New Roman"/>
                <w:bCs/>
              </w:rPr>
            </w:pPr>
            <w:r w:rsidRPr="003C6AF9">
              <w:rPr>
                <w:rFonts w:ascii="Times New Roman" w:hAnsi="Times New Roman" w:cs="Times New Roman"/>
                <w:bCs/>
              </w:rPr>
              <w:t>students rate themselves on a list of 20 adjectives, such as imaginative or flexible;</w:t>
            </w:r>
          </w:p>
          <w:p w14:paraId="5627901C" w14:textId="1EC4208C" w:rsidR="003A481D" w:rsidRPr="003C6AF9" w:rsidRDefault="003A481D" w:rsidP="003C6AF9">
            <w:pPr>
              <w:pStyle w:val="ListParagraph"/>
              <w:numPr>
                <w:ilvl w:val="0"/>
                <w:numId w:val="52"/>
              </w:numPr>
              <w:rPr>
                <w:rFonts w:ascii="Times New Roman" w:hAnsi="Times New Roman" w:cs="Times New Roman"/>
                <w:bCs/>
              </w:rPr>
            </w:pPr>
            <w:r w:rsidRPr="003C6AF9">
              <w:rPr>
                <w:rFonts w:ascii="Times New Roman" w:hAnsi="Times New Roman" w:cs="Times New Roman"/>
                <w:bCs/>
              </w:rPr>
              <w:t>uses a 5-point scale ranging from very to not at all;</w:t>
            </w:r>
          </w:p>
          <w:p w14:paraId="46D077A9" w14:textId="4913FC55" w:rsidR="003A481D" w:rsidRPr="003C6AF9" w:rsidRDefault="003A481D" w:rsidP="003C6AF9">
            <w:pPr>
              <w:pStyle w:val="ListParagraph"/>
              <w:numPr>
                <w:ilvl w:val="0"/>
                <w:numId w:val="52"/>
              </w:numPr>
              <w:rPr>
                <w:rFonts w:ascii="Times New Roman" w:hAnsi="Times New Roman" w:cs="Times New Roman"/>
                <w:bCs/>
              </w:rPr>
            </w:pPr>
            <w:r w:rsidRPr="003C6AF9">
              <w:rPr>
                <w:rFonts w:ascii="Times New Roman" w:hAnsi="Times New Roman" w:cs="Times New Roman"/>
                <w:bCs/>
              </w:rPr>
              <w:t>this test also yields scores for fluency, flexibility, originality.</w:t>
            </w:r>
          </w:p>
          <w:p w14:paraId="468B610A" w14:textId="77777777" w:rsidR="003A481D" w:rsidRPr="003A481D" w:rsidRDefault="003A481D" w:rsidP="00503168">
            <w:pPr>
              <w:rPr>
                <w:rFonts w:ascii="Times New Roman" w:hAnsi="Times New Roman" w:cs="Times New Roman"/>
              </w:rPr>
            </w:pPr>
          </w:p>
        </w:tc>
      </w:tr>
      <w:tr w:rsidR="00AF0810" w:rsidRPr="003A481D" w14:paraId="1216087A" w14:textId="77777777" w:rsidTr="00AF0810">
        <w:tc>
          <w:tcPr>
            <w:tcW w:w="1451" w:type="dxa"/>
          </w:tcPr>
          <w:p w14:paraId="3B99FA7B"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Basadur Preferential Scale</w:t>
            </w:r>
          </w:p>
          <w:p w14:paraId="1D2B1162" w14:textId="77777777" w:rsidR="003A481D" w:rsidRPr="003A481D" w:rsidRDefault="003A481D" w:rsidP="00503168">
            <w:pPr>
              <w:rPr>
                <w:rFonts w:ascii="Times New Roman" w:hAnsi="Times New Roman" w:cs="Times New Roman"/>
                <w:bCs/>
              </w:rPr>
            </w:pPr>
          </w:p>
        </w:tc>
        <w:tc>
          <w:tcPr>
            <w:tcW w:w="1209" w:type="dxa"/>
          </w:tcPr>
          <w:p w14:paraId="1846A822" w14:textId="77777777" w:rsidR="003A481D" w:rsidRPr="003A481D" w:rsidRDefault="003A481D" w:rsidP="00503168">
            <w:pPr>
              <w:rPr>
                <w:rFonts w:ascii="Times New Roman" w:hAnsi="Times New Roman" w:cs="Times New Roman"/>
              </w:rPr>
            </w:pPr>
            <w:r w:rsidRPr="003A481D">
              <w:rPr>
                <w:rFonts w:ascii="Times New Roman" w:hAnsi="Times New Roman" w:cs="Times New Roman"/>
                <w:bCs/>
              </w:rPr>
              <w:t>Basadur and Hausdorf (1996)</w:t>
            </w:r>
          </w:p>
        </w:tc>
        <w:tc>
          <w:tcPr>
            <w:tcW w:w="10773" w:type="dxa"/>
          </w:tcPr>
          <w:p w14:paraId="69ACD76C" w14:textId="5D741344" w:rsidR="003A481D" w:rsidRPr="003C6AF9" w:rsidRDefault="003A481D" w:rsidP="003C6AF9">
            <w:pPr>
              <w:pStyle w:val="ListParagraph"/>
              <w:numPr>
                <w:ilvl w:val="0"/>
                <w:numId w:val="53"/>
              </w:numPr>
              <w:rPr>
                <w:rFonts w:ascii="Times New Roman" w:hAnsi="Times New Roman" w:cs="Times New Roman"/>
                <w:bCs/>
              </w:rPr>
            </w:pPr>
            <w:r w:rsidRPr="003C6AF9">
              <w:rPr>
                <w:rFonts w:ascii="Times New Roman" w:hAnsi="Times New Roman" w:cs="Times New Roman"/>
                <w:bCs/>
              </w:rPr>
              <w:t xml:space="preserve">contains statements to which respondents express their degree of agreement/disagreement on a five point scale; </w:t>
            </w:r>
          </w:p>
          <w:p w14:paraId="26D1377B" w14:textId="734948A0" w:rsidR="003A481D" w:rsidRPr="003C6AF9" w:rsidRDefault="003A481D" w:rsidP="003C6AF9">
            <w:pPr>
              <w:pStyle w:val="ListParagraph"/>
              <w:numPr>
                <w:ilvl w:val="0"/>
                <w:numId w:val="53"/>
              </w:numPr>
              <w:rPr>
                <w:rFonts w:ascii="Times New Roman" w:hAnsi="Times New Roman" w:cs="Times New Roman"/>
                <w:bCs/>
              </w:rPr>
            </w:pPr>
            <w:r w:rsidRPr="003C6AF9">
              <w:rPr>
                <w:rFonts w:ascii="Times New Roman" w:hAnsi="Times New Roman" w:cs="Times New Roman"/>
                <w:bCs/>
              </w:rPr>
              <w:t>emphasize attitudes favourable to creativity (eg placing a high value on new ideas);</w:t>
            </w:r>
          </w:p>
          <w:p w14:paraId="434A3D14" w14:textId="57F1D370" w:rsidR="003A481D" w:rsidRPr="003C6AF9" w:rsidRDefault="003A481D" w:rsidP="003C6AF9">
            <w:pPr>
              <w:pStyle w:val="ListParagraph"/>
              <w:numPr>
                <w:ilvl w:val="0"/>
                <w:numId w:val="53"/>
              </w:numPr>
              <w:rPr>
                <w:rFonts w:ascii="Times New Roman" w:hAnsi="Times New Roman" w:cs="Times New Roman"/>
                <w:bCs/>
              </w:rPr>
            </w:pPr>
            <w:r w:rsidRPr="003C6AF9">
              <w:rPr>
                <w:rFonts w:ascii="Times New Roman" w:hAnsi="Times New Roman" w:cs="Times New Roman"/>
                <w:bCs/>
              </w:rPr>
              <w:t>24 items include: “creative people generally seem to have scrambled minds”; “new ideas seldom work out”;</w:t>
            </w:r>
          </w:p>
        </w:tc>
      </w:tr>
      <w:tr w:rsidR="00AF0810" w:rsidRPr="003A481D" w14:paraId="6BED8210" w14:textId="77777777" w:rsidTr="00AF0810">
        <w:tc>
          <w:tcPr>
            <w:tcW w:w="1451" w:type="dxa"/>
          </w:tcPr>
          <w:p w14:paraId="724FEC7C"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Creativity Styles Questionnaire (CSQ)</w:t>
            </w:r>
          </w:p>
        </w:tc>
        <w:tc>
          <w:tcPr>
            <w:tcW w:w="1209" w:type="dxa"/>
          </w:tcPr>
          <w:p w14:paraId="7F304BC7"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 xml:space="preserve">Kumar, Kemmler and Holman </w:t>
            </w:r>
            <w:r w:rsidRPr="003A481D">
              <w:rPr>
                <w:rFonts w:ascii="Times New Roman" w:hAnsi="Times New Roman" w:cs="Times New Roman"/>
              </w:rPr>
              <w:lastRenderedPageBreak/>
              <w:t>(1997)</w:t>
            </w:r>
          </w:p>
        </w:tc>
        <w:tc>
          <w:tcPr>
            <w:tcW w:w="10773" w:type="dxa"/>
          </w:tcPr>
          <w:p w14:paraId="7AD7FF82" w14:textId="79A55D1B" w:rsidR="003A481D" w:rsidRPr="003C6AF9" w:rsidRDefault="003A481D" w:rsidP="003C6AF9">
            <w:pPr>
              <w:pStyle w:val="ListParagraph"/>
              <w:numPr>
                <w:ilvl w:val="0"/>
                <w:numId w:val="54"/>
              </w:numPr>
              <w:rPr>
                <w:rFonts w:ascii="Times New Roman" w:hAnsi="Times New Roman" w:cs="Times New Roman"/>
              </w:rPr>
            </w:pPr>
            <w:r w:rsidRPr="003C6AF9">
              <w:rPr>
                <w:rFonts w:ascii="Times New Roman" w:hAnsi="Times New Roman" w:cs="Times New Roman"/>
              </w:rPr>
              <w:lastRenderedPageBreak/>
              <w:t xml:space="preserve">questionnaire measures beliefs about and strategies for going about being creative; </w:t>
            </w:r>
          </w:p>
          <w:p w14:paraId="4B7225EC" w14:textId="06580430" w:rsidR="003A481D" w:rsidRPr="003C6AF9" w:rsidRDefault="003A481D" w:rsidP="003C6AF9">
            <w:pPr>
              <w:pStyle w:val="ListParagraph"/>
              <w:numPr>
                <w:ilvl w:val="0"/>
                <w:numId w:val="54"/>
              </w:numPr>
              <w:rPr>
                <w:rFonts w:ascii="Times New Roman" w:hAnsi="Times New Roman" w:cs="Times New Roman"/>
              </w:rPr>
            </w:pPr>
            <w:r w:rsidRPr="003C6AF9">
              <w:rPr>
                <w:rFonts w:ascii="Times New Roman" w:hAnsi="Times New Roman" w:cs="Times New Roman"/>
              </w:rPr>
              <w:t>includes statements identifying the various ways, procedures, and environmental control manipulations a person may use to be creative;</w:t>
            </w:r>
          </w:p>
          <w:p w14:paraId="7525A6C6" w14:textId="09189AB4" w:rsidR="003A481D" w:rsidRPr="003C6AF9" w:rsidRDefault="003A481D" w:rsidP="003C6AF9">
            <w:pPr>
              <w:pStyle w:val="ListParagraph"/>
              <w:numPr>
                <w:ilvl w:val="0"/>
                <w:numId w:val="50"/>
              </w:numPr>
              <w:rPr>
                <w:rFonts w:ascii="Times New Roman" w:hAnsi="Times New Roman" w:cs="Times New Roman"/>
              </w:rPr>
            </w:pPr>
            <w:r w:rsidRPr="003C6AF9">
              <w:rPr>
                <w:rFonts w:ascii="Times New Roman" w:hAnsi="Times New Roman" w:cs="Times New Roman"/>
              </w:rPr>
              <w:t xml:space="preserve">uses seven  subscales including: belief in unconscious processes ("I have had insights, the sources of which I </w:t>
            </w:r>
            <w:r w:rsidRPr="003C6AF9">
              <w:rPr>
                <w:rFonts w:ascii="Times New Roman" w:hAnsi="Times New Roman" w:cs="Times New Roman"/>
                <w:bCs/>
              </w:rPr>
              <w:lastRenderedPageBreak/>
              <w:t xml:space="preserve">am </w:t>
            </w:r>
            <w:r w:rsidRPr="003C6AF9">
              <w:rPr>
                <w:rFonts w:ascii="Times New Roman" w:hAnsi="Times New Roman" w:cs="Times New Roman"/>
              </w:rPr>
              <w:t>unable to explain or understand"); use of techniques ("I typically create new ideas by combining existing ideas"); use of other people ('When I get stuck, I consult or talk with people about how to proceed"); etc.</w:t>
            </w:r>
          </w:p>
          <w:p w14:paraId="407BE42E" w14:textId="0FF3AFBA" w:rsidR="003A481D" w:rsidRPr="003C6AF9" w:rsidRDefault="003A481D" w:rsidP="003C6AF9">
            <w:pPr>
              <w:pStyle w:val="ListParagraph"/>
              <w:numPr>
                <w:ilvl w:val="0"/>
                <w:numId w:val="50"/>
              </w:numPr>
              <w:rPr>
                <w:rFonts w:ascii="Times New Roman" w:hAnsi="Times New Roman" w:cs="Times New Roman"/>
              </w:rPr>
            </w:pPr>
            <w:r w:rsidRPr="003C6AF9">
              <w:rPr>
                <w:rFonts w:ascii="Times New Roman" w:hAnsi="Times New Roman" w:cs="Times New Roman"/>
              </w:rPr>
              <w:t xml:space="preserve">respondents rate themselves on 72 items; using a 3-point scale consisting of 3 (true), 1 (false), and </w:t>
            </w:r>
            <w:r w:rsidRPr="003C6AF9">
              <w:rPr>
                <w:rFonts w:ascii="Times New Roman" w:hAnsi="Times New Roman" w:cs="Times New Roman"/>
                <w:bCs/>
                <w:i/>
                <w:iCs/>
              </w:rPr>
              <w:t xml:space="preserve">2 </w:t>
            </w:r>
            <w:r w:rsidRPr="003C6AF9">
              <w:rPr>
                <w:rFonts w:ascii="Times New Roman" w:hAnsi="Times New Roman" w:cs="Times New Roman"/>
              </w:rPr>
              <w:t>(unsure).</w:t>
            </w:r>
          </w:p>
        </w:tc>
      </w:tr>
      <w:tr w:rsidR="00AF0810" w:rsidRPr="003A481D" w14:paraId="3E73A6D2" w14:textId="77777777" w:rsidTr="00AF0810">
        <w:tc>
          <w:tcPr>
            <w:tcW w:w="1451" w:type="dxa"/>
          </w:tcPr>
          <w:p w14:paraId="11A39959"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lastRenderedPageBreak/>
              <w:t>Creative Achievement Questionnaire</w:t>
            </w:r>
          </w:p>
          <w:p w14:paraId="4C3EB6C9"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(CAQ)</w:t>
            </w:r>
          </w:p>
        </w:tc>
        <w:tc>
          <w:tcPr>
            <w:tcW w:w="1209" w:type="dxa"/>
          </w:tcPr>
          <w:p w14:paraId="1CF7137D"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Carson et al. (2005)</w:t>
            </w:r>
          </w:p>
        </w:tc>
        <w:tc>
          <w:tcPr>
            <w:tcW w:w="10773" w:type="dxa"/>
          </w:tcPr>
          <w:p w14:paraId="4DB36D6A" w14:textId="6BDAC062" w:rsidR="003A481D" w:rsidRPr="003C6AF9" w:rsidRDefault="003A481D" w:rsidP="003C6AF9">
            <w:pPr>
              <w:pStyle w:val="ListParagraph"/>
              <w:numPr>
                <w:ilvl w:val="0"/>
                <w:numId w:val="49"/>
              </w:numPr>
              <w:rPr>
                <w:rFonts w:ascii="Times New Roman" w:hAnsi="Times New Roman" w:cs="Times New Roman"/>
              </w:rPr>
            </w:pPr>
            <w:r w:rsidRPr="003C6AF9">
              <w:rPr>
                <w:rFonts w:ascii="Times New Roman" w:hAnsi="Times New Roman" w:cs="Times New Roman"/>
              </w:rPr>
              <w:t>self-report measure of creative achievement that assesses achievement across 10 domains of creativity in the arts, sciences and culinary  (plus three additional domains: individual sports, team sports, and entrepreneurial);</w:t>
            </w:r>
          </w:p>
          <w:p w14:paraId="77794E86" w14:textId="42135953" w:rsidR="003A481D" w:rsidRPr="003C6AF9" w:rsidRDefault="003A481D" w:rsidP="003C6AF9">
            <w:pPr>
              <w:pStyle w:val="ListParagraph"/>
              <w:numPr>
                <w:ilvl w:val="0"/>
                <w:numId w:val="49"/>
              </w:numPr>
              <w:rPr>
                <w:rFonts w:ascii="Times New Roman" w:hAnsi="Times New Roman" w:cs="Times New Roman"/>
              </w:rPr>
            </w:pPr>
            <w:r w:rsidRPr="003C6AF9">
              <w:rPr>
                <w:rFonts w:ascii="Times New Roman" w:hAnsi="Times New Roman" w:cs="Times New Roman"/>
              </w:rPr>
              <w:t>each domain includes eight ranked questions weighted with a score from 0 to 7;</w:t>
            </w:r>
          </w:p>
          <w:p w14:paraId="6F7AA0C6" w14:textId="2F89C7D6" w:rsidR="003A481D" w:rsidRPr="003C6AF9" w:rsidRDefault="003A481D" w:rsidP="003C6AF9">
            <w:pPr>
              <w:pStyle w:val="ListParagraph"/>
              <w:numPr>
                <w:ilvl w:val="0"/>
                <w:numId w:val="49"/>
              </w:numPr>
              <w:rPr>
                <w:rFonts w:ascii="Times New Roman" w:hAnsi="Times New Roman" w:cs="Times New Roman"/>
              </w:rPr>
            </w:pPr>
            <w:r w:rsidRPr="003C6AF9">
              <w:rPr>
                <w:rFonts w:ascii="Times New Roman" w:hAnsi="Times New Roman" w:cs="Times New Roman"/>
              </w:rPr>
              <w:t>consisting of 96 items; part 1: respondent marks areas in which he or she has more self-perceived talent or ability than the average person; part 2: respondent lists concrete</w:t>
            </w:r>
            <w:r w:rsidR="003C6AF9" w:rsidRPr="003C6AF9">
              <w:rPr>
                <w:rFonts w:ascii="Times New Roman" w:hAnsi="Times New Roman" w:cs="Times New Roman"/>
              </w:rPr>
              <w:t xml:space="preserve"> </w:t>
            </w:r>
            <w:r w:rsidRPr="003C6AF9">
              <w:rPr>
                <w:rFonts w:ascii="Times New Roman" w:hAnsi="Times New Roman" w:cs="Times New Roman"/>
              </w:rPr>
              <w:t>achievements in the 10 standard domains</w:t>
            </w:r>
          </w:p>
          <w:p w14:paraId="4E76CBC2"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w:t>
            </w:r>
          </w:p>
        </w:tc>
      </w:tr>
      <w:tr w:rsidR="00AF0810" w:rsidRPr="003A481D" w14:paraId="3BBF8A09" w14:textId="77777777" w:rsidTr="00AF0810">
        <w:tc>
          <w:tcPr>
            <w:tcW w:w="1451" w:type="dxa"/>
          </w:tcPr>
          <w:p w14:paraId="75D39BDB" w14:textId="77777777" w:rsidR="003A481D" w:rsidRPr="003A481D" w:rsidRDefault="003A481D" w:rsidP="00503168">
            <w:pPr>
              <w:rPr>
                <w:rFonts w:ascii="Times New Roman" w:hAnsi="Times New Roman" w:cs="Times New Roman"/>
                <w:highlight w:val="green"/>
              </w:rPr>
            </w:pPr>
            <w:r w:rsidRPr="003A481D">
              <w:rPr>
                <w:rFonts w:ascii="Times New Roman" w:hAnsi="Times New Roman" w:cs="Times New Roman"/>
              </w:rPr>
              <w:t>Creative Self-Efficacy</w:t>
            </w:r>
          </w:p>
        </w:tc>
        <w:tc>
          <w:tcPr>
            <w:tcW w:w="1209" w:type="dxa"/>
          </w:tcPr>
          <w:p w14:paraId="520F0B08"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Beghetto (2006)</w:t>
            </w:r>
          </w:p>
        </w:tc>
        <w:tc>
          <w:tcPr>
            <w:tcW w:w="10773" w:type="dxa"/>
          </w:tcPr>
          <w:p w14:paraId="26271018" w14:textId="5A63D9FE" w:rsidR="003A481D" w:rsidRPr="003C6AF9" w:rsidRDefault="003A481D" w:rsidP="003C6AF9">
            <w:pPr>
              <w:pStyle w:val="ListParagraph"/>
              <w:numPr>
                <w:ilvl w:val="0"/>
                <w:numId w:val="48"/>
              </w:numPr>
              <w:rPr>
                <w:rFonts w:ascii="Times New Roman" w:hAnsi="Times New Roman" w:cs="Times New Roman"/>
                <w:bCs/>
              </w:rPr>
            </w:pPr>
            <w:r w:rsidRPr="003C6AF9">
              <w:rPr>
                <w:rFonts w:ascii="Times New Roman" w:hAnsi="Times New Roman" w:cs="Times New Roman"/>
                <w:bCs/>
              </w:rPr>
              <w:t>Tierney and Farmer (2002) proposed a concept of creative self-efficacy as representing a person’s beliefs about how creative he or she can be;</w:t>
            </w:r>
          </w:p>
          <w:p w14:paraId="77D4DA17" w14:textId="5091D9A9" w:rsidR="003A481D" w:rsidRPr="003C6AF9" w:rsidRDefault="003A481D" w:rsidP="00503168">
            <w:pPr>
              <w:pStyle w:val="ListParagraph"/>
              <w:numPr>
                <w:ilvl w:val="0"/>
                <w:numId w:val="48"/>
              </w:numPr>
              <w:rPr>
                <w:rFonts w:ascii="Times New Roman" w:hAnsi="Times New Roman" w:cs="Times New Roman"/>
                <w:bCs/>
              </w:rPr>
            </w:pPr>
            <w:r w:rsidRPr="003C6AF9">
              <w:rPr>
                <w:rFonts w:ascii="Times New Roman" w:hAnsi="Times New Roman" w:cs="Times New Roman"/>
                <w:bCs/>
              </w:rPr>
              <w:t>measures of self-efficacy are often brief, for example Beghetto (2006) used a three-item scale: “I am good at coming up with new idea”; “I have a lot of good ideas,” “I have a good imagination”; evidence of reliability and validity have been gathered, although theoretical and psychometric distinctions between measures of creative self-efficacy and instruments which have similar items have yet to be clarified.</w:t>
            </w:r>
          </w:p>
        </w:tc>
      </w:tr>
    </w:tbl>
    <w:p w14:paraId="3E1F417A" w14:textId="77777777" w:rsidR="003A481D" w:rsidRPr="003A481D" w:rsidRDefault="003A481D" w:rsidP="003A481D">
      <w:pPr>
        <w:rPr>
          <w:rFonts w:ascii="Times New Roman" w:hAnsi="Times New Roman" w:cs="Times New Roman"/>
          <w:b/>
          <w:bCs/>
        </w:rPr>
      </w:pPr>
    </w:p>
    <w:p w14:paraId="501FC6BA" w14:textId="77777777" w:rsidR="003A481D" w:rsidRPr="003A481D" w:rsidRDefault="003A481D" w:rsidP="003A481D">
      <w:pPr>
        <w:rPr>
          <w:rFonts w:ascii="Times New Roman" w:hAnsi="Times New Roman" w:cs="Times New Roman"/>
          <w:b/>
          <w:bCs/>
        </w:rPr>
      </w:pPr>
    </w:p>
    <w:p w14:paraId="6E17AC81" w14:textId="77777777" w:rsidR="003A481D" w:rsidRPr="003A481D" w:rsidRDefault="003A481D" w:rsidP="003A481D">
      <w:pPr>
        <w:rPr>
          <w:rFonts w:ascii="Times New Roman" w:hAnsi="Times New Roman" w:cs="Times New Roman"/>
          <w:b/>
          <w:bCs/>
        </w:rPr>
      </w:pPr>
    </w:p>
    <w:p w14:paraId="1D41B006" w14:textId="77777777" w:rsidR="003A481D" w:rsidRPr="003A481D" w:rsidRDefault="003A481D" w:rsidP="003A481D">
      <w:pPr>
        <w:rPr>
          <w:rFonts w:ascii="Times New Roman" w:hAnsi="Times New Roman" w:cs="Times New Roman"/>
          <w:b/>
          <w:bCs/>
        </w:rPr>
      </w:pPr>
    </w:p>
    <w:p w14:paraId="7C0AA407" w14:textId="77777777" w:rsidR="003A481D" w:rsidRPr="003A481D" w:rsidRDefault="003A481D" w:rsidP="003A481D">
      <w:pPr>
        <w:rPr>
          <w:rFonts w:ascii="Times New Roman" w:hAnsi="Times New Roman" w:cs="Times New Roman"/>
          <w:b/>
          <w:bCs/>
        </w:rPr>
      </w:pPr>
    </w:p>
    <w:p w14:paraId="3F43962E" w14:textId="77777777" w:rsidR="003A481D" w:rsidRPr="003A481D" w:rsidRDefault="003A481D" w:rsidP="003A481D">
      <w:pPr>
        <w:rPr>
          <w:rFonts w:ascii="Times New Roman" w:hAnsi="Times New Roman" w:cs="Times New Roman"/>
          <w:b/>
          <w:bCs/>
        </w:rPr>
      </w:pPr>
    </w:p>
    <w:p w14:paraId="1EE54372" w14:textId="77777777" w:rsidR="003A481D" w:rsidRPr="003A481D" w:rsidRDefault="003A481D" w:rsidP="003A481D">
      <w:pPr>
        <w:rPr>
          <w:rFonts w:ascii="Times New Roman" w:hAnsi="Times New Roman" w:cs="Times New Roman"/>
          <w:b/>
          <w:bCs/>
        </w:rPr>
      </w:pPr>
    </w:p>
    <w:p w14:paraId="5C5932FF" w14:textId="77777777" w:rsidR="003A481D" w:rsidRPr="003A481D" w:rsidRDefault="003A481D" w:rsidP="003A481D">
      <w:pPr>
        <w:rPr>
          <w:rFonts w:ascii="Times New Roman" w:hAnsi="Times New Roman" w:cs="Times New Roman"/>
          <w:b/>
          <w:bCs/>
        </w:rPr>
      </w:pPr>
    </w:p>
    <w:p w14:paraId="65063E85" w14:textId="77777777" w:rsidR="003A481D" w:rsidRPr="003A481D" w:rsidRDefault="003A481D" w:rsidP="003A481D">
      <w:pPr>
        <w:rPr>
          <w:rFonts w:ascii="Times New Roman" w:hAnsi="Times New Roman" w:cs="Times New Roman"/>
          <w:b/>
          <w:bCs/>
        </w:rPr>
      </w:pPr>
    </w:p>
    <w:p w14:paraId="3B996502" w14:textId="77777777" w:rsidR="003A481D" w:rsidRPr="003A481D" w:rsidRDefault="003A481D" w:rsidP="003A481D">
      <w:pPr>
        <w:rPr>
          <w:rFonts w:ascii="Times New Roman" w:hAnsi="Times New Roman" w:cs="Times New Roman"/>
          <w:b/>
          <w:bCs/>
        </w:rPr>
      </w:pPr>
    </w:p>
    <w:p w14:paraId="06C4DEC3" w14:textId="77777777" w:rsidR="003A481D" w:rsidRPr="003A481D" w:rsidRDefault="003A481D" w:rsidP="003A481D">
      <w:pPr>
        <w:rPr>
          <w:rFonts w:ascii="Times New Roman" w:hAnsi="Times New Roman" w:cs="Times New Roman"/>
          <w:b/>
          <w:bCs/>
        </w:rPr>
      </w:pPr>
    </w:p>
    <w:p w14:paraId="49A29AEF" w14:textId="77777777" w:rsidR="003A481D" w:rsidRPr="003A481D" w:rsidRDefault="003A481D" w:rsidP="003A481D">
      <w:pPr>
        <w:rPr>
          <w:rFonts w:ascii="Times New Roman" w:hAnsi="Times New Roman" w:cs="Times New Roman"/>
          <w:b/>
          <w:bCs/>
        </w:rPr>
      </w:pPr>
    </w:p>
    <w:p w14:paraId="7E1E9039" w14:textId="77777777" w:rsidR="003A481D" w:rsidRPr="003A481D" w:rsidRDefault="003A481D" w:rsidP="003A481D">
      <w:pPr>
        <w:rPr>
          <w:rFonts w:ascii="Times New Roman" w:hAnsi="Times New Roman" w:cs="Times New Roman"/>
          <w:b/>
          <w:bCs/>
        </w:rPr>
      </w:pPr>
    </w:p>
    <w:p w14:paraId="735B0DA7" w14:textId="77777777" w:rsidR="000C0066" w:rsidRDefault="000C0066" w:rsidP="003A481D">
      <w:pPr>
        <w:rPr>
          <w:rFonts w:ascii="Times New Roman" w:hAnsi="Times New Roman" w:cs="Times New Roman"/>
          <w:b/>
          <w:bCs/>
        </w:rPr>
      </w:pPr>
    </w:p>
    <w:p w14:paraId="0727A666" w14:textId="77777777" w:rsidR="000C0066" w:rsidRDefault="000C0066" w:rsidP="003A481D">
      <w:pPr>
        <w:rPr>
          <w:rFonts w:ascii="Times New Roman" w:hAnsi="Times New Roman" w:cs="Times New Roman"/>
          <w:b/>
          <w:bCs/>
        </w:rPr>
      </w:pPr>
    </w:p>
    <w:p w14:paraId="17274BBB" w14:textId="77777777" w:rsidR="000C0066" w:rsidRDefault="000C0066" w:rsidP="003A481D">
      <w:pPr>
        <w:rPr>
          <w:rFonts w:ascii="Times New Roman" w:hAnsi="Times New Roman" w:cs="Times New Roman"/>
          <w:b/>
          <w:bCs/>
        </w:rPr>
      </w:pPr>
    </w:p>
    <w:p w14:paraId="59911302" w14:textId="77777777" w:rsidR="000C0066" w:rsidRDefault="000C0066" w:rsidP="003A481D">
      <w:pPr>
        <w:rPr>
          <w:rFonts w:ascii="Times New Roman" w:hAnsi="Times New Roman" w:cs="Times New Roman"/>
          <w:b/>
          <w:bCs/>
        </w:rPr>
      </w:pPr>
    </w:p>
    <w:p w14:paraId="758FCCE5" w14:textId="77777777" w:rsidR="003A481D" w:rsidRPr="006F303B" w:rsidRDefault="003A481D" w:rsidP="00D5617C">
      <w:pPr>
        <w:spacing w:after="0" w:line="360" w:lineRule="auto"/>
        <w:rPr>
          <w:rFonts w:ascii="Times New Roman" w:hAnsi="Times New Roman" w:cs="Times New Roman"/>
          <w:b/>
          <w:bCs/>
          <w:sz w:val="24"/>
          <w:szCs w:val="24"/>
        </w:rPr>
      </w:pPr>
      <w:r w:rsidRPr="006F303B">
        <w:rPr>
          <w:rFonts w:ascii="Times New Roman" w:hAnsi="Times New Roman" w:cs="Times New Roman"/>
          <w:b/>
          <w:bCs/>
          <w:sz w:val="24"/>
          <w:szCs w:val="24"/>
        </w:rPr>
        <w:lastRenderedPageBreak/>
        <w:t>Creativity of Products</w:t>
      </w:r>
    </w:p>
    <w:p w14:paraId="28B46681" w14:textId="77777777" w:rsidR="003A481D" w:rsidRDefault="003A481D" w:rsidP="00D5617C">
      <w:pPr>
        <w:spacing w:after="0" w:line="360" w:lineRule="auto"/>
        <w:rPr>
          <w:rFonts w:ascii="Times New Roman" w:hAnsi="Times New Roman" w:cs="Times New Roman"/>
          <w:bCs/>
          <w:i/>
          <w:sz w:val="24"/>
          <w:szCs w:val="24"/>
        </w:rPr>
      </w:pPr>
      <w:r w:rsidRPr="00074F50">
        <w:rPr>
          <w:rFonts w:ascii="Times New Roman" w:hAnsi="Times New Roman" w:cs="Times New Roman"/>
          <w:bCs/>
          <w:i/>
          <w:sz w:val="24"/>
          <w:szCs w:val="24"/>
        </w:rPr>
        <w:t>The majority of creativity researchers and theoreticians believe that the key to understanding this phenomenon lies in the study of individual difference variables and the unique constellation of traits that make up a creative person. Others focus on the creative process and the creative product. The product creativity can be reliably and validly assessed based upon the consensus of independent expert raters. Although creativity in a product may be difficult to characterize in terms of specific features, it can be recognized and agreed upon. Baer et al. (2004), among others, suggest that product assessments are the most appropriate assessment creativity.</w:t>
      </w:r>
    </w:p>
    <w:p w14:paraId="06B98D0D" w14:textId="77777777" w:rsidR="00074F50" w:rsidRPr="00074F50" w:rsidRDefault="00074F50" w:rsidP="006F303B">
      <w:pPr>
        <w:spacing w:after="0" w:line="240" w:lineRule="auto"/>
        <w:rPr>
          <w:rFonts w:ascii="Times New Roman" w:hAnsi="Times New Roman" w:cs="Times New Roman"/>
          <w:bCs/>
          <w:i/>
          <w:sz w:val="24"/>
          <w:szCs w:val="24"/>
        </w:rPr>
      </w:pPr>
    </w:p>
    <w:tbl>
      <w:tblPr>
        <w:tblStyle w:val="TableGrid"/>
        <w:tblW w:w="0" w:type="auto"/>
        <w:tblLook w:val="04A0" w:firstRow="1" w:lastRow="0" w:firstColumn="1" w:lastColumn="0" w:noHBand="0" w:noVBand="1"/>
      </w:tblPr>
      <w:tblGrid>
        <w:gridCol w:w="1668"/>
        <w:gridCol w:w="1134"/>
        <w:gridCol w:w="10631"/>
      </w:tblGrid>
      <w:tr w:rsidR="007A2F7E" w:rsidRPr="003A481D" w14:paraId="6C442B7C" w14:textId="77777777" w:rsidTr="007A2F7E">
        <w:tc>
          <w:tcPr>
            <w:tcW w:w="1668" w:type="dxa"/>
          </w:tcPr>
          <w:p w14:paraId="2BCD1956" w14:textId="77777777" w:rsidR="003A481D" w:rsidRPr="003A481D" w:rsidRDefault="003A481D" w:rsidP="00503168">
            <w:pPr>
              <w:spacing w:after="200" w:line="276" w:lineRule="auto"/>
              <w:rPr>
                <w:rFonts w:ascii="Times New Roman" w:hAnsi="Times New Roman" w:cs="Times New Roman"/>
                <w:bCs/>
              </w:rPr>
            </w:pPr>
            <w:r w:rsidRPr="003A481D">
              <w:rPr>
                <w:rFonts w:ascii="Times New Roman" w:hAnsi="Times New Roman" w:cs="Times New Roman"/>
                <w:bCs/>
              </w:rPr>
              <w:t>Creative Product Inventory</w:t>
            </w:r>
          </w:p>
        </w:tc>
        <w:tc>
          <w:tcPr>
            <w:tcW w:w="1134" w:type="dxa"/>
          </w:tcPr>
          <w:p w14:paraId="7651D41A"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Taylor (1975)</w:t>
            </w:r>
          </w:p>
        </w:tc>
        <w:tc>
          <w:tcPr>
            <w:tcW w:w="10631" w:type="dxa"/>
          </w:tcPr>
          <w:p w14:paraId="3C42DDCF" w14:textId="1A624677" w:rsidR="003A481D" w:rsidRPr="003C6AF9" w:rsidRDefault="003A481D" w:rsidP="003C6AF9">
            <w:pPr>
              <w:pStyle w:val="ListParagraph"/>
              <w:numPr>
                <w:ilvl w:val="0"/>
                <w:numId w:val="46"/>
              </w:numPr>
              <w:rPr>
                <w:rFonts w:ascii="Times New Roman" w:hAnsi="Times New Roman" w:cs="Times New Roman"/>
                <w:bCs/>
              </w:rPr>
            </w:pPr>
            <w:r w:rsidRPr="003C6AF9">
              <w:rPr>
                <w:rFonts w:ascii="Times New Roman" w:hAnsi="Times New Roman" w:cs="Times New Roman"/>
                <w:bCs/>
              </w:rPr>
              <w:t>measures 7 criteria such as generation, originality, relevance, hedonics, reformulation, originality, complexity and condensation</w:t>
            </w:r>
          </w:p>
        </w:tc>
      </w:tr>
      <w:tr w:rsidR="007A2F7E" w:rsidRPr="003A481D" w14:paraId="5FB39EB0" w14:textId="77777777" w:rsidTr="007A2F7E">
        <w:trPr>
          <w:trHeight w:val="1125"/>
        </w:trPr>
        <w:tc>
          <w:tcPr>
            <w:tcW w:w="1668" w:type="dxa"/>
          </w:tcPr>
          <w:p w14:paraId="0E45135C"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Creative Product Semantic Scale</w:t>
            </w:r>
          </w:p>
        </w:tc>
        <w:tc>
          <w:tcPr>
            <w:tcW w:w="1134" w:type="dxa"/>
          </w:tcPr>
          <w:p w14:paraId="0B0465B3"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 xml:space="preserve">Besemer and O’Quin (1986, 1999). </w:t>
            </w:r>
          </w:p>
        </w:tc>
        <w:tc>
          <w:tcPr>
            <w:tcW w:w="10631" w:type="dxa"/>
          </w:tcPr>
          <w:p w14:paraId="42BE3D1F" w14:textId="54410A5D" w:rsidR="003A481D" w:rsidRPr="003C6AF9" w:rsidRDefault="003A481D" w:rsidP="003C6AF9">
            <w:pPr>
              <w:pStyle w:val="ListParagraph"/>
              <w:numPr>
                <w:ilvl w:val="0"/>
                <w:numId w:val="45"/>
              </w:numPr>
              <w:rPr>
                <w:rFonts w:ascii="Times New Roman" w:hAnsi="Times New Roman" w:cs="Times New Roman"/>
                <w:bCs/>
              </w:rPr>
            </w:pPr>
            <w:r w:rsidRPr="003C6AF9">
              <w:rPr>
                <w:rFonts w:ascii="Times New Roman" w:hAnsi="Times New Roman" w:cs="Times New Roman"/>
                <w:bCs/>
              </w:rPr>
              <w:t>based on Creative Product Analysis Matrix (CPAM) (Besemer &amp; Treffinger 1981);</w:t>
            </w:r>
          </w:p>
          <w:p w14:paraId="173BB7D7" w14:textId="00E97A05" w:rsidR="003A481D" w:rsidRPr="003C6AF9" w:rsidRDefault="003A481D" w:rsidP="003C6AF9">
            <w:pPr>
              <w:pStyle w:val="ListParagraph"/>
              <w:numPr>
                <w:ilvl w:val="0"/>
                <w:numId w:val="45"/>
              </w:numPr>
              <w:rPr>
                <w:rFonts w:ascii="Times New Roman" w:hAnsi="Times New Roman" w:cs="Times New Roman"/>
                <w:bCs/>
              </w:rPr>
            </w:pPr>
            <w:r w:rsidRPr="003C6AF9">
              <w:rPr>
                <w:rFonts w:ascii="Times New Roman" w:hAnsi="Times New Roman" w:cs="Times New Roman"/>
                <w:bCs/>
              </w:rPr>
              <w:t>assessment on three dimensions: Novelty (the product is original, surprising and germinal), Resolution (the product is valuable, logical, useful, and understandable), and Elaboration and Synthesis (the product is organic, elegant, complex, and well-crafted);</w:t>
            </w:r>
          </w:p>
          <w:p w14:paraId="690863F5" w14:textId="0844D8E2" w:rsidR="003A481D" w:rsidRPr="003C6AF9" w:rsidRDefault="003C6AF9" w:rsidP="003C6AF9">
            <w:pPr>
              <w:pStyle w:val="ListParagraph"/>
              <w:numPr>
                <w:ilvl w:val="0"/>
                <w:numId w:val="45"/>
              </w:numPr>
              <w:rPr>
                <w:rFonts w:ascii="Times New Roman" w:hAnsi="Times New Roman" w:cs="Times New Roman"/>
                <w:bCs/>
              </w:rPr>
            </w:pPr>
            <w:r w:rsidRPr="003C6AF9">
              <w:rPr>
                <w:rFonts w:ascii="Times New Roman" w:hAnsi="Times New Roman" w:cs="Times New Roman"/>
                <w:bCs/>
              </w:rPr>
              <w:t>t</w:t>
            </w:r>
            <w:r w:rsidR="003A481D" w:rsidRPr="003C6AF9">
              <w:rPr>
                <w:rFonts w:ascii="Times New Roman" w:hAnsi="Times New Roman" w:cs="Times New Roman"/>
                <w:bCs/>
              </w:rPr>
              <w:t xml:space="preserve">hese dimensions are assessed by raters using a semantic-differential rating scale (eg </w:t>
            </w:r>
            <w:r w:rsidR="003A481D" w:rsidRPr="003C6AF9">
              <w:rPr>
                <w:rFonts w:ascii="Times New Roman" w:hAnsi="Times New Roman" w:cs="Times New Roman"/>
                <w:bCs/>
                <w:i/>
                <w:iCs/>
              </w:rPr>
              <w:t xml:space="preserve">surprising-unsurprising, logical-illogical, </w:t>
            </w:r>
            <w:r w:rsidR="003A481D" w:rsidRPr="003C6AF9">
              <w:rPr>
                <w:rFonts w:ascii="Times New Roman" w:hAnsi="Times New Roman" w:cs="Times New Roman"/>
                <w:bCs/>
              </w:rPr>
              <w:t xml:space="preserve">or </w:t>
            </w:r>
            <w:r w:rsidR="003A481D" w:rsidRPr="003C6AF9">
              <w:rPr>
                <w:rFonts w:ascii="Times New Roman" w:hAnsi="Times New Roman" w:cs="Times New Roman"/>
                <w:bCs/>
                <w:i/>
                <w:iCs/>
              </w:rPr>
              <w:t xml:space="preserve">elegant-inelegant) </w:t>
            </w:r>
            <w:r w:rsidR="003A481D" w:rsidRPr="003C6AF9">
              <w:rPr>
                <w:rFonts w:ascii="Times New Roman" w:hAnsi="Times New Roman" w:cs="Times New Roman"/>
                <w:bCs/>
              </w:rPr>
              <w:t>with 43 items.</w:t>
            </w:r>
          </w:p>
          <w:p w14:paraId="01EF9855" w14:textId="77777777" w:rsidR="003A481D" w:rsidRPr="003A481D" w:rsidRDefault="003A481D" w:rsidP="00503168">
            <w:pPr>
              <w:rPr>
                <w:rFonts w:ascii="Times New Roman" w:hAnsi="Times New Roman" w:cs="Times New Roman"/>
                <w:bCs/>
              </w:rPr>
            </w:pPr>
          </w:p>
        </w:tc>
      </w:tr>
      <w:tr w:rsidR="007A2F7E" w:rsidRPr="003A481D" w14:paraId="59BC355D" w14:textId="77777777" w:rsidTr="007A2F7E">
        <w:trPr>
          <w:trHeight w:val="1125"/>
        </w:trPr>
        <w:tc>
          <w:tcPr>
            <w:tcW w:w="1668" w:type="dxa"/>
          </w:tcPr>
          <w:p w14:paraId="08DBAD6B"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Student Assessment Form (SPAF)</w:t>
            </w:r>
          </w:p>
        </w:tc>
        <w:tc>
          <w:tcPr>
            <w:tcW w:w="1134" w:type="dxa"/>
          </w:tcPr>
          <w:p w14:paraId="6E98A66E"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Renzulli &amp; Reis (1997)</w:t>
            </w:r>
          </w:p>
        </w:tc>
        <w:tc>
          <w:tcPr>
            <w:tcW w:w="10631" w:type="dxa"/>
          </w:tcPr>
          <w:p w14:paraId="7135AB84" w14:textId="565F7428" w:rsidR="003A481D" w:rsidRPr="003C6AF9" w:rsidRDefault="003A481D" w:rsidP="003C6AF9">
            <w:pPr>
              <w:pStyle w:val="ListParagraph"/>
              <w:numPr>
                <w:ilvl w:val="0"/>
                <w:numId w:val="47"/>
              </w:numPr>
              <w:rPr>
                <w:rFonts w:ascii="Times New Roman" w:hAnsi="Times New Roman" w:cs="Times New Roman"/>
                <w:bCs/>
              </w:rPr>
            </w:pPr>
            <w:r w:rsidRPr="003C6AF9">
              <w:rPr>
                <w:rFonts w:ascii="Times New Roman" w:hAnsi="Times New Roman" w:cs="Times New Roman"/>
                <w:bCs/>
              </w:rPr>
              <w:t xml:space="preserve">instrument to assess students’ creative products </w:t>
            </w:r>
          </w:p>
          <w:p w14:paraId="3301D3FA" w14:textId="26F7F8A0" w:rsidR="003A481D" w:rsidRPr="003C6AF9" w:rsidRDefault="003A481D" w:rsidP="003C6AF9">
            <w:pPr>
              <w:pStyle w:val="ListParagraph"/>
              <w:numPr>
                <w:ilvl w:val="0"/>
                <w:numId w:val="47"/>
              </w:numPr>
              <w:rPr>
                <w:rFonts w:ascii="Times New Roman" w:hAnsi="Times New Roman" w:cs="Times New Roman"/>
                <w:bCs/>
              </w:rPr>
            </w:pPr>
            <w:r w:rsidRPr="003C6AF9">
              <w:rPr>
                <w:rFonts w:ascii="Times New Roman" w:hAnsi="Times New Roman" w:cs="Times New Roman"/>
                <w:bCs/>
              </w:rPr>
              <w:t>used to rate student products on nine factors (eg diversity of resources, originality of the idea, attention to detail…);</w:t>
            </w:r>
          </w:p>
          <w:p w14:paraId="682DDC62" w14:textId="1209E0A7" w:rsidR="003A481D" w:rsidRPr="003C6AF9" w:rsidRDefault="003A481D" w:rsidP="003C6AF9">
            <w:pPr>
              <w:pStyle w:val="ListParagraph"/>
              <w:numPr>
                <w:ilvl w:val="0"/>
                <w:numId w:val="47"/>
              </w:numPr>
              <w:rPr>
                <w:rFonts w:ascii="Times New Roman" w:hAnsi="Times New Roman" w:cs="Times New Roman"/>
                <w:bCs/>
              </w:rPr>
            </w:pPr>
            <w:r w:rsidRPr="003C6AF9">
              <w:rPr>
                <w:rFonts w:ascii="Times New Roman" w:hAnsi="Times New Roman" w:cs="Times New Roman"/>
                <w:bCs/>
              </w:rPr>
              <w:t>not all factors are appropriate for every kind of product, but item descriptions provide clarity in the judgment of each factor and contribute to the reliability of the instrument.</w:t>
            </w:r>
          </w:p>
          <w:p w14:paraId="426C8F24" w14:textId="77777777" w:rsidR="003A481D" w:rsidRPr="003A481D" w:rsidRDefault="003A481D" w:rsidP="00503168">
            <w:pPr>
              <w:rPr>
                <w:rFonts w:ascii="Times New Roman" w:hAnsi="Times New Roman" w:cs="Times New Roman"/>
                <w:bCs/>
              </w:rPr>
            </w:pPr>
          </w:p>
        </w:tc>
      </w:tr>
    </w:tbl>
    <w:p w14:paraId="24581019" w14:textId="77777777" w:rsidR="003A481D" w:rsidRPr="003A481D" w:rsidRDefault="003A481D" w:rsidP="003A481D">
      <w:pPr>
        <w:rPr>
          <w:rFonts w:ascii="Times New Roman" w:hAnsi="Times New Roman" w:cs="Times New Roman"/>
          <w:b/>
          <w:bCs/>
        </w:rPr>
      </w:pPr>
    </w:p>
    <w:p w14:paraId="616E445B" w14:textId="77777777" w:rsidR="003A481D" w:rsidRPr="00CC2947" w:rsidRDefault="003A481D" w:rsidP="00D5617C">
      <w:pPr>
        <w:spacing w:after="0" w:line="360" w:lineRule="auto"/>
        <w:rPr>
          <w:rFonts w:ascii="Times New Roman" w:hAnsi="Times New Roman" w:cs="Times New Roman"/>
          <w:b/>
          <w:bCs/>
          <w:sz w:val="24"/>
          <w:szCs w:val="24"/>
        </w:rPr>
      </w:pPr>
      <w:r w:rsidRPr="00CC2947">
        <w:rPr>
          <w:rFonts w:ascii="Times New Roman" w:hAnsi="Times New Roman" w:cs="Times New Roman"/>
          <w:b/>
          <w:bCs/>
          <w:sz w:val="24"/>
          <w:szCs w:val="24"/>
        </w:rPr>
        <w:t>Creative Thinking</w:t>
      </w:r>
    </w:p>
    <w:p w14:paraId="5E413684" w14:textId="77777777" w:rsidR="003A481D" w:rsidRDefault="003A481D" w:rsidP="00D5617C">
      <w:pPr>
        <w:spacing w:after="0" w:line="360" w:lineRule="auto"/>
        <w:rPr>
          <w:rFonts w:ascii="Times New Roman" w:hAnsi="Times New Roman" w:cs="Times New Roman"/>
          <w:bCs/>
          <w:i/>
          <w:sz w:val="24"/>
          <w:szCs w:val="24"/>
        </w:rPr>
      </w:pPr>
      <w:r w:rsidRPr="00CC2947">
        <w:rPr>
          <w:rFonts w:ascii="Times New Roman" w:hAnsi="Times New Roman" w:cs="Times New Roman"/>
          <w:bCs/>
          <w:i/>
          <w:sz w:val="24"/>
          <w:szCs w:val="24"/>
        </w:rPr>
        <w:lastRenderedPageBreak/>
        <w:t xml:space="preserve">During the 1950s and 1960s J. Paul Guilford developed his </w:t>
      </w:r>
      <w:r w:rsidRPr="00CC2947">
        <w:rPr>
          <w:rFonts w:ascii="Times New Roman" w:hAnsi="Times New Roman" w:cs="Times New Roman"/>
          <w:b/>
          <w:bCs/>
          <w:i/>
          <w:sz w:val="24"/>
          <w:szCs w:val="24"/>
        </w:rPr>
        <w:t>Structure of Intellect (SOI)</w:t>
      </w:r>
      <w:r w:rsidRPr="00CC2947">
        <w:rPr>
          <w:rFonts w:ascii="Times New Roman" w:hAnsi="Times New Roman" w:cs="Times New Roman"/>
          <w:bCs/>
          <w:i/>
          <w:sz w:val="24"/>
          <w:szCs w:val="24"/>
        </w:rPr>
        <w:t xml:space="preserve"> theory that differentiated 180 kinds of thinking. Guilford’s concept of divergent thinking has had a great impact on the planning and ideas of creativity, although the subsequent assessment protocols are not as useful as they once were in pinpointing creative behaviour or potential.</w:t>
      </w:r>
      <w:r w:rsidRPr="00CC2947">
        <w:rPr>
          <w:rFonts w:ascii="Times New Roman" w:hAnsi="Times New Roman" w:cs="Times New Roman"/>
          <w:i/>
          <w:sz w:val="24"/>
          <w:szCs w:val="24"/>
        </w:rPr>
        <w:t xml:space="preserve"> C</w:t>
      </w:r>
      <w:r w:rsidRPr="00CC2947">
        <w:rPr>
          <w:rFonts w:ascii="Times New Roman" w:hAnsi="Times New Roman" w:cs="Times New Roman"/>
          <w:bCs/>
          <w:i/>
          <w:sz w:val="24"/>
          <w:szCs w:val="24"/>
        </w:rPr>
        <w:t>reativity is not just about divergent thinking, it also requires evaluative and convergent thinking, as well as domain knowledge and skills. One of the most influential models of creativity, Campbell’s</w:t>
      </w:r>
      <w:r w:rsidRPr="00CC2947">
        <w:rPr>
          <w:rFonts w:ascii="Times New Roman" w:hAnsi="Times New Roman" w:cs="Times New Roman"/>
          <w:b/>
          <w:bCs/>
          <w:i/>
          <w:sz w:val="24"/>
          <w:szCs w:val="24"/>
        </w:rPr>
        <w:t xml:space="preserve"> Blind-Variation and Selective-Retention Model</w:t>
      </w:r>
      <w:r w:rsidRPr="00CC2947">
        <w:rPr>
          <w:rFonts w:ascii="Times New Roman" w:hAnsi="Times New Roman" w:cs="Times New Roman"/>
          <w:bCs/>
          <w:i/>
          <w:sz w:val="24"/>
          <w:szCs w:val="24"/>
        </w:rPr>
        <w:t>, requires a combination of chance variation to produce new ideas (divergent thinking) and selective retention of more workable ideas (evaluative and convergent thinking) to produce creative breakthroughs (Campbell 1960; see Simonton 1999, 2011 for more recent versions of this model).</w:t>
      </w:r>
    </w:p>
    <w:p w14:paraId="6B8119AA" w14:textId="77777777" w:rsidR="00CC2947" w:rsidRPr="00CC2947" w:rsidRDefault="00CC2947" w:rsidP="00CC2947">
      <w:pPr>
        <w:spacing w:after="0" w:line="240" w:lineRule="auto"/>
        <w:rPr>
          <w:rFonts w:ascii="Times New Roman" w:hAnsi="Times New Roman" w:cs="Times New Roman"/>
          <w:bCs/>
          <w:i/>
          <w:sz w:val="24"/>
          <w:szCs w:val="24"/>
        </w:rPr>
      </w:pPr>
    </w:p>
    <w:tbl>
      <w:tblPr>
        <w:tblStyle w:val="TableGrid"/>
        <w:tblW w:w="0" w:type="auto"/>
        <w:tblLook w:val="04A0" w:firstRow="1" w:lastRow="0" w:firstColumn="1" w:lastColumn="0" w:noHBand="0" w:noVBand="1"/>
      </w:tblPr>
      <w:tblGrid>
        <w:gridCol w:w="1526"/>
        <w:gridCol w:w="1276"/>
        <w:gridCol w:w="10631"/>
      </w:tblGrid>
      <w:tr w:rsidR="00625DA8" w:rsidRPr="003A481D" w14:paraId="38C22DA6" w14:textId="77777777" w:rsidTr="00625DA8">
        <w:tc>
          <w:tcPr>
            <w:tcW w:w="1526" w:type="dxa"/>
          </w:tcPr>
          <w:p w14:paraId="06D54F88"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Guilford Battery</w:t>
            </w:r>
          </w:p>
          <w:p w14:paraId="4058C543" w14:textId="77777777" w:rsidR="003A481D" w:rsidRPr="003A481D" w:rsidRDefault="003A481D" w:rsidP="00503168">
            <w:pPr>
              <w:rPr>
                <w:rFonts w:ascii="Times New Roman" w:hAnsi="Times New Roman" w:cs="Times New Roman"/>
                <w:bCs/>
              </w:rPr>
            </w:pPr>
          </w:p>
          <w:p w14:paraId="28945F4D"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(Guilford Consequences Test)</w:t>
            </w:r>
          </w:p>
        </w:tc>
        <w:tc>
          <w:tcPr>
            <w:tcW w:w="1276" w:type="dxa"/>
          </w:tcPr>
          <w:p w14:paraId="5F18DD25"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Guilford (1957, 1967)</w:t>
            </w:r>
          </w:p>
        </w:tc>
        <w:tc>
          <w:tcPr>
            <w:tcW w:w="10631" w:type="dxa"/>
          </w:tcPr>
          <w:p w14:paraId="57E8BBEB" w14:textId="33EE33F8" w:rsidR="003A481D" w:rsidRPr="003C6AF9" w:rsidRDefault="003A481D" w:rsidP="003C6AF9">
            <w:pPr>
              <w:pStyle w:val="ListParagraph"/>
              <w:numPr>
                <w:ilvl w:val="0"/>
                <w:numId w:val="44"/>
              </w:numPr>
              <w:rPr>
                <w:rFonts w:ascii="Times New Roman" w:hAnsi="Times New Roman" w:cs="Times New Roman"/>
                <w:bCs/>
              </w:rPr>
            </w:pPr>
            <w:r w:rsidRPr="003C6AF9">
              <w:rPr>
                <w:rFonts w:ascii="Times New Roman" w:hAnsi="Times New Roman" w:cs="Times New Roman"/>
                <w:bCs/>
              </w:rPr>
              <w:t xml:space="preserve">creativity test for children, based on his Structure of Intellect (SOI) model which led to categorization of different types of divergent thinking and resulting products; </w:t>
            </w:r>
          </w:p>
          <w:p w14:paraId="167DFA4B" w14:textId="544C8011" w:rsidR="003A481D" w:rsidRPr="003C6AF9" w:rsidRDefault="003A481D" w:rsidP="003C6AF9">
            <w:pPr>
              <w:pStyle w:val="ListParagraph"/>
              <w:numPr>
                <w:ilvl w:val="0"/>
                <w:numId w:val="44"/>
              </w:numPr>
              <w:rPr>
                <w:rFonts w:ascii="Times New Roman" w:hAnsi="Times New Roman" w:cs="Times New Roman"/>
                <w:bCs/>
              </w:rPr>
            </w:pPr>
            <w:r w:rsidRPr="003C6AF9">
              <w:rPr>
                <w:rFonts w:ascii="Times New Roman" w:hAnsi="Times New Roman" w:cs="Times New Roman"/>
                <w:bCs/>
              </w:rPr>
              <w:t>“divergence” means the production of a multiplicity of ideas in response to a situation, rather than seeking a single ‘right’ answer;</w:t>
            </w:r>
          </w:p>
          <w:p w14:paraId="79F7D381" w14:textId="15D9F740" w:rsidR="003A481D" w:rsidRPr="003C6AF9" w:rsidRDefault="003A481D" w:rsidP="003C6AF9">
            <w:pPr>
              <w:pStyle w:val="ListParagraph"/>
              <w:numPr>
                <w:ilvl w:val="0"/>
                <w:numId w:val="44"/>
              </w:numPr>
              <w:rPr>
                <w:rFonts w:ascii="Times New Roman" w:hAnsi="Times New Roman" w:cs="Times New Roman"/>
                <w:bCs/>
              </w:rPr>
            </w:pPr>
            <w:r w:rsidRPr="003C6AF9">
              <w:rPr>
                <w:rFonts w:ascii="Times New Roman" w:hAnsi="Times New Roman" w:cs="Times New Roman"/>
                <w:bCs/>
              </w:rPr>
              <w:t xml:space="preserve">test focuses on the operation of divergent production and involves six kinds of product (units, classes, relations, systems, transformations, implications). </w:t>
            </w:r>
          </w:p>
          <w:p w14:paraId="66C2ACC9" w14:textId="508C614D" w:rsidR="003A481D" w:rsidRPr="003C6AF9" w:rsidRDefault="003A481D" w:rsidP="003C6AF9">
            <w:pPr>
              <w:pStyle w:val="ListParagraph"/>
              <w:numPr>
                <w:ilvl w:val="0"/>
                <w:numId w:val="44"/>
              </w:numPr>
              <w:rPr>
                <w:rFonts w:ascii="Times New Roman" w:hAnsi="Times New Roman" w:cs="Times New Roman"/>
                <w:bCs/>
              </w:rPr>
            </w:pPr>
            <w:r w:rsidRPr="003C6AF9">
              <w:rPr>
                <w:rFonts w:ascii="Times New Roman" w:hAnsi="Times New Roman" w:cs="Times New Roman"/>
                <w:bCs/>
              </w:rPr>
              <w:t xml:space="preserve">Guilford Consequence Test (Christensen, Merrifield and Guilford, 1953) asks respondents to list the outcomes of unlikely events such as: “what would happen if gravity was cut in half”; </w:t>
            </w:r>
          </w:p>
          <w:p w14:paraId="556B7E60" w14:textId="347DA0F6" w:rsidR="003A481D" w:rsidRPr="003C6AF9" w:rsidRDefault="003A481D" w:rsidP="003C6AF9">
            <w:pPr>
              <w:pStyle w:val="ListParagraph"/>
              <w:numPr>
                <w:ilvl w:val="0"/>
                <w:numId w:val="44"/>
              </w:numPr>
              <w:rPr>
                <w:rFonts w:ascii="Times New Roman" w:hAnsi="Times New Roman" w:cs="Times New Roman"/>
                <w:bCs/>
              </w:rPr>
            </w:pPr>
            <w:r w:rsidRPr="003C6AF9">
              <w:rPr>
                <w:rFonts w:ascii="Times New Roman" w:hAnsi="Times New Roman" w:cs="Times New Roman"/>
                <w:bCs/>
              </w:rPr>
              <w:t>participants are scored on the total numbers of responses (fluency), the number of statistically rare responses (originality), the number of different categories the responses fall into (flexibility), and the degree of detail and description provided for each response (elaboration);</w:t>
            </w:r>
          </w:p>
          <w:p w14:paraId="17DBFD2C" w14:textId="5294DCFA" w:rsidR="003A481D" w:rsidRPr="003C6AF9" w:rsidRDefault="003A481D" w:rsidP="003C6AF9">
            <w:pPr>
              <w:pStyle w:val="ListParagraph"/>
              <w:numPr>
                <w:ilvl w:val="0"/>
                <w:numId w:val="44"/>
              </w:numPr>
              <w:rPr>
                <w:rFonts w:ascii="Times New Roman" w:hAnsi="Times New Roman" w:cs="Times New Roman"/>
                <w:bCs/>
              </w:rPr>
            </w:pPr>
            <w:r w:rsidRPr="003C6AF9">
              <w:rPr>
                <w:rFonts w:ascii="Times New Roman" w:hAnsi="Times New Roman" w:cs="Times New Roman"/>
                <w:bCs/>
              </w:rPr>
              <w:t>Mumford et al. (1998) administered the Guilford Consequences test to over 1800 US Army Officers;</w:t>
            </w:r>
          </w:p>
          <w:p w14:paraId="6D8C41B8" w14:textId="77777777" w:rsidR="003A481D" w:rsidRPr="003A481D" w:rsidRDefault="003A481D" w:rsidP="00503168">
            <w:pPr>
              <w:rPr>
                <w:rFonts w:ascii="Times New Roman" w:hAnsi="Times New Roman" w:cs="Times New Roman"/>
                <w:bCs/>
              </w:rPr>
            </w:pPr>
          </w:p>
        </w:tc>
      </w:tr>
      <w:tr w:rsidR="00625DA8" w:rsidRPr="003A481D" w14:paraId="4E9A7941" w14:textId="77777777" w:rsidTr="00625DA8">
        <w:tc>
          <w:tcPr>
            <w:tcW w:w="1526" w:type="dxa"/>
          </w:tcPr>
          <w:p w14:paraId="0C5E1240" w14:textId="77777777" w:rsidR="003A481D" w:rsidRPr="003A481D" w:rsidRDefault="003A481D" w:rsidP="00503168">
            <w:pPr>
              <w:spacing w:after="200" w:line="276" w:lineRule="auto"/>
              <w:rPr>
                <w:rFonts w:ascii="Times New Roman" w:hAnsi="Times New Roman" w:cs="Times New Roman"/>
                <w:bCs/>
              </w:rPr>
            </w:pPr>
            <w:r w:rsidRPr="003A481D">
              <w:rPr>
                <w:rFonts w:ascii="Times New Roman" w:hAnsi="Times New Roman" w:cs="Times New Roman"/>
                <w:bCs/>
              </w:rPr>
              <w:t>Remote Associates Test (RAT)</w:t>
            </w:r>
          </w:p>
        </w:tc>
        <w:tc>
          <w:tcPr>
            <w:tcW w:w="1276" w:type="dxa"/>
          </w:tcPr>
          <w:p w14:paraId="0FEEC5AB" w14:textId="77777777" w:rsidR="003A481D" w:rsidRPr="003A481D" w:rsidRDefault="003A481D" w:rsidP="00503168">
            <w:pPr>
              <w:spacing w:after="200" w:line="276" w:lineRule="auto"/>
              <w:rPr>
                <w:rFonts w:ascii="Times New Roman" w:hAnsi="Times New Roman" w:cs="Times New Roman"/>
                <w:bCs/>
              </w:rPr>
            </w:pPr>
            <w:r w:rsidRPr="003A481D">
              <w:rPr>
                <w:rFonts w:ascii="Times New Roman" w:hAnsi="Times New Roman" w:cs="Times New Roman"/>
                <w:bCs/>
              </w:rPr>
              <w:t>Mednick (1962)</w:t>
            </w:r>
          </w:p>
        </w:tc>
        <w:tc>
          <w:tcPr>
            <w:tcW w:w="10631" w:type="dxa"/>
          </w:tcPr>
          <w:p w14:paraId="5621EF3C" w14:textId="3EB661BD" w:rsidR="003A481D" w:rsidRPr="003C6AF9" w:rsidRDefault="003A481D" w:rsidP="003C6AF9">
            <w:pPr>
              <w:pStyle w:val="ListParagraph"/>
              <w:numPr>
                <w:ilvl w:val="0"/>
                <w:numId w:val="43"/>
              </w:numPr>
              <w:rPr>
                <w:rFonts w:ascii="Times New Roman" w:hAnsi="Times New Roman" w:cs="Times New Roman"/>
                <w:bCs/>
              </w:rPr>
            </w:pPr>
            <w:r w:rsidRPr="003C6AF9">
              <w:rPr>
                <w:rFonts w:ascii="Times New Roman" w:hAnsi="Times New Roman" w:cs="Times New Roman"/>
                <w:bCs/>
              </w:rPr>
              <w:t>creativity is believed to be the result of mental associations (the more numerous and diverse the associations an individual can make, the more opportunities he or she has for creativity);</w:t>
            </w:r>
          </w:p>
          <w:p w14:paraId="6EE3C0E3" w14:textId="75D071BD" w:rsidR="003A481D" w:rsidRPr="003C6AF9" w:rsidRDefault="003A481D" w:rsidP="003C6AF9">
            <w:pPr>
              <w:pStyle w:val="ListParagraph"/>
              <w:numPr>
                <w:ilvl w:val="0"/>
                <w:numId w:val="43"/>
              </w:numPr>
              <w:rPr>
                <w:rFonts w:ascii="Times New Roman" w:hAnsi="Times New Roman" w:cs="Times New Roman"/>
                <w:bCs/>
              </w:rPr>
            </w:pPr>
            <w:r w:rsidRPr="003C6AF9">
              <w:rPr>
                <w:rFonts w:ascii="Times New Roman" w:hAnsi="Times New Roman" w:cs="Times New Roman"/>
                <w:bCs/>
              </w:rPr>
              <w:t>attempts to assess the number of verbal associations at an individual’s disposal by providing three stimulus words and asking the respondent to generate a word that can be associated with all three;</w:t>
            </w:r>
          </w:p>
          <w:p w14:paraId="326BBA7A" w14:textId="58A856F2" w:rsidR="003A481D" w:rsidRPr="003C6AF9" w:rsidRDefault="003A481D" w:rsidP="003C6AF9">
            <w:pPr>
              <w:pStyle w:val="ListParagraph"/>
              <w:numPr>
                <w:ilvl w:val="0"/>
                <w:numId w:val="43"/>
              </w:numPr>
              <w:rPr>
                <w:rFonts w:ascii="Times New Roman" w:hAnsi="Times New Roman" w:cs="Times New Roman"/>
                <w:bCs/>
              </w:rPr>
            </w:pPr>
            <w:r w:rsidRPr="003C6AF9">
              <w:rPr>
                <w:rFonts w:ascii="Times New Roman" w:hAnsi="Times New Roman" w:cs="Times New Roman"/>
                <w:bCs/>
              </w:rPr>
              <w:t>validity of RAT has been questioned on theoretical grounds; test has</w:t>
            </w:r>
            <w:r w:rsidRPr="003C6AF9">
              <w:rPr>
                <w:rFonts w:ascii="Times New Roman" w:hAnsi="Times New Roman" w:cs="Times New Roman"/>
                <w:bCs/>
                <w:i/>
                <w:iCs/>
              </w:rPr>
              <w:t xml:space="preserve"> </w:t>
            </w:r>
            <w:r w:rsidRPr="003C6AF9">
              <w:rPr>
                <w:rFonts w:ascii="Times New Roman" w:hAnsi="Times New Roman" w:cs="Times New Roman"/>
                <w:bCs/>
              </w:rPr>
              <w:t>not shown more than moderate correlations with creative behavior in non-test situations (Kasof 1997);</w:t>
            </w:r>
          </w:p>
          <w:p w14:paraId="79D3D4DF" w14:textId="5AE2F98C" w:rsidR="003A481D" w:rsidRPr="003C6AF9" w:rsidRDefault="003A481D" w:rsidP="00503168">
            <w:pPr>
              <w:pStyle w:val="ListParagraph"/>
              <w:numPr>
                <w:ilvl w:val="0"/>
                <w:numId w:val="43"/>
              </w:numPr>
              <w:rPr>
                <w:rFonts w:ascii="Times New Roman" w:hAnsi="Times New Roman" w:cs="Times New Roman"/>
                <w:bCs/>
              </w:rPr>
            </w:pPr>
            <w:r w:rsidRPr="003C6AF9">
              <w:rPr>
                <w:rFonts w:ascii="Times New Roman" w:hAnsi="Times New Roman" w:cs="Times New Roman"/>
                <w:bCs/>
              </w:rPr>
              <w:t>no validity data available for the high school version of the test.</w:t>
            </w:r>
          </w:p>
        </w:tc>
      </w:tr>
      <w:tr w:rsidR="00625DA8" w:rsidRPr="003A481D" w14:paraId="2468B148" w14:textId="77777777" w:rsidTr="00625DA8">
        <w:tc>
          <w:tcPr>
            <w:tcW w:w="1526" w:type="dxa"/>
          </w:tcPr>
          <w:p w14:paraId="172A9166" w14:textId="77777777" w:rsidR="003A481D" w:rsidRPr="003A481D" w:rsidRDefault="003A481D" w:rsidP="00503168">
            <w:pPr>
              <w:spacing w:after="200" w:line="276" w:lineRule="auto"/>
              <w:rPr>
                <w:rFonts w:ascii="Times New Roman" w:hAnsi="Times New Roman" w:cs="Times New Roman"/>
                <w:bCs/>
              </w:rPr>
            </w:pPr>
            <w:r w:rsidRPr="003A481D">
              <w:rPr>
                <w:rFonts w:ascii="Times New Roman" w:hAnsi="Times New Roman" w:cs="Times New Roman"/>
                <w:bCs/>
              </w:rPr>
              <w:lastRenderedPageBreak/>
              <w:t>Wallach and Kogan Test</w:t>
            </w:r>
          </w:p>
        </w:tc>
        <w:tc>
          <w:tcPr>
            <w:tcW w:w="1276" w:type="dxa"/>
          </w:tcPr>
          <w:p w14:paraId="5718C747"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Wallach and Kogan (1965)</w:t>
            </w:r>
          </w:p>
        </w:tc>
        <w:tc>
          <w:tcPr>
            <w:tcW w:w="10631" w:type="dxa"/>
          </w:tcPr>
          <w:p w14:paraId="6CA1C4BC" w14:textId="1475EA64" w:rsidR="003A481D" w:rsidRPr="003A481D" w:rsidRDefault="003A481D" w:rsidP="003C6AF9">
            <w:pPr>
              <w:pStyle w:val="NoSpacing"/>
              <w:numPr>
                <w:ilvl w:val="0"/>
                <w:numId w:val="42"/>
              </w:numPr>
              <w:rPr>
                <w:rFonts w:ascii="Times New Roman" w:hAnsi="Times New Roman"/>
              </w:rPr>
            </w:pPr>
            <w:r w:rsidRPr="003A481D">
              <w:rPr>
                <w:rFonts w:ascii="Times New Roman" w:hAnsi="Times New Roman"/>
              </w:rPr>
              <w:t xml:space="preserve">series of tests requiring divergent thinking; </w:t>
            </w:r>
          </w:p>
          <w:p w14:paraId="15054740" w14:textId="0AADAA9D" w:rsidR="003A481D" w:rsidRPr="003A481D" w:rsidRDefault="003A481D" w:rsidP="003C6AF9">
            <w:pPr>
              <w:pStyle w:val="NoSpacing"/>
              <w:numPr>
                <w:ilvl w:val="0"/>
                <w:numId w:val="42"/>
              </w:numPr>
              <w:rPr>
                <w:rFonts w:ascii="Times New Roman" w:hAnsi="Times New Roman"/>
              </w:rPr>
            </w:pPr>
            <w:r w:rsidRPr="003A481D">
              <w:rPr>
                <w:rFonts w:ascii="Times New Roman" w:hAnsi="Times New Roman"/>
              </w:rPr>
              <w:t>test consists of three verbal subtests and two subtests consisting of ambiguous figural stimuli;</w:t>
            </w:r>
          </w:p>
          <w:p w14:paraId="068B2BE9" w14:textId="437709EC" w:rsidR="003A481D" w:rsidRPr="003A481D" w:rsidRDefault="003A481D" w:rsidP="003C6AF9">
            <w:pPr>
              <w:pStyle w:val="NoSpacing"/>
              <w:numPr>
                <w:ilvl w:val="0"/>
                <w:numId w:val="42"/>
              </w:numPr>
              <w:rPr>
                <w:rFonts w:ascii="Times New Roman" w:hAnsi="Times New Roman"/>
              </w:rPr>
            </w:pPr>
            <w:r w:rsidRPr="003A481D">
              <w:rPr>
                <w:rFonts w:ascii="Times New Roman" w:hAnsi="Times New Roman"/>
              </w:rPr>
              <w:t>five subtests include: Instances (eg “ Name all the things with wheels you can think of”), Alternate Uses, Pattern Meanings;</w:t>
            </w:r>
          </w:p>
          <w:p w14:paraId="24202BF7" w14:textId="48C4881D" w:rsidR="003A481D" w:rsidRPr="003A481D" w:rsidRDefault="003A481D" w:rsidP="003C6AF9">
            <w:pPr>
              <w:pStyle w:val="NoSpacing"/>
              <w:numPr>
                <w:ilvl w:val="0"/>
                <w:numId w:val="42"/>
              </w:numPr>
              <w:rPr>
                <w:rFonts w:ascii="Times New Roman" w:hAnsi="Times New Roman"/>
              </w:rPr>
            </w:pPr>
            <w:r w:rsidRPr="003A481D">
              <w:rPr>
                <w:rFonts w:ascii="Times New Roman" w:hAnsi="Times New Roman"/>
              </w:rPr>
              <w:t xml:space="preserve">emphasis on a game-like atmosphere, absence of time limits in the testing procedure </w:t>
            </w:r>
          </w:p>
          <w:p w14:paraId="01435D8E" w14:textId="36A69129" w:rsidR="003A481D" w:rsidRPr="003A481D" w:rsidRDefault="003A481D" w:rsidP="003C6AF9">
            <w:pPr>
              <w:pStyle w:val="NoSpacing"/>
              <w:numPr>
                <w:ilvl w:val="0"/>
                <w:numId w:val="42"/>
              </w:numPr>
              <w:rPr>
                <w:rFonts w:ascii="Times New Roman" w:hAnsi="Times New Roman"/>
                <w:bCs/>
              </w:rPr>
            </w:pPr>
            <w:r w:rsidRPr="003A481D">
              <w:rPr>
                <w:rFonts w:ascii="Times New Roman" w:hAnsi="Times New Roman"/>
              </w:rPr>
              <w:t>not commonly used in schools, but frequently used in research involving creativity and conducted in a unique testing atmosphere</w:t>
            </w:r>
            <w:r w:rsidRPr="003A481D">
              <w:rPr>
                <w:rFonts w:ascii="Times New Roman" w:hAnsi="Times New Roman"/>
                <w:bCs/>
              </w:rPr>
              <w:t xml:space="preserve"> </w:t>
            </w:r>
          </w:p>
          <w:p w14:paraId="1068B441" w14:textId="77777777" w:rsidR="003A481D" w:rsidRPr="003A481D" w:rsidRDefault="003A481D" w:rsidP="00503168">
            <w:pPr>
              <w:pStyle w:val="NoSpacing"/>
              <w:rPr>
                <w:rFonts w:ascii="Times New Roman" w:hAnsi="Times New Roman"/>
                <w:bCs/>
              </w:rPr>
            </w:pPr>
          </w:p>
          <w:p w14:paraId="1BD7E6C7" w14:textId="77777777" w:rsidR="003A481D" w:rsidRPr="003A481D" w:rsidRDefault="003A481D" w:rsidP="003C6AF9">
            <w:pPr>
              <w:pStyle w:val="NoSpacing"/>
              <w:numPr>
                <w:ilvl w:val="0"/>
                <w:numId w:val="42"/>
              </w:numPr>
              <w:rPr>
                <w:rFonts w:ascii="Times New Roman" w:hAnsi="Times New Roman"/>
                <w:bCs/>
              </w:rPr>
            </w:pPr>
            <w:r w:rsidRPr="003A481D">
              <w:rPr>
                <w:rFonts w:ascii="Times New Roman" w:hAnsi="Times New Roman"/>
                <w:bCs/>
              </w:rPr>
              <w:t>Hocevar and Bachelor (1989) conducted analysis of TTCT and Wallach-Kogan Test, and they concluded that despite shortcomings both measure verbal fluency.</w:t>
            </w:r>
          </w:p>
          <w:p w14:paraId="44BD1202" w14:textId="77777777" w:rsidR="003A481D" w:rsidRPr="003A481D" w:rsidRDefault="003A481D" w:rsidP="00503168">
            <w:pPr>
              <w:pStyle w:val="NoSpacing"/>
              <w:rPr>
                <w:rFonts w:ascii="Times New Roman" w:hAnsi="Times New Roman"/>
              </w:rPr>
            </w:pPr>
          </w:p>
        </w:tc>
      </w:tr>
      <w:tr w:rsidR="00625DA8" w:rsidRPr="003A481D" w14:paraId="464F597A" w14:textId="77777777" w:rsidTr="00625DA8">
        <w:tc>
          <w:tcPr>
            <w:tcW w:w="1526" w:type="dxa"/>
          </w:tcPr>
          <w:p w14:paraId="5F65CB28"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 xml:space="preserve">Structure of the Intellect Learning Abilities Test: Evaluation, Leadership and Creative thinking (SOI: ELCT) </w:t>
            </w:r>
          </w:p>
        </w:tc>
        <w:tc>
          <w:tcPr>
            <w:tcW w:w="1276" w:type="dxa"/>
          </w:tcPr>
          <w:p w14:paraId="5F2F999E"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Meeker (1985)</w:t>
            </w:r>
          </w:p>
        </w:tc>
        <w:tc>
          <w:tcPr>
            <w:tcW w:w="10631" w:type="dxa"/>
          </w:tcPr>
          <w:p w14:paraId="4025254E" w14:textId="68C983EF" w:rsidR="003A481D" w:rsidRPr="003C6AF9" w:rsidRDefault="003A481D" w:rsidP="003C6AF9">
            <w:pPr>
              <w:pStyle w:val="ListParagraph"/>
              <w:numPr>
                <w:ilvl w:val="0"/>
                <w:numId w:val="40"/>
              </w:numPr>
              <w:rPr>
                <w:rFonts w:ascii="Times New Roman" w:hAnsi="Times New Roman" w:cs="Times New Roman"/>
                <w:bCs/>
              </w:rPr>
            </w:pPr>
            <w:r w:rsidRPr="003C6AF9">
              <w:rPr>
                <w:rFonts w:ascii="Times New Roman" w:hAnsi="Times New Roman" w:cs="Times New Roman"/>
                <w:bCs/>
              </w:rPr>
              <w:t>uses concept of divergent thinking introduced by Guilford;</w:t>
            </w:r>
          </w:p>
          <w:p w14:paraId="6C14F22E" w14:textId="249E5256" w:rsidR="003A481D" w:rsidRPr="003C6AF9" w:rsidRDefault="003A481D" w:rsidP="003C6AF9">
            <w:pPr>
              <w:pStyle w:val="ListParagraph"/>
              <w:numPr>
                <w:ilvl w:val="0"/>
                <w:numId w:val="40"/>
              </w:numPr>
              <w:rPr>
                <w:rFonts w:ascii="Times New Roman" w:hAnsi="Times New Roman" w:cs="Times New Roman"/>
                <w:bCs/>
              </w:rPr>
            </w:pPr>
            <w:r w:rsidRPr="003C6AF9">
              <w:rPr>
                <w:rFonts w:ascii="Times New Roman" w:hAnsi="Times New Roman" w:cs="Times New Roman"/>
                <w:bCs/>
              </w:rPr>
              <w:t xml:space="preserve">measures eight cognitive activities connected with creativity, all of them involving divergent production (divergent symbolic relations, divergent figural units…) </w:t>
            </w:r>
          </w:p>
          <w:p w14:paraId="7A9BCE89" w14:textId="05D70318" w:rsidR="003A481D" w:rsidRPr="003C6AF9" w:rsidRDefault="003A481D" w:rsidP="003C6AF9">
            <w:pPr>
              <w:pStyle w:val="ListParagraph"/>
              <w:numPr>
                <w:ilvl w:val="0"/>
                <w:numId w:val="40"/>
              </w:numPr>
              <w:rPr>
                <w:rFonts w:ascii="Times New Roman" w:hAnsi="Times New Roman" w:cs="Times New Roman"/>
                <w:bCs/>
              </w:rPr>
            </w:pPr>
            <w:r w:rsidRPr="003C6AF9">
              <w:rPr>
                <w:rFonts w:ascii="Times New Roman" w:hAnsi="Times New Roman" w:cs="Times New Roman"/>
                <w:bCs/>
              </w:rPr>
              <w:t xml:space="preserve">studies support the construct validity of this test and inter-rater reliabilities are high; but has not been used a lot. </w:t>
            </w:r>
          </w:p>
        </w:tc>
      </w:tr>
      <w:tr w:rsidR="00625DA8" w:rsidRPr="003A481D" w14:paraId="18C2608F" w14:textId="77777777" w:rsidTr="00625DA8">
        <w:tc>
          <w:tcPr>
            <w:tcW w:w="1526" w:type="dxa"/>
          </w:tcPr>
          <w:p w14:paraId="6D2872F6" w14:textId="77777777" w:rsidR="003A481D" w:rsidRPr="003A481D" w:rsidRDefault="003A481D" w:rsidP="00503168">
            <w:pPr>
              <w:spacing w:after="200" w:line="276" w:lineRule="auto"/>
              <w:rPr>
                <w:rFonts w:ascii="Times New Roman" w:hAnsi="Times New Roman" w:cs="Times New Roman"/>
                <w:bCs/>
              </w:rPr>
            </w:pPr>
            <w:r w:rsidRPr="003A481D">
              <w:rPr>
                <w:rFonts w:ascii="Times New Roman" w:hAnsi="Times New Roman" w:cs="Times New Roman"/>
                <w:bCs/>
              </w:rPr>
              <w:t>Torrance Test of Creative thinking (TTCT)</w:t>
            </w:r>
          </w:p>
        </w:tc>
        <w:tc>
          <w:tcPr>
            <w:tcW w:w="1276" w:type="dxa"/>
          </w:tcPr>
          <w:p w14:paraId="43CF38CF"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Torrance (1966, updated 1998); Torrance and Ball (1984)</w:t>
            </w:r>
          </w:p>
        </w:tc>
        <w:tc>
          <w:tcPr>
            <w:tcW w:w="10631" w:type="dxa"/>
          </w:tcPr>
          <w:p w14:paraId="7FC33756" w14:textId="1DC91B1B" w:rsidR="003A481D" w:rsidRPr="003C6AF9" w:rsidRDefault="003A481D" w:rsidP="003C6AF9">
            <w:pPr>
              <w:pStyle w:val="ListParagraph"/>
              <w:numPr>
                <w:ilvl w:val="0"/>
                <w:numId w:val="39"/>
              </w:numPr>
              <w:rPr>
                <w:rFonts w:ascii="Times New Roman" w:hAnsi="Times New Roman" w:cs="Times New Roman"/>
                <w:bCs/>
              </w:rPr>
            </w:pPr>
            <w:r w:rsidRPr="003C6AF9">
              <w:rPr>
                <w:rFonts w:ascii="Times New Roman" w:hAnsi="Times New Roman" w:cs="Times New Roman"/>
                <w:bCs/>
              </w:rPr>
              <w:t xml:space="preserve">assesses creative thinking in forms of words and in the form of pictures; </w:t>
            </w:r>
          </w:p>
          <w:p w14:paraId="7F2ECBC9" w14:textId="47219FAB" w:rsidR="003A481D" w:rsidRPr="003C6AF9" w:rsidRDefault="003A481D" w:rsidP="003C6AF9">
            <w:pPr>
              <w:pStyle w:val="ListParagraph"/>
              <w:numPr>
                <w:ilvl w:val="0"/>
                <w:numId w:val="39"/>
              </w:numPr>
              <w:rPr>
                <w:rFonts w:ascii="Times New Roman" w:hAnsi="Times New Roman" w:cs="Times New Roman"/>
                <w:bCs/>
              </w:rPr>
            </w:pPr>
            <w:r w:rsidRPr="003C6AF9">
              <w:rPr>
                <w:rFonts w:ascii="Times New Roman" w:hAnsi="Times New Roman" w:cs="Times New Roman"/>
                <w:bCs/>
              </w:rPr>
              <w:t xml:space="preserve">TTCT-Verbal consists of five activities: ask-and-guess, product improvement, unusual uses, unusual questions, and just suppose. The stimulus for each task includes a picture to which people respond in writing; </w:t>
            </w:r>
          </w:p>
          <w:p w14:paraId="414CCD70" w14:textId="6FF73A2F" w:rsidR="003A481D" w:rsidRPr="003C6AF9" w:rsidRDefault="003A481D" w:rsidP="003C6AF9">
            <w:pPr>
              <w:pStyle w:val="ListParagraph"/>
              <w:numPr>
                <w:ilvl w:val="0"/>
                <w:numId w:val="39"/>
              </w:numPr>
              <w:rPr>
                <w:rFonts w:ascii="Times New Roman" w:hAnsi="Times New Roman" w:cs="Times New Roman"/>
                <w:bCs/>
              </w:rPr>
            </w:pPr>
            <w:r w:rsidRPr="003C6AF9">
              <w:rPr>
                <w:rFonts w:ascii="Times New Roman" w:hAnsi="Times New Roman" w:cs="Times New Roman"/>
                <w:bCs/>
              </w:rPr>
              <w:t>TTCT-Figural has two parallel forms, A and B, and consists of three activities: picture construction, picture completion, and repeated figures of lines or circles;</w:t>
            </w:r>
          </w:p>
          <w:p w14:paraId="472C54FD" w14:textId="2051BA25" w:rsidR="003A481D" w:rsidRPr="003C6AF9" w:rsidRDefault="003C6AF9" w:rsidP="003C6AF9">
            <w:pPr>
              <w:pStyle w:val="ListParagraph"/>
              <w:numPr>
                <w:ilvl w:val="0"/>
                <w:numId w:val="39"/>
              </w:numPr>
              <w:rPr>
                <w:rFonts w:ascii="Times New Roman" w:hAnsi="Times New Roman" w:cs="Times New Roman"/>
                <w:bCs/>
              </w:rPr>
            </w:pPr>
            <w:r w:rsidRPr="003C6AF9">
              <w:rPr>
                <w:rFonts w:ascii="Times New Roman" w:hAnsi="Times New Roman" w:cs="Times New Roman"/>
                <w:bCs/>
              </w:rPr>
              <w:t>t</w:t>
            </w:r>
            <w:r w:rsidR="003A481D" w:rsidRPr="003C6AF9">
              <w:rPr>
                <w:rFonts w:ascii="Times New Roman" w:hAnsi="Times New Roman" w:cs="Times New Roman"/>
                <w:bCs/>
              </w:rPr>
              <w:t xml:space="preserve">ests evaluate creativity in terms of fluency, flexibility, originality and elaboration; </w:t>
            </w:r>
          </w:p>
          <w:p w14:paraId="0AC55730" w14:textId="7A5EE4D8" w:rsidR="003A481D" w:rsidRPr="003C6AF9" w:rsidRDefault="003A481D" w:rsidP="003C6AF9">
            <w:pPr>
              <w:pStyle w:val="ListParagraph"/>
              <w:numPr>
                <w:ilvl w:val="0"/>
                <w:numId w:val="39"/>
              </w:numPr>
              <w:rPr>
                <w:rFonts w:ascii="Times New Roman" w:hAnsi="Times New Roman" w:cs="Times New Roman"/>
                <w:bCs/>
              </w:rPr>
            </w:pPr>
            <w:r w:rsidRPr="003C6AF9">
              <w:rPr>
                <w:rFonts w:ascii="Times New Roman" w:hAnsi="Times New Roman" w:cs="Times New Roman"/>
                <w:bCs/>
              </w:rPr>
              <w:t>doubt has been cast upon the role of divergent thinking as a form of creativity, because statistical correlations between divergent thinking and subsequent creative performances are very low;</w:t>
            </w:r>
          </w:p>
          <w:p w14:paraId="4FAE87C8" w14:textId="257E36A5" w:rsidR="003A481D" w:rsidRPr="003C6AF9" w:rsidRDefault="003A481D" w:rsidP="003C6AF9">
            <w:pPr>
              <w:pStyle w:val="ListParagraph"/>
              <w:numPr>
                <w:ilvl w:val="0"/>
                <w:numId w:val="39"/>
              </w:numPr>
              <w:rPr>
                <w:rFonts w:ascii="Times New Roman" w:hAnsi="Times New Roman" w:cs="Times New Roman"/>
                <w:bCs/>
              </w:rPr>
            </w:pPr>
            <w:r w:rsidRPr="003C6AF9">
              <w:rPr>
                <w:rFonts w:ascii="Times New Roman" w:hAnsi="Times New Roman" w:cs="Times New Roman"/>
                <w:bCs/>
              </w:rPr>
              <w:t xml:space="preserve">use is supported by more evidence of validity than other tests of creativity. </w:t>
            </w:r>
          </w:p>
          <w:p w14:paraId="759BD819" w14:textId="76031B4D" w:rsidR="003A481D" w:rsidRPr="003C6AF9" w:rsidRDefault="003A481D" w:rsidP="003C6AF9">
            <w:pPr>
              <w:pStyle w:val="ListParagraph"/>
              <w:numPr>
                <w:ilvl w:val="0"/>
                <w:numId w:val="39"/>
              </w:numPr>
              <w:rPr>
                <w:rFonts w:ascii="Times New Roman" w:hAnsi="Times New Roman" w:cs="Times New Roman"/>
                <w:bCs/>
              </w:rPr>
            </w:pPr>
            <w:r w:rsidRPr="003C6AF9">
              <w:rPr>
                <w:rFonts w:ascii="Times New Roman" w:hAnsi="Times New Roman" w:cs="Times New Roman"/>
                <w:bCs/>
              </w:rPr>
              <w:t>most widely used in research as well as in practice (Anastasi, 1988; Feldhusen &amp; Clinkenbeard, 1986; Torrance &amp; Goff, 1989).</w:t>
            </w:r>
          </w:p>
          <w:p w14:paraId="78AF709C" w14:textId="703B3E20" w:rsidR="003A481D" w:rsidRPr="003C6AF9" w:rsidRDefault="003A481D" w:rsidP="003C6AF9">
            <w:pPr>
              <w:pStyle w:val="ListParagraph"/>
              <w:numPr>
                <w:ilvl w:val="0"/>
                <w:numId w:val="39"/>
              </w:numPr>
              <w:rPr>
                <w:rFonts w:ascii="Times New Roman" w:hAnsi="Times New Roman" w:cs="Times New Roman"/>
                <w:bCs/>
              </w:rPr>
            </w:pPr>
            <w:r w:rsidRPr="003C6AF9">
              <w:rPr>
                <w:rFonts w:ascii="Times New Roman" w:hAnsi="Times New Roman" w:cs="Times New Roman"/>
                <w:bCs/>
              </w:rPr>
              <w:t xml:space="preserve">Baldwin Identification Matrix (1984) includes these tests as a part of its total profile of students’ strengths, </w:t>
            </w:r>
            <w:r w:rsidRPr="003C6AF9">
              <w:rPr>
                <w:rFonts w:ascii="Times New Roman" w:hAnsi="Times New Roman" w:cs="Times New Roman"/>
                <w:bCs/>
              </w:rPr>
              <w:lastRenderedPageBreak/>
              <w:t>with creativity being an important aspect of this profile;</w:t>
            </w:r>
          </w:p>
          <w:p w14:paraId="7D7FF84B" w14:textId="2BCB33DC" w:rsidR="003A481D" w:rsidRPr="003C6AF9" w:rsidRDefault="003A481D" w:rsidP="003C6AF9">
            <w:pPr>
              <w:pStyle w:val="ListParagraph"/>
              <w:numPr>
                <w:ilvl w:val="0"/>
                <w:numId w:val="39"/>
              </w:numPr>
              <w:rPr>
                <w:rFonts w:ascii="Times New Roman" w:hAnsi="Times New Roman" w:cs="Times New Roman"/>
                <w:bCs/>
              </w:rPr>
            </w:pPr>
            <w:r w:rsidRPr="003C6AF9">
              <w:rPr>
                <w:rFonts w:ascii="Times New Roman" w:hAnsi="Times New Roman" w:cs="Times New Roman"/>
                <w:bCs/>
              </w:rPr>
              <w:t>Argulewicz &amp; Kush (1984) found that Mexican American children scored lower than European American children on two of the three TTCT verbal scores (no differences between groups on the figural form of the test (Renzulli et al., 1976).</w:t>
            </w:r>
          </w:p>
          <w:p w14:paraId="31655D8B" w14:textId="77777777" w:rsidR="003A481D" w:rsidRPr="003A481D" w:rsidRDefault="003A481D" w:rsidP="00503168">
            <w:pPr>
              <w:rPr>
                <w:rFonts w:ascii="Times New Roman" w:hAnsi="Times New Roman" w:cs="Times New Roman"/>
                <w:bCs/>
              </w:rPr>
            </w:pPr>
          </w:p>
        </w:tc>
      </w:tr>
      <w:tr w:rsidR="00625DA8" w:rsidRPr="003A481D" w14:paraId="5603D056" w14:textId="77777777" w:rsidTr="00625DA8">
        <w:tc>
          <w:tcPr>
            <w:tcW w:w="1526" w:type="dxa"/>
          </w:tcPr>
          <w:p w14:paraId="73FF173A"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lastRenderedPageBreak/>
              <w:t>Test of Creative Thinking (Drawing Production (TCT-DP))</w:t>
            </w:r>
          </w:p>
        </w:tc>
        <w:tc>
          <w:tcPr>
            <w:tcW w:w="1276" w:type="dxa"/>
          </w:tcPr>
          <w:p w14:paraId="1C2AFEA3" w14:textId="77777777" w:rsidR="003A481D" w:rsidRPr="003A481D" w:rsidRDefault="003A481D" w:rsidP="00503168">
            <w:pPr>
              <w:spacing w:after="200" w:line="276" w:lineRule="auto"/>
              <w:rPr>
                <w:rFonts w:ascii="Times New Roman" w:hAnsi="Times New Roman" w:cs="Times New Roman"/>
                <w:bCs/>
              </w:rPr>
            </w:pPr>
            <w:r w:rsidRPr="003A481D">
              <w:rPr>
                <w:rFonts w:ascii="Times New Roman" w:hAnsi="Times New Roman" w:cs="Times New Roman"/>
                <w:bCs/>
              </w:rPr>
              <w:t>Urban and Jellen (1996)</w:t>
            </w:r>
          </w:p>
        </w:tc>
        <w:tc>
          <w:tcPr>
            <w:tcW w:w="10631" w:type="dxa"/>
          </w:tcPr>
          <w:p w14:paraId="387782B7" w14:textId="7F956920" w:rsidR="003A481D" w:rsidRPr="003C6AF9" w:rsidRDefault="003A481D" w:rsidP="003C6AF9">
            <w:pPr>
              <w:pStyle w:val="ListParagraph"/>
              <w:numPr>
                <w:ilvl w:val="0"/>
                <w:numId w:val="41"/>
              </w:numPr>
              <w:rPr>
                <w:rFonts w:ascii="Times New Roman" w:hAnsi="Times New Roman" w:cs="Times New Roman"/>
                <w:bCs/>
              </w:rPr>
            </w:pPr>
            <w:r w:rsidRPr="003C6AF9">
              <w:rPr>
                <w:rFonts w:ascii="Times New Roman" w:hAnsi="Times New Roman" w:cs="Times New Roman"/>
                <w:bCs/>
                <w:iCs/>
              </w:rPr>
              <w:t>r</w:t>
            </w:r>
            <w:r w:rsidRPr="003C6AF9">
              <w:rPr>
                <w:rFonts w:ascii="Times New Roman" w:hAnsi="Times New Roman" w:cs="Times New Roman"/>
                <w:bCs/>
              </w:rPr>
              <w:t xml:space="preserve">espondents' productions are rated according to dimensions derived from a Gestalt-psychology theory of creativity; </w:t>
            </w:r>
          </w:p>
          <w:p w14:paraId="5BDE759A" w14:textId="21EEDFD2" w:rsidR="003A481D" w:rsidRPr="003C6AF9" w:rsidRDefault="003A481D" w:rsidP="003C6AF9">
            <w:pPr>
              <w:pStyle w:val="ListParagraph"/>
              <w:numPr>
                <w:ilvl w:val="0"/>
                <w:numId w:val="41"/>
              </w:numPr>
              <w:rPr>
                <w:rFonts w:ascii="Times New Roman" w:hAnsi="Times New Roman" w:cs="Times New Roman"/>
                <w:bCs/>
                <w:i/>
                <w:iCs/>
              </w:rPr>
            </w:pPr>
            <w:r w:rsidRPr="003C6AF9">
              <w:rPr>
                <w:rFonts w:ascii="Times New Roman" w:hAnsi="Times New Roman" w:cs="Times New Roman"/>
                <w:bCs/>
              </w:rPr>
              <w:t xml:space="preserve">dimensions include: Boundary Breaking, New Elements, and Humor and Affectivity; </w:t>
            </w:r>
          </w:p>
          <w:p w14:paraId="00528DF5" w14:textId="1F738D37" w:rsidR="003A481D" w:rsidRPr="003C6AF9" w:rsidRDefault="003C6AF9" w:rsidP="003C6AF9">
            <w:pPr>
              <w:pStyle w:val="ListParagraph"/>
              <w:numPr>
                <w:ilvl w:val="0"/>
                <w:numId w:val="37"/>
              </w:numPr>
              <w:rPr>
                <w:rFonts w:ascii="Times New Roman" w:hAnsi="Times New Roman" w:cs="Times New Roman"/>
                <w:bCs/>
              </w:rPr>
            </w:pPr>
            <w:r w:rsidRPr="003C6AF9">
              <w:rPr>
                <w:rFonts w:ascii="Times New Roman" w:hAnsi="Times New Roman" w:cs="Times New Roman"/>
                <w:bCs/>
              </w:rPr>
              <w:t>r</w:t>
            </w:r>
            <w:r w:rsidR="003A481D" w:rsidRPr="003C6AF9">
              <w:rPr>
                <w:rFonts w:ascii="Times New Roman" w:hAnsi="Times New Roman" w:cs="Times New Roman"/>
                <w:bCs/>
              </w:rPr>
              <w:t>espondents are presented with a sheet of paper containing incomplete figures; their task is to make a drawing or drawings containing the fragments, in any way they wish;</w:t>
            </w:r>
          </w:p>
          <w:p w14:paraId="7A1CB0E3" w14:textId="2EFD467B" w:rsidR="003A481D" w:rsidRPr="003C6AF9" w:rsidRDefault="003A481D" w:rsidP="003C6AF9">
            <w:pPr>
              <w:pStyle w:val="ListParagraph"/>
              <w:numPr>
                <w:ilvl w:val="0"/>
                <w:numId w:val="37"/>
              </w:numPr>
              <w:rPr>
                <w:rFonts w:ascii="Times New Roman" w:hAnsi="Times New Roman" w:cs="Times New Roman"/>
                <w:bCs/>
              </w:rPr>
            </w:pPr>
            <w:r w:rsidRPr="003C6AF9">
              <w:rPr>
                <w:rFonts w:ascii="Times New Roman" w:hAnsi="Times New Roman" w:cs="Times New Roman"/>
                <w:bCs/>
              </w:rPr>
              <w:t>emphasises image production (not statistical frequency or uncommonness of the figure produced, but figures are rated on 12 dimensions yielded by the theory of creativity).</w:t>
            </w:r>
          </w:p>
          <w:p w14:paraId="39BB0035" w14:textId="77777777" w:rsidR="003A481D" w:rsidRPr="003A481D" w:rsidRDefault="003A481D" w:rsidP="00503168">
            <w:pPr>
              <w:rPr>
                <w:rFonts w:ascii="Times New Roman" w:hAnsi="Times New Roman" w:cs="Times New Roman"/>
                <w:bCs/>
              </w:rPr>
            </w:pPr>
          </w:p>
        </w:tc>
      </w:tr>
      <w:tr w:rsidR="00625DA8" w:rsidRPr="003A481D" w14:paraId="1BC848B3" w14:textId="77777777" w:rsidTr="00625DA8">
        <w:tc>
          <w:tcPr>
            <w:tcW w:w="1526" w:type="dxa"/>
          </w:tcPr>
          <w:p w14:paraId="6B5C6056" w14:textId="77777777" w:rsidR="003A481D" w:rsidRPr="003A481D" w:rsidRDefault="003A481D" w:rsidP="00503168">
            <w:pPr>
              <w:spacing w:after="200" w:line="276" w:lineRule="auto"/>
              <w:rPr>
                <w:rFonts w:ascii="Times New Roman" w:hAnsi="Times New Roman" w:cs="Times New Roman"/>
                <w:bCs/>
              </w:rPr>
            </w:pPr>
            <w:r w:rsidRPr="003A481D">
              <w:rPr>
                <w:rFonts w:ascii="Times New Roman" w:hAnsi="Times New Roman" w:cs="Times New Roman"/>
                <w:bCs/>
              </w:rPr>
              <w:t>Triarchic Abilities Test</w:t>
            </w:r>
          </w:p>
        </w:tc>
        <w:tc>
          <w:tcPr>
            <w:tcW w:w="1276" w:type="dxa"/>
          </w:tcPr>
          <w:p w14:paraId="51E8AF10" w14:textId="77777777" w:rsidR="003A481D" w:rsidRPr="003A481D" w:rsidRDefault="003A481D" w:rsidP="00503168">
            <w:pPr>
              <w:spacing w:after="200" w:line="276" w:lineRule="auto"/>
              <w:rPr>
                <w:rFonts w:ascii="Times New Roman" w:hAnsi="Times New Roman" w:cs="Times New Roman"/>
                <w:bCs/>
              </w:rPr>
            </w:pPr>
            <w:r w:rsidRPr="003A481D">
              <w:rPr>
                <w:rFonts w:ascii="Times New Roman" w:hAnsi="Times New Roman" w:cs="Times New Roman"/>
                <w:bCs/>
              </w:rPr>
              <w:t>Sternberg (1997)</w:t>
            </w:r>
          </w:p>
        </w:tc>
        <w:tc>
          <w:tcPr>
            <w:tcW w:w="10631" w:type="dxa"/>
          </w:tcPr>
          <w:p w14:paraId="6690E156" w14:textId="4585ABCF" w:rsidR="003A481D" w:rsidRPr="003C6AF9" w:rsidRDefault="003A481D" w:rsidP="003C6AF9">
            <w:pPr>
              <w:pStyle w:val="ListParagraph"/>
              <w:numPr>
                <w:ilvl w:val="0"/>
                <w:numId w:val="36"/>
              </w:numPr>
              <w:rPr>
                <w:rFonts w:ascii="Times New Roman" w:hAnsi="Times New Roman" w:cs="Times New Roman"/>
                <w:bCs/>
              </w:rPr>
            </w:pPr>
            <w:r w:rsidRPr="003C6AF9">
              <w:rPr>
                <w:rFonts w:ascii="Times New Roman" w:hAnsi="Times New Roman" w:cs="Times New Roman"/>
                <w:bCs/>
              </w:rPr>
              <w:t xml:space="preserve">emphasizes that intellectual ability can be better understood in terms of several </w:t>
            </w:r>
            <w:r w:rsidRPr="003C6AF9">
              <w:rPr>
                <w:rFonts w:ascii="Times New Roman" w:hAnsi="Times New Roman" w:cs="Times New Roman"/>
                <w:bCs/>
                <w:i/>
                <w:iCs/>
              </w:rPr>
              <w:t xml:space="preserve">facets, </w:t>
            </w:r>
            <w:r w:rsidRPr="003C6AF9">
              <w:rPr>
                <w:rFonts w:ascii="Times New Roman" w:hAnsi="Times New Roman" w:cs="Times New Roman"/>
                <w:bCs/>
              </w:rPr>
              <w:t xml:space="preserve">in this case analytical ability, practical ability, creative ability; </w:t>
            </w:r>
          </w:p>
          <w:p w14:paraId="5F2188FE" w14:textId="341CF6D9" w:rsidR="003A481D" w:rsidRPr="003C6AF9" w:rsidRDefault="003A481D" w:rsidP="003C6AF9">
            <w:pPr>
              <w:pStyle w:val="ListParagraph"/>
              <w:numPr>
                <w:ilvl w:val="0"/>
                <w:numId w:val="36"/>
              </w:numPr>
              <w:rPr>
                <w:rFonts w:ascii="Times New Roman" w:hAnsi="Times New Roman" w:cs="Times New Roman"/>
                <w:bCs/>
              </w:rPr>
            </w:pPr>
            <w:r w:rsidRPr="003C6AF9">
              <w:rPr>
                <w:rFonts w:ascii="Times New Roman" w:hAnsi="Times New Roman" w:cs="Times New Roman"/>
                <w:bCs/>
              </w:rPr>
              <w:t xml:space="preserve">test includes material for two age levels: 8-10 years and 15 years and up; </w:t>
            </w:r>
          </w:p>
          <w:p w14:paraId="24914F91" w14:textId="5636A3B8" w:rsidR="003A481D" w:rsidRPr="003C6AF9" w:rsidRDefault="003A481D" w:rsidP="003C6AF9">
            <w:pPr>
              <w:pStyle w:val="ListParagraph"/>
              <w:numPr>
                <w:ilvl w:val="0"/>
                <w:numId w:val="36"/>
              </w:numPr>
              <w:rPr>
                <w:rFonts w:ascii="Times New Roman" w:hAnsi="Times New Roman" w:cs="Times New Roman"/>
                <w:bCs/>
              </w:rPr>
            </w:pPr>
            <w:r w:rsidRPr="003C6AF9">
              <w:rPr>
                <w:rFonts w:ascii="Times New Roman" w:hAnsi="Times New Roman" w:cs="Times New Roman"/>
                <w:bCs/>
              </w:rPr>
              <w:t>test involves multiple-choice items, an essay, novel numerical operations.</w:t>
            </w:r>
          </w:p>
          <w:p w14:paraId="75A6389A" w14:textId="77777777" w:rsidR="003A481D" w:rsidRPr="003A481D" w:rsidRDefault="003A481D" w:rsidP="00503168">
            <w:pPr>
              <w:rPr>
                <w:rFonts w:ascii="Times New Roman" w:hAnsi="Times New Roman" w:cs="Times New Roman"/>
                <w:bCs/>
              </w:rPr>
            </w:pPr>
          </w:p>
          <w:p w14:paraId="04D65E5D"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One tool that measures creativity that is based on Sternberg’s theory is: Aurora r. It is part of an assessment battery for intelligence in students aged 9 -12. Using Aurora r, teachers rate their students on a five point scale, responding to questions about their memory, analytical abilities, practical abilities.</w:t>
            </w:r>
          </w:p>
          <w:p w14:paraId="2EEED759" w14:textId="77777777" w:rsidR="003A481D" w:rsidRPr="003A481D" w:rsidRDefault="003A481D" w:rsidP="00503168">
            <w:pPr>
              <w:rPr>
                <w:rFonts w:ascii="Times New Roman" w:hAnsi="Times New Roman" w:cs="Times New Roman"/>
                <w:bCs/>
              </w:rPr>
            </w:pPr>
          </w:p>
        </w:tc>
      </w:tr>
      <w:tr w:rsidR="00625DA8" w:rsidRPr="003A481D" w14:paraId="015D7C37" w14:textId="77777777" w:rsidTr="00625DA8">
        <w:tc>
          <w:tcPr>
            <w:tcW w:w="1526" w:type="dxa"/>
          </w:tcPr>
          <w:p w14:paraId="6D99CCEC"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Evaluation of Potential for Creativity (EPoC)</w:t>
            </w:r>
          </w:p>
          <w:p w14:paraId="40576807" w14:textId="77777777" w:rsidR="003A481D" w:rsidRPr="003A481D" w:rsidRDefault="003A481D" w:rsidP="00503168">
            <w:pPr>
              <w:rPr>
                <w:rFonts w:ascii="Times New Roman" w:hAnsi="Times New Roman" w:cs="Times New Roman"/>
                <w:bCs/>
                <w:highlight w:val="green"/>
              </w:rPr>
            </w:pPr>
          </w:p>
        </w:tc>
        <w:tc>
          <w:tcPr>
            <w:tcW w:w="1276" w:type="dxa"/>
          </w:tcPr>
          <w:p w14:paraId="743EBCC4"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Barbot, Besançon &amp; Lubart (2011)</w:t>
            </w:r>
          </w:p>
        </w:tc>
        <w:tc>
          <w:tcPr>
            <w:tcW w:w="10631" w:type="dxa"/>
          </w:tcPr>
          <w:p w14:paraId="25DC9E72" w14:textId="405185E0" w:rsidR="003A481D" w:rsidRPr="003C6AF9" w:rsidRDefault="003A481D" w:rsidP="003C6AF9">
            <w:pPr>
              <w:pStyle w:val="ListParagraph"/>
              <w:numPr>
                <w:ilvl w:val="0"/>
                <w:numId w:val="38"/>
              </w:numPr>
              <w:rPr>
                <w:rFonts w:ascii="Times New Roman" w:hAnsi="Times New Roman" w:cs="Times New Roman"/>
                <w:bCs/>
              </w:rPr>
            </w:pPr>
            <w:r w:rsidRPr="003C6AF9">
              <w:rPr>
                <w:rFonts w:ascii="Times New Roman" w:hAnsi="Times New Roman" w:cs="Times New Roman"/>
                <w:bCs/>
              </w:rPr>
              <w:t>measurement tool for children in elementary and middle-school students;</w:t>
            </w:r>
          </w:p>
          <w:p w14:paraId="1BB73CFB" w14:textId="1289B985" w:rsidR="003A481D" w:rsidRPr="003C6AF9" w:rsidRDefault="003A481D" w:rsidP="003C6AF9">
            <w:pPr>
              <w:pStyle w:val="ListParagraph"/>
              <w:numPr>
                <w:ilvl w:val="0"/>
                <w:numId w:val="38"/>
              </w:numPr>
              <w:rPr>
                <w:rFonts w:ascii="Times New Roman" w:hAnsi="Times New Roman" w:cs="Times New Roman"/>
                <w:bCs/>
              </w:rPr>
            </w:pPr>
            <w:r w:rsidRPr="003C6AF9">
              <w:rPr>
                <w:rFonts w:ascii="Times New Roman" w:hAnsi="Times New Roman" w:cs="Times New Roman"/>
                <w:bCs/>
              </w:rPr>
              <w:t>based on current theoretical framework, envisioning creativity as a multifaceted, domain-specific construct;</w:t>
            </w:r>
          </w:p>
          <w:p w14:paraId="5FAB1A2F" w14:textId="489EE04F" w:rsidR="003A481D" w:rsidRPr="003C6AF9" w:rsidRDefault="003A481D" w:rsidP="003C6AF9">
            <w:pPr>
              <w:pStyle w:val="ListParagraph"/>
              <w:numPr>
                <w:ilvl w:val="0"/>
                <w:numId w:val="38"/>
              </w:numPr>
              <w:rPr>
                <w:rFonts w:ascii="Times New Roman" w:hAnsi="Times New Roman" w:cs="Times New Roman"/>
                <w:bCs/>
              </w:rPr>
            </w:pPr>
            <w:r w:rsidRPr="003C6AF9">
              <w:rPr>
                <w:rFonts w:ascii="Times New Roman" w:hAnsi="Times New Roman" w:cs="Times New Roman"/>
                <w:bCs/>
              </w:rPr>
              <w:t>measures divergent-exploratory and convergent-integrative components of creative expression;</w:t>
            </w:r>
          </w:p>
          <w:p w14:paraId="42187556" w14:textId="12100AFF" w:rsidR="003A481D" w:rsidRPr="003C6AF9" w:rsidRDefault="003A481D" w:rsidP="003C6AF9">
            <w:pPr>
              <w:pStyle w:val="ListParagraph"/>
              <w:numPr>
                <w:ilvl w:val="0"/>
                <w:numId w:val="38"/>
              </w:numPr>
              <w:rPr>
                <w:rFonts w:ascii="Times New Roman" w:hAnsi="Times New Roman" w:cs="Times New Roman"/>
                <w:bCs/>
              </w:rPr>
            </w:pPr>
            <w:r w:rsidRPr="003C6AF9">
              <w:rPr>
                <w:rFonts w:ascii="Times New Roman" w:hAnsi="Times New Roman" w:cs="Times New Roman"/>
                <w:bCs/>
              </w:rPr>
              <w:t>composed of eight subtests, testing verbal and graphic expression (eg “Propose as many story endings to a single story beginning as possible”; “Generate a drawing which combines a set of elements presented on a photo, including a candle, a fruit, a suitcase”).</w:t>
            </w:r>
          </w:p>
          <w:p w14:paraId="3F5A2C2C" w14:textId="77777777" w:rsidR="003A481D" w:rsidRPr="003A481D" w:rsidRDefault="003A481D" w:rsidP="00503168">
            <w:pPr>
              <w:rPr>
                <w:rFonts w:ascii="Times New Roman" w:hAnsi="Times New Roman" w:cs="Times New Roman"/>
                <w:bCs/>
              </w:rPr>
            </w:pPr>
          </w:p>
        </w:tc>
      </w:tr>
    </w:tbl>
    <w:p w14:paraId="7A72F07E" w14:textId="77777777" w:rsidR="003A481D" w:rsidRPr="003A481D" w:rsidRDefault="003A481D" w:rsidP="003A481D">
      <w:pPr>
        <w:rPr>
          <w:rFonts w:ascii="Times New Roman" w:hAnsi="Times New Roman" w:cs="Times New Roman"/>
          <w:bCs/>
        </w:rPr>
      </w:pPr>
    </w:p>
    <w:p w14:paraId="16F89572" w14:textId="77777777" w:rsidR="00D5617C" w:rsidRDefault="00D5617C">
      <w:pPr>
        <w:rPr>
          <w:rFonts w:ascii="Times New Roman" w:eastAsia="SimSun" w:hAnsi="Times New Roman" w:cs="Times New Roman"/>
          <w:b/>
          <w:sz w:val="24"/>
          <w:szCs w:val="24"/>
          <w:lang w:eastAsia="zh-CN"/>
        </w:rPr>
      </w:pPr>
      <w:r>
        <w:rPr>
          <w:rFonts w:ascii="Times New Roman" w:hAnsi="Times New Roman"/>
          <w:b/>
          <w:sz w:val="24"/>
          <w:szCs w:val="24"/>
        </w:rPr>
        <w:br w:type="page"/>
      </w:r>
    </w:p>
    <w:p w14:paraId="3CF26B44" w14:textId="0BA012A9" w:rsidR="003A481D" w:rsidRPr="00997458" w:rsidRDefault="003A481D" w:rsidP="00D5617C">
      <w:pPr>
        <w:pStyle w:val="NoSpacing"/>
        <w:spacing w:line="360" w:lineRule="auto"/>
        <w:rPr>
          <w:rFonts w:ascii="Times New Roman" w:hAnsi="Times New Roman"/>
          <w:b/>
          <w:sz w:val="24"/>
          <w:szCs w:val="24"/>
        </w:rPr>
      </w:pPr>
      <w:r w:rsidRPr="00997458">
        <w:rPr>
          <w:rFonts w:ascii="Times New Roman" w:hAnsi="Times New Roman"/>
          <w:b/>
          <w:sz w:val="24"/>
          <w:szCs w:val="24"/>
        </w:rPr>
        <w:lastRenderedPageBreak/>
        <w:t>Creative Environments</w:t>
      </w:r>
    </w:p>
    <w:p w14:paraId="3B09EFC3" w14:textId="77777777" w:rsidR="003A481D" w:rsidRPr="00C002B0" w:rsidRDefault="003A481D" w:rsidP="00D5617C">
      <w:pPr>
        <w:pStyle w:val="NoSpacing"/>
        <w:spacing w:line="360" w:lineRule="auto"/>
        <w:rPr>
          <w:rFonts w:ascii="Times New Roman" w:hAnsi="Times New Roman"/>
          <w:i/>
          <w:sz w:val="24"/>
          <w:szCs w:val="24"/>
        </w:rPr>
      </w:pPr>
      <w:r w:rsidRPr="00C002B0">
        <w:rPr>
          <w:rFonts w:ascii="Times New Roman" w:hAnsi="Times New Roman"/>
          <w:i/>
          <w:sz w:val="24"/>
          <w:szCs w:val="24"/>
        </w:rPr>
        <w:t xml:space="preserve">The environment dimensions of creativity are often overlooked by educators, creativity assessment models and theories. (see Thomas &amp; Beck 1981, Treffinger 1986). Amabile has added to a conceptual understanding of the creative environment and ways in which it might be assessed. </w:t>
      </w:r>
    </w:p>
    <w:p w14:paraId="073FE070" w14:textId="77777777" w:rsidR="003A481D" w:rsidRPr="00C002B0" w:rsidRDefault="003A481D" w:rsidP="00997458">
      <w:pPr>
        <w:pStyle w:val="NoSpacing"/>
        <w:rPr>
          <w:rFonts w:ascii="Times New Roman" w:hAnsi="Times New Roman"/>
          <w:i/>
          <w:sz w:val="24"/>
          <w:szCs w:val="24"/>
        </w:rPr>
      </w:pPr>
    </w:p>
    <w:tbl>
      <w:tblPr>
        <w:tblStyle w:val="TableGrid"/>
        <w:tblW w:w="0" w:type="auto"/>
        <w:tblLook w:val="04A0" w:firstRow="1" w:lastRow="0" w:firstColumn="1" w:lastColumn="0" w:noHBand="0" w:noVBand="1"/>
      </w:tblPr>
      <w:tblGrid>
        <w:gridCol w:w="1526"/>
        <w:gridCol w:w="1276"/>
        <w:gridCol w:w="10631"/>
      </w:tblGrid>
      <w:tr w:rsidR="00103F22" w:rsidRPr="003A481D" w14:paraId="4E8895AE" w14:textId="77777777" w:rsidTr="00103F22">
        <w:tc>
          <w:tcPr>
            <w:tcW w:w="1526" w:type="dxa"/>
          </w:tcPr>
          <w:p w14:paraId="3891DEF0" w14:textId="77777777" w:rsidR="003A481D" w:rsidRPr="003A481D" w:rsidRDefault="003A481D" w:rsidP="00503168">
            <w:pPr>
              <w:rPr>
                <w:rFonts w:ascii="Times New Roman" w:hAnsi="Times New Roman" w:cs="Times New Roman"/>
                <w:b/>
              </w:rPr>
            </w:pPr>
            <w:r w:rsidRPr="003A481D">
              <w:rPr>
                <w:rFonts w:ascii="Times New Roman" w:hAnsi="Times New Roman" w:cs="Times New Roman"/>
              </w:rPr>
              <w:t>KEYS ‘Assessing the Climate for Creativity’ instrument</w:t>
            </w:r>
          </w:p>
        </w:tc>
        <w:tc>
          <w:tcPr>
            <w:tcW w:w="1276" w:type="dxa"/>
          </w:tcPr>
          <w:p w14:paraId="4F226425" w14:textId="77777777" w:rsidR="003A481D" w:rsidRPr="003A481D" w:rsidRDefault="003A481D" w:rsidP="00503168">
            <w:pPr>
              <w:rPr>
                <w:rFonts w:ascii="Times New Roman" w:hAnsi="Times New Roman" w:cs="Times New Roman"/>
                <w:b/>
              </w:rPr>
            </w:pPr>
            <w:r w:rsidRPr="003A481D">
              <w:rPr>
                <w:rFonts w:ascii="Times New Roman" w:hAnsi="Times New Roman" w:cs="Times New Roman"/>
              </w:rPr>
              <w:t>Amabile (1995); Amabile et al. (1996)</w:t>
            </w:r>
          </w:p>
        </w:tc>
        <w:tc>
          <w:tcPr>
            <w:tcW w:w="10631" w:type="dxa"/>
          </w:tcPr>
          <w:p w14:paraId="7568B9CD" w14:textId="1C2C93CB" w:rsidR="003A481D" w:rsidRPr="003C6AF9" w:rsidRDefault="003A481D" w:rsidP="003C6AF9">
            <w:pPr>
              <w:pStyle w:val="ListParagraph"/>
              <w:numPr>
                <w:ilvl w:val="0"/>
                <w:numId w:val="35"/>
              </w:numPr>
              <w:rPr>
                <w:rFonts w:ascii="Times New Roman" w:hAnsi="Times New Roman" w:cs="Times New Roman"/>
              </w:rPr>
            </w:pPr>
            <w:r w:rsidRPr="003C6AF9">
              <w:rPr>
                <w:rFonts w:ascii="Times New Roman" w:hAnsi="Times New Roman" w:cs="Times New Roman"/>
              </w:rPr>
              <w:t>assesses the organizational environment for creativity, its supportive factors and environmental obstacles;</w:t>
            </w:r>
          </w:p>
          <w:p w14:paraId="4DACEFEC" w14:textId="752E9894" w:rsidR="003A481D" w:rsidRPr="003C6AF9" w:rsidRDefault="003A481D" w:rsidP="003C6AF9">
            <w:pPr>
              <w:pStyle w:val="ListParagraph"/>
              <w:numPr>
                <w:ilvl w:val="0"/>
                <w:numId w:val="35"/>
              </w:numPr>
              <w:rPr>
                <w:rFonts w:ascii="Times New Roman" w:hAnsi="Times New Roman" w:cs="Times New Roman"/>
              </w:rPr>
            </w:pPr>
            <w:r w:rsidRPr="003C6AF9">
              <w:rPr>
                <w:rFonts w:ascii="Times New Roman" w:hAnsi="Times New Roman" w:cs="Times New Roman"/>
              </w:rPr>
              <w:t>self-report instrument;</w:t>
            </w:r>
          </w:p>
          <w:p w14:paraId="7E7D13B6" w14:textId="17A04AB2" w:rsidR="003A481D" w:rsidRPr="003C6AF9" w:rsidRDefault="003A481D" w:rsidP="003C6AF9">
            <w:pPr>
              <w:pStyle w:val="ListParagraph"/>
              <w:numPr>
                <w:ilvl w:val="0"/>
                <w:numId w:val="35"/>
              </w:numPr>
              <w:rPr>
                <w:rFonts w:ascii="Times New Roman" w:hAnsi="Times New Roman" w:cs="Times New Roman"/>
              </w:rPr>
            </w:pPr>
            <w:r w:rsidRPr="003C6AF9">
              <w:rPr>
                <w:rFonts w:ascii="Times New Roman" w:hAnsi="Times New Roman" w:cs="Times New Roman"/>
              </w:rPr>
              <w:t>assesses individuals’ perception and the influence of those perceptions on the creativity of their work.</w:t>
            </w:r>
          </w:p>
          <w:p w14:paraId="1F6A2B4C" w14:textId="77777777" w:rsidR="003A481D" w:rsidRPr="003A481D" w:rsidRDefault="003A481D" w:rsidP="00503168">
            <w:pPr>
              <w:rPr>
                <w:rFonts w:ascii="Times New Roman" w:hAnsi="Times New Roman" w:cs="Times New Roman"/>
              </w:rPr>
            </w:pPr>
          </w:p>
          <w:p w14:paraId="470BD7F4"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 xml:space="preserve">Forbes and Dimm (2004), influenced by the work of Amabile, developed an environment survey that required participants to rate the importance of items related to a recent, successful, creative project on which they worked. </w:t>
            </w:r>
          </w:p>
          <w:p w14:paraId="2C688136" w14:textId="5C217CBE" w:rsidR="003A481D" w:rsidRPr="003A481D" w:rsidRDefault="003A481D" w:rsidP="00503168">
            <w:pPr>
              <w:rPr>
                <w:rFonts w:ascii="Times New Roman" w:hAnsi="Times New Roman" w:cs="Times New Roman"/>
              </w:rPr>
            </w:pPr>
            <w:r w:rsidRPr="003A481D">
              <w:rPr>
                <w:rFonts w:ascii="Times New Roman" w:hAnsi="Times New Roman" w:cs="Times New Roman"/>
              </w:rPr>
              <w:t>six factors emerged from the data: mental involvement, intrinsic motivation, time and resource constraints, extrinsic motivation, external control and team management.</w:t>
            </w:r>
          </w:p>
          <w:p w14:paraId="4031B8BA" w14:textId="77777777" w:rsidR="003A481D" w:rsidRPr="003A481D" w:rsidRDefault="003A481D" w:rsidP="00503168">
            <w:pPr>
              <w:rPr>
                <w:rFonts w:ascii="Times New Roman" w:hAnsi="Times New Roman" w:cs="Times New Roman"/>
              </w:rPr>
            </w:pPr>
          </w:p>
        </w:tc>
      </w:tr>
      <w:tr w:rsidR="00103F22" w:rsidRPr="003A481D" w14:paraId="24E6E7B3" w14:textId="77777777" w:rsidTr="00103F22">
        <w:tc>
          <w:tcPr>
            <w:tcW w:w="1526" w:type="dxa"/>
          </w:tcPr>
          <w:p w14:paraId="68E31371"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 xml:space="preserve">Creativity Index </w:t>
            </w:r>
          </w:p>
        </w:tc>
        <w:tc>
          <w:tcPr>
            <w:tcW w:w="1276" w:type="dxa"/>
          </w:tcPr>
          <w:p w14:paraId="6A6DD115" w14:textId="77777777" w:rsidR="003A481D" w:rsidRPr="003A481D" w:rsidRDefault="003A481D" w:rsidP="00503168">
            <w:pPr>
              <w:rPr>
                <w:rFonts w:ascii="Times New Roman" w:hAnsi="Times New Roman" w:cs="Times New Roman"/>
              </w:rPr>
            </w:pPr>
            <w:r w:rsidRPr="003A481D">
              <w:rPr>
                <w:rFonts w:ascii="Times New Roman" w:hAnsi="Times New Roman" w:cs="Times New Roman"/>
              </w:rPr>
              <w:t>Eyseneck (1996)</w:t>
            </w:r>
          </w:p>
        </w:tc>
        <w:tc>
          <w:tcPr>
            <w:tcW w:w="10631" w:type="dxa"/>
          </w:tcPr>
          <w:p w14:paraId="11FAF636" w14:textId="0BBB7352" w:rsidR="003A481D" w:rsidRPr="003C6AF9" w:rsidRDefault="003A481D" w:rsidP="003C6AF9">
            <w:pPr>
              <w:pStyle w:val="ListParagraph"/>
              <w:numPr>
                <w:ilvl w:val="0"/>
                <w:numId w:val="34"/>
              </w:numPr>
              <w:rPr>
                <w:rFonts w:ascii="Times New Roman" w:hAnsi="Times New Roman" w:cs="Times New Roman"/>
              </w:rPr>
            </w:pPr>
            <w:r w:rsidRPr="003C6AF9">
              <w:rPr>
                <w:rFonts w:ascii="Times New Roman" w:hAnsi="Times New Roman" w:cs="Times New Roman"/>
              </w:rPr>
              <w:t>highlights the importance of sociocultural factors in the measurement framework of creativity ;</w:t>
            </w:r>
          </w:p>
          <w:p w14:paraId="63C43874" w14:textId="3143D2A7" w:rsidR="003A481D" w:rsidRPr="003C6AF9" w:rsidRDefault="003A481D" w:rsidP="003C6AF9">
            <w:pPr>
              <w:pStyle w:val="ListParagraph"/>
              <w:numPr>
                <w:ilvl w:val="0"/>
                <w:numId w:val="34"/>
              </w:numPr>
              <w:rPr>
                <w:rFonts w:ascii="Times New Roman" w:hAnsi="Times New Roman" w:cs="Times New Roman"/>
              </w:rPr>
            </w:pPr>
            <w:r w:rsidRPr="003C6AF9">
              <w:rPr>
                <w:rFonts w:ascii="Times New Roman" w:hAnsi="Times New Roman" w:cs="Times New Roman"/>
              </w:rPr>
              <w:t>proposes model that differentiates:</w:t>
            </w:r>
          </w:p>
          <w:p w14:paraId="79B694E0" w14:textId="77777777" w:rsidR="003A481D" w:rsidRPr="003C6AF9" w:rsidRDefault="003A481D" w:rsidP="003C6AF9">
            <w:pPr>
              <w:pStyle w:val="ListParagraph"/>
              <w:numPr>
                <w:ilvl w:val="1"/>
                <w:numId w:val="34"/>
              </w:numPr>
              <w:rPr>
                <w:rFonts w:ascii="Times New Roman" w:hAnsi="Times New Roman" w:cs="Times New Roman"/>
              </w:rPr>
            </w:pPr>
            <w:r w:rsidRPr="003C6AF9">
              <w:rPr>
                <w:rFonts w:ascii="Times New Roman" w:hAnsi="Times New Roman" w:cs="Times New Roman"/>
              </w:rPr>
              <w:t>Cognitive variables (Intelligence, Knowledge, Technical skills, Special talents); Environmental variables (Politico-religious factors, Cultural factors, Socio-economic factors, Educational factors)</w:t>
            </w:r>
          </w:p>
          <w:p w14:paraId="6C7A544D" w14:textId="77777777" w:rsidR="003A481D" w:rsidRPr="003C6AF9" w:rsidRDefault="003A481D" w:rsidP="003C6AF9">
            <w:pPr>
              <w:pStyle w:val="ListParagraph"/>
              <w:numPr>
                <w:ilvl w:val="1"/>
                <w:numId w:val="34"/>
              </w:numPr>
              <w:rPr>
                <w:rFonts w:ascii="Times New Roman" w:hAnsi="Times New Roman" w:cs="Times New Roman"/>
              </w:rPr>
            </w:pPr>
            <w:r w:rsidRPr="003C6AF9">
              <w:rPr>
                <w:rFonts w:ascii="Times New Roman" w:hAnsi="Times New Roman" w:cs="Times New Roman"/>
              </w:rPr>
              <w:t>Personality variables (Internal motivation, Confidence, Non-conformity, Creativity (trait);</w:t>
            </w:r>
          </w:p>
          <w:p w14:paraId="2C0102CA" w14:textId="11F51D8C" w:rsidR="003A481D" w:rsidRPr="003C6AF9" w:rsidRDefault="003A481D" w:rsidP="003C6AF9">
            <w:pPr>
              <w:pStyle w:val="ListParagraph"/>
              <w:numPr>
                <w:ilvl w:val="0"/>
                <w:numId w:val="34"/>
              </w:numPr>
              <w:rPr>
                <w:rFonts w:ascii="Times New Roman" w:hAnsi="Times New Roman" w:cs="Times New Roman"/>
              </w:rPr>
            </w:pPr>
            <w:r w:rsidRPr="003C6AF9">
              <w:rPr>
                <w:rFonts w:ascii="Times New Roman" w:hAnsi="Times New Roman" w:cs="Times New Roman"/>
              </w:rPr>
              <w:t>used in Hong Kong Study on Creativity Index (Home Affairs Bureau 2004).</w:t>
            </w:r>
          </w:p>
          <w:p w14:paraId="3DD4B9C1" w14:textId="77777777" w:rsidR="003A481D" w:rsidRPr="003A481D" w:rsidRDefault="003A481D" w:rsidP="00503168">
            <w:pPr>
              <w:rPr>
                <w:rFonts w:ascii="Times New Roman" w:hAnsi="Times New Roman" w:cs="Times New Roman"/>
              </w:rPr>
            </w:pPr>
          </w:p>
        </w:tc>
      </w:tr>
    </w:tbl>
    <w:p w14:paraId="4953758D" w14:textId="77777777" w:rsidR="003A481D" w:rsidRPr="003A481D" w:rsidRDefault="003A481D" w:rsidP="003A481D">
      <w:pPr>
        <w:rPr>
          <w:rFonts w:ascii="Times New Roman" w:hAnsi="Times New Roman" w:cs="Times New Roman"/>
          <w:b/>
        </w:rPr>
      </w:pPr>
    </w:p>
    <w:p w14:paraId="1A1B2A4C" w14:textId="77777777" w:rsidR="00D5617C" w:rsidRDefault="00D5617C">
      <w:pPr>
        <w:rPr>
          <w:rFonts w:ascii="Times New Roman" w:hAnsi="Times New Roman" w:cs="Times New Roman"/>
          <w:b/>
          <w:bCs/>
          <w:sz w:val="24"/>
          <w:szCs w:val="24"/>
        </w:rPr>
      </w:pPr>
      <w:r>
        <w:rPr>
          <w:rFonts w:ascii="Times New Roman" w:hAnsi="Times New Roman" w:cs="Times New Roman"/>
          <w:b/>
          <w:bCs/>
          <w:sz w:val="24"/>
          <w:szCs w:val="24"/>
        </w:rPr>
        <w:br w:type="page"/>
      </w:r>
    </w:p>
    <w:p w14:paraId="21D16C8E" w14:textId="5989E4CB" w:rsidR="003A481D" w:rsidRPr="003702DA" w:rsidRDefault="003A481D" w:rsidP="00D5617C">
      <w:pPr>
        <w:spacing w:after="0" w:line="360" w:lineRule="auto"/>
        <w:rPr>
          <w:rFonts w:ascii="Times New Roman" w:hAnsi="Times New Roman" w:cs="Times New Roman"/>
          <w:bCs/>
          <w:sz w:val="24"/>
          <w:szCs w:val="24"/>
        </w:rPr>
      </w:pPr>
      <w:r w:rsidRPr="003702DA">
        <w:rPr>
          <w:rFonts w:ascii="Times New Roman" w:hAnsi="Times New Roman" w:cs="Times New Roman"/>
          <w:b/>
          <w:bCs/>
          <w:sz w:val="24"/>
          <w:szCs w:val="24"/>
        </w:rPr>
        <w:lastRenderedPageBreak/>
        <w:t>Creative Problem solving</w:t>
      </w:r>
      <w:r w:rsidRPr="003702DA">
        <w:rPr>
          <w:rFonts w:ascii="Times New Roman" w:hAnsi="Times New Roman" w:cs="Times New Roman"/>
          <w:bCs/>
          <w:sz w:val="24"/>
          <w:szCs w:val="24"/>
        </w:rPr>
        <w:t xml:space="preserve"> </w:t>
      </w:r>
    </w:p>
    <w:p w14:paraId="7A3E3E40" w14:textId="77777777" w:rsidR="003A481D" w:rsidRDefault="003A481D" w:rsidP="00D5617C">
      <w:pPr>
        <w:spacing w:after="0" w:line="360" w:lineRule="auto"/>
        <w:rPr>
          <w:rFonts w:ascii="Times New Roman" w:hAnsi="Times New Roman" w:cs="Times New Roman"/>
          <w:bCs/>
          <w:i/>
          <w:sz w:val="24"/>
          <w:szCs w:val="24"/>
        </w:rPr>
      </w:pPr>
      <w:r w:rsidRPr="00A352F8">
        <w:rPr>
          <w:rFonts w:ascii="Times New Roman" w:hAnsi="Times New Roman" w:cs="Times New Roman"/>
          <w:bCs/>
          <w:i/>
          <w:sz w:val="24"/>
          <w:szCs w:val="24"/>
        </w:rPr>
        <w:t>The Creative Problem Solving (CPS) model, a well-validated practical approach to creativity enhancement on the level of everyday creativity and problem solving, requires both divergent thinking and evaluative judgement (Isaksen &amp; Treffinger 1985; Puccio, Murdock &amp; Mance 2005; Treffinger, Isaksen, &amp; Dorval 2006).</w:t>
      </w:r>
    </w:p>
    <w:p w14:paraId="2E667D02" w14:textId="77777777" w:rsidR="00A352F8" w:rsidRPr="00A352F8" w:rsidRDefault="00A352F8" w:rsidP="00727C80">
      <w:pPr>
        <w:spacing w:after="0" w:line="240" w:lineRule="auto"/>
        <w:rPr>
          <w:rFonts w:ascii="Times New Roman" w:hAnsi="Times New Roman" w:cs="Times New Roman"/>
          <w:bCs/>
          <w:i/>
          <w:sz w:val="24"/>
          <w:szCs w:val="24"/>
        </w:rPr>
      </w:pPr>
    </w:p>
    <w:tbl>
      <w:tblPr>
        <w:tblStyle w:val="TableGrid"/>
        <w:tblW w:w="0" w:type="auto"/>
        <w:tblLook w:val="04A0" w:firstRow="1" w:lastRow="0" w:firstColumn="1" w:lastColumn="0" w:noHBand="0" w:noVBand="1"/>
      </w:tblPr>
      <w:tblGrid>
        <w:gridCol w:w="1526"/>
        <w:gridCol w:w="1276"/>
        <w:gridCol w:w="10631"/>
      </w:tblGrid>
      <w:tr w:rsidR="008A437D" w:rsidRPr="003A481D" w14:paraId="1AAB874B" w14:textId="77777777" w:rsidTr="00D71F66">
        <w:tc>
          <w:tcPr>
            <w:tcW w:w="1526" w:type="dxa"/>
          </w:tcPr>
          <w:p w14:paraId="40E72612" w14:textId="77777777" w:rsidR="008A437D" w:rsidRPr="003A481D" w:rsidRDefault="008A437D" w:rsidP="00503168">
            <w:pPr>
              <w:spacing w:after="200" w:line="276" w:lineRule="auto"/>
              <w:rPr>
                <w:rFonts w:ascii="Times New Roman" w:hAnsi="Times New Roman" w:cs="Times New Roman"/>
                <w:bCs/>
              </w:rPr>
            </w:pPr>
            <w:r w:rsidRPr="003A481D">
              <w:rPr>
                <w:rFonts w:ascii="Times New Roman" w:hAnsi="Times New Roman" w:cs="Times New Roman"/>
                <w:bCs/>
              </w:rPr>
              <w:t>Adaptation-Innovation Inventory (KAI)</w:t>
            </w:r>
          </w:p>
        </w:tc>
        <w:tc>
          <w:tcPr>
            <w:tcW w:w="1276" w:type="dxa"/>
          </w:tcPr>
          <w:p w14:paraId="7EAC4E16" w14:textId="77777777" w:rsidR="008A437D" w:rsidRPr="003A481D" w:rsidRDefault="008A437D" w:rsidP="00503168">
            <w:pPr>
              <w:rPr>
                <w:rFonts w:ascii="Times New Roman" w:hAnsi="Times New Roman" w:cs="Times New Roman"/>
                <w:bCs/>
              </w:rPr>
            </w:pPr>
            <w:r w:rsidRPr="003A481D">
              <w:rPr>
                <w:rFonts w:ascii="Times New Roman" w:hAnsi="Times New Roman" w:cs="Times New Roman"/>
                <w:bCs/>
              </w:rPr>
              <w:t>Kirton (1989)</w:t>
            </w:r>
          </w:p>
        </w:tc>
        <w:tc>
          <w:tcPr>
            <w:tcW w:w="10631" w:type="dxa"/>
          </w:tcPr>
          <w:p w14:paraId="38244A1E" w14:textId="7ABB7309" w:rsidR="008A437D" w:rsidRPr="003C6AF9" w:rsidRDefault="008A437D" w:rsidP="003C6AF9">
            <w:pPr>
              <w:pStyle w:val="ListParagraph"/>
              <w:numPr>
                <w:ilvl w:val="0"/>
                <w:numId w:val="31"/>
              </w:numPr>
              <w:rPr>
                <w:rFonts w:ascii="Times New Roman" w:hAnsi="Times New Roman" w:cs="Times New Roman"/>
                <w:bCs/>
              </w:rPr>
            </w:pPr>
            <w:r w:rsidRPr="003C6AF9">
              <w:rPr>
                <w:rFonts w:ascii="Times New Roman" w:hAnsi="Times New Roman" w:cs="Times New Roman"/>
                <w:bCs/>
              </w:rPr>
              <w:t xml:space="preserve">frequently cited in creativity research, distinguishes between people who seek to solve problems by making use of what they already know (adaptors) and people who try to restructure and reorganise the problem (innovators) </w:t>
            </w:r>
          </w:p>
          <w:p w14:paraId="633C25FB" w14:textId="04390D38" w:rsidR="008A437D" w:rsidRPr="003C6AF9" w:rsidRDefault="008A437D" w:rsidP="003C6AF9">
            <w:pPr>
              <w:pStyle w:val="ListParagraph"/>
              <w:numPr>
                <w:ilvl w:val="0"/>
                <w:numId w:val="31"/>
              </w:numPr>
              <w:rPr>
                <w:rFonts w:ascii="Times New Roman" w:hAnsi="Times New Roman" w:cs="Times New Roman"/>
                <w:bCs/>
              </w:rPr>
            </w:pPr>
            <w:r w:rsidRPr="003C6AF9">
              <w:rPr>
                <w:rFonts w:ascii="Times New Roman" w:hAnsi="Times New Roman" w:cs="Times New Roman"/>
                <w:bCs/>
              </w:rPr>
              <w:t xml:space="preserve">supports view that both adapting and innovating are involved in creative problem solving, but the innovative style (which is accompanied by greater motivation to be creative, higher levels of risk-taking, and greater self-confidence) leads to higher productivity. </w:t>
            </w:r>
          </w:p>
          <w:p w14:paraId="694EA08D" w14:textId="1BBCD505" w:rsidR="008A437D" w:rsidRPr="003C6AF9" w:rsidRDefault="008A437D" w:rsidP="003C6AF9">
            <w:pPr>
              <w:pStyle w:val="ListParagraph"/>
              <w:numPr>
                <w:ilvl w:val="0"/>
                <w:numId w:val="31"/>
              </w:numPr>
              <w:rPr>
                <w:rFonts w:ascii="Times New Roman" w:hAnsi="Times New Roman" w:cs="Times New Roman"/>
                <w:bCs/>
                <w:iCs/>
              </w:rPr>
            </w:pPr>
            <w:r w:rsidRPr="003C6AF9">
              <w:rPr>
                <w:rFonts w:ascii="Times New Roman" w:hAnsi="Times New Roman" w:cs="Times New Roman"/>
                <w:bCs/>
              </w:rPr>
              <w:t>scale consists of 32 items (e.g., “</w:t>
            </w:r>
            <w:r w:rsidRPr="003C6AF9">
              <w:rPr>
                <w:rFonts w:ascii="Times New Roman" w:hAnsi="Times New Roman" w:cs="Times New Roman"/>
                <w:bCs/>
                <w:iCs/>
              </w:rPr>
              <w:t xml:space="preserve">Will always think of something when stuck,” “Is methodical and systematic,” “Often risks doing things differently”); </w:t>
            </w:r>
          </w:p>
          <w:p w14:paraId="08724121" w14:textId="11C8EB0F" w:rsidR="008A437D" w:rsidRPr="003C6AF9" w:rsidRDefault="008A437D" w:rsidP="003C6AF9">
            <w:pPr>
              <w:pStyle w:val="ListParagraph"/>
              <w:numPr>
                <w:ilvl w:val="0"/>
                <w:numId w:val="31"/>
              </w:numPr>
              <w:rPr>
                <w:rFonts w:ascii="Times New Roman" w:hAnsi="Times New Roman" w:cs="Times New Roman"/>
                <w:bCs/>
              </w:rPr>
            </w:pPr>
            <w:r w:rsidRPr="003C6AF9">
              <w:rPr>
                <w:rFonts w:ascii="Times New Roman" w:hAnsi="Times New Roman" w:cs="Times New Roman"/>
                <w:bCs/>
              </w:rPr>
              <w:t xml:space="preserve">on this scale respondents rate themselves, indicating how difficult it would be for them to be like this on a 5-point scale </w:t>
            </w:r>
            <w:r w:rsidRPr="003C6AF9">
              <w:rPr>
                <w:rFonts w:ascii="Times New Roman" w:hAnsi="Times New Roman" w:cs="Times New Roman"/>
                <w:bCs/>
                <w:i/>
                <w:iCs/>
              </w:rPr>
              <w:t xml:space="preserve">(very easy </w:t>
            </w:r>
            <w:r w:rsidRPr="003C6AF9">
              <w:rPr>
                <w:rFonts w:ascii="Times New Roman" w:hAnsi="Times New Roman" w:cs="Times New Roman"/>
                <w:bCs/>
              </w:rPr>
              <w:t xml:space="preserve">- </w:t>
            </w:r>
            <w:r w:rsidRPr="003C6AF9">
              <w:rPr>
                <w:rFonts w:ascii="Times New Roman" w:hAnsi="Times New Roman" w:cs="Times New Roman"/>
                <w:bCs/>
                <w:i/>
                <w:iCs/>
              </w:rPr>
              <w:t xml:space="preserve">very hard). </w:t>
            </w:r>
          </w:p>
          <w:p w14:paraId="223944CA" w14:textId="63EE64CE" w:rsidR="008A437D" w:rsidRPr="003C6AF9" w:rsidRDefault="008A437D" w:rsidP="003C6AF9">
            <w:pPr>
              <w:pStyle w:val="ListParagraph"/>
              <w:numPr>
                <w:ilvl w:val="0"/>
                <w:numId w:val="31"/>
              </w:numPr>
              <w:rPr>
                <w:rFonts w:ascii="Times New Roman" w:hAnsi="Times New Roman" w:cs="Times New Roman"/>
                <w:bCs/>
              </w:rPr>
            </w:pPr>
            <w:r w:rsidRPr="003C6AF9">
              <w:rPr>
                <w:rFonts w:ascii="Times New Roman" w:hAnsi="Times New Roman" w:cs="Times New Roman"/>
                <w:bCs/>
              </w:rPr>
              <w:t xml:space="preserve">yields an overall score and scores on three subscales: originality, conformity, and efficiency. </w:t>
            </w:r>
          </w:p>
          <w:p w14:paraId="7F8B3635" w14:textId="18E09267" w:rsidR="008A437D" w:rsidRPr="00D5617C" w:rsidRDefault="008A437D" w:rsidP="00503168">
            <w:pPr>
              <w:pStyle w:val="ListParagraph"/>
              <w:numPr>
                <w:ilvl w:val="0"/>
                <w:numId w:val="31"/>
              </w:numPr>
              <w:rPr>
                <w:rFonts w:ascii="Times New Roman" w:hAnsi="Times New Roman" w:cs="Times New Roman"/>
                <w:bCs/>
              </w:rPr>
            </w:pPr>
            <w:r w:rsidRPr="003C6AF9">
              <w:rPr>
                <w:rFonts w:ascii="Times New Roman" w:hAnsi="Times New Roman" w:cs="Times New Roman"/>
                <w:bCs/>
              </w:rPr>
              <w:t>Puccio, Treffinger, Talbot (1995) report on test reliabilities.</w:t>
            </w:r>
          </w:p>
        </w:tc>
      </w:tr>
      <w:tr w:rsidR="008A437D" w:rsidRPr="003A481D" w14:paraId="3F63EEFB" w14:textId="77777777" w:rsidTr="00D71F66">
        <w:tc>
          <w:tcPr>
            <w:tcW w:w="1526" w:type="dxa"/>
          </w:tcPr>
          <w:p w14:paraId="4171FB6C" w14:textId="77777777" w:rsidR="008A437D" w:rsidRPr="003A481D" w:rsidRDefault="008A437D" w:rsidP="00503168">
            <w:pPr>
              <w:rPr>
                <w:rFonts w:ascii="Times New Roman" w:hAnsi="Times New Roman" w:cs="Times New Roman"/>
                <w:bCs/>
              </w:rPr>
            </w:pPr>
            <w:r w:rsidRPr="003A481D">
              <w:rPr>
                <w:rFonts w:ascii="Times New Roman" w:hAnsi="Times New Roman" w:cs="Times New Roman"/>
                <w:bCs/>
              </w:rPr>
              <w:t xml:space="preserve">Creative Reasoning Test </w:t>
            </w:r>
            <w:r w:rsidRPr="003A481D">
              <w:rPr>
                <w:rFonts w:ascii="Times New Roman" w:hAnsi="Times New Roman" w:cs="Times New Roman"/>
                <w:bCs/>
                <w:iCs/>
              </w:rPr>
              <w:t>(CRT)</w:t>
            </w:r>
          </w:p>
        </w:tc>
        <w:tc>
          <w:tcPr>
            <w:tcW w:w="1276" w:type="dxa"/>
          </w:tcPr>
          <w:p w14:paraId="4CC73A65" w14:textId="77777777" w:rsidR="008A437D" w:rsidRPr="003A481D" w:rsidRDefault="008A437D" w:rsidP="00503168">
            <w:pPr>
              <w:rPr>
                <w:rFonts w:ascii="Times New Roman" w:hAnsi="Times New Roman" w:cs="Times New Roman"/>
                <w:bCs/>
              </w:rPr>
            </w:pPr>
            <w:r w:rsidRPr="003A481D">
              <w:rPr>
                <w:rFonts w:ascii="Times New Roman" w:hAnsi="Times New Roman" w:cs="Times New Roman"/>
                <w:bCs/>
              </w:rPr>
              <w:t>Doolittle (1990)</w:t>
            </w:r>
          </w:p>
        </w:tc>
        <w:tc>
          <w:tcPr>
            <w:tcW w:w="10631" w:type="dxa"/>
          </w:tcPr>
          <w:p w14:paraId="42596D67" w14:textId="268588B6" w:rsidR="008A437D" w:rsidRPr="003C6AF9" w:rsidRDefault="008A437D" w:rsidP="003C6AF9">
            <w:pPr>
              <w:pStyle w:val="ListParagraph"/>
              <w:numPr>
                <w:ilvl w:val="0"/>
                <w:numId w:val="33"/>
              </w:numPr>
              <w:rPr>
                <w:rFonts w:ascii="Times New Roman" w:hAnsi="Times New Roman" w:cs="Times New Roman"/>
                <w:bCs/>
              </w:rPr>
            </w:pPr>
            <w:r w:rsidRPr="003C6AF9">
              <w:rPr>
                <w:rFonts w:ascii="Times New Roman" w:hAnsi="Times New Roman" w:cs="Times New Roman"/>
                <w:bCs/>
              </w:rPr>
              <w:t>test has two levels (grades 3-6; secondary and college level);</w:t>
            </w:r>
          </w:p>
          <w:p w14:paraId="7BC6E241" w14:textId="6BDA7872" w:rsidR="008A437D" w:rsidRPr="003C6AF9" w:rsidRDefault="008A437D" w:rsidP="003C6AF9">
            <w:pPr>
              <w:pStyle w:val="ListParagraph"/>
              <w:numPr>
                <w:ilvl w:val="0"/>
                <w:numId w:val="33"/>
              </w:numPr>
              <w:rPr>
                <w:rFonts w:ascii="Times New Roman" w:hAnsi="Times New Roman" w:cs="Times New Roman"/>
                <w:bCs/>
              </w:rPr>
            </w:pPr>
            <w:r w:rsidRPr="003C6AF9">
              <w:rPr>
                <w:rFonts w:ascii="Times New Roman" w:hAnsi="Times New Roman" w:cs="Times New Roman"/>
                <w:bCs/>
              </w:rPr>
              <w:t xml:space="preserve">20 items designed to assess creativity; </w:t>
            </w:r>
          </w:p>
          <w:p w14:paraId="17E2CFA7" w14:textId="374B8E72" w:rsidR="008A437D" w:rsidRPr="003C6AF9" w:rsidRDefault="008A437D" w:rsidP="003C6AF9">
            <w:pPr>
              <w:pStyle w:val="ListParagraph"/>
              <w:numPr>
                <w:ilvl w:val="0"/>
                <w:numId w:val="32"/>
              </w:numPr>
              <w:rPr>
                <w:rFonts w:ascii="Times New Roman" w:hAnsi="Times New Roman" w:cs="Times New Roman"/>
                <w:b/>
                <w:bCs/>
                <w:i/>
                <w:iCs/>
              </w:rPr>
            </w:pPr>
            <w:r w:rsidRPr="003C6AF9">
              <w:rPr>
                <w:rFonts w:ascii="Times New Roman" w:hAnsi="Times New Roman" w:cs="Times New Roman"/>
                <w:bCs/>
              </w:rPr>
              <w:t xml:space="preserve">problems to be solved are presented in the form of </w:t>
            </w:r>
            <w:r w:rsidRPr="003C6AF9">
              <w:rPr>
                <w:rFonts w:ascii="Times New Roman" w:hAnsi="Times New Roman" w:cs="Times New Roman"/>
                <w:bCs/>
                <w:iCs/>
              </w:rPr>
              <w:t>riddles;</w:t>
            </w:r>
          </w:p>
          <w:p w14:paraId="7344ECD7" w14:textId="0BE65149" w:rsidR="008A437D" w:rsidRPr="003C6AF9" w:rsidRDefault="008A437D" w:rsidP="003C6AF9">
            <w:pPr>
              <w:pStyle w:val="ListParagraph"/>
              <w:numPr>
                <w:ilvl w:val="0"/>
                <w:numId w:val="32"/>
              </w:numPr>
              <w:rPr>
                <w:rFonts w:ascii="Times New Roman" w:hAnsi="Times New Roman" w:cs="Times New Roman"/>
                <w:bCs/>
              </w:rPr>
            </w:pPr>
            <w:r w:rsidRPr="003C6AF9">
              <w:rPr>
                <w:rFonts w:ascii="Times New Roman" w:hAnsi="Times New Roman" w:cs="Times New Roman"/>
                <w:bCs/>
                <w:i/>
              </w:rPr>
              <w:t>I grow in the park / Where I stand tall and green / For birds I am home / When the wind blows I lean.</w:t>
            </w:r>
            <w:r w:rsidRPr="003C6AF9">
              <w:rPr>
                <w:rFonts w:ascii="Times New Roman" w:hAnsi="Times New Roman" w:cs="Times New Roman"/>
                <w:bCs/>
              </w:rPr>
              <w:t xml:space="preserve"> </w:t>
            </w:r>
          </w:p>
          <w:p w14:paraId="363EF6A2" w14:textId="1DC9253A" w:rsidR="008A437D" w:rsidRPr="003C6AF9" w:rsidRDefault="008A437D" w:rsidP="003C6AF9">
            <w:pPr>
              <w:pStyle w:val="ListParagraph"/>
              <w:numPr>
                <w:ilvl w:val="0"/>
                <w:numId w:val="32"/>
              </w:numPr>
              <w:rPr>
                <w:rFonts w:ascii="Times New Roman" w:hAnsi="Times New Roman" w:cs="Times New Roman"/>
                <w:bCs/>
              </w:rPr>
            </w:pPr>
            <w:r w:rsidRPr="003C6AF9">
              <w:rPr>
                <w:rFonts w:ascii="Times New Roman" w:hAnsi="Times New Roman" w:cs="Times New Roman"/>
                <w:bCs/>
              </w:rPr>
              <w:t>respondents are required to find the correct answer, and a scoring key is provided that contains these answers;</w:t>
            </w:r>
          </w:p>
          <w:p w14:paraId="28886883" w14:textId="48A5F564" w:rsidR="008A437D" w:rsidRPr="003C6AF9" w:rsidRDefault="008A437D" w:rsidP="003C6AF9">
            <w:pPr>
              <w:pStyle w:val="ListParagraph"/>
              <w:numPr>
                <w:ilvl w:val="0"/>
                <w:numId w:val="32"/>
              </w:numPr>
              <w:rPr>
                <w:rFonts w:ascii="Times New Roman" w:hAnsi="Times New Roman" w:cs="Times New Roman"/>
                <w:bCs/>
              </w:rPr>
            </w:pPr>
            <w:r w:rsidRPr="003C6AF9">
              <w:rPr>
                <w:rFonts w:ascii="Times New Roman" w:hAnsi="Times New Roman" w:cs="Times New Roman"/>
                <w:bCs/>
              </w:rPr>
              <w:t xml:space="preserve">test reminiscent of the </w:t>
            </w:r>
            <w:r w:rsidRPr="003C6AF9">
              <w:rPr>
                <w:rFonts w:ascii="Times New Roman" w:hAnsi="Times New Roman" w:cs="Times New Roman"/>
                <w:bCs/>
                <w:iCs/>
              </w:rPr>
              <w:t xml:space="preserve">RAT </w:t>
            </w:r>
            <w:r w:rsidRPr="003C6AF9">
              <w:rPr>
                <w:rFonts w:ascii="Times New Roman" w:hAnsi="Times New Roman" w:cs="Times New Roman"/>
                <w:bCs/>
              </w:rPr>
              <w:t>(see above): requires associative, inductive and divergent thinking;</w:t>
            </w:r>
          </w:p>
          <w:p w14:paraId="141E4442" w14:textId="21C3D692" w:rsidR="008A437D" w:rsidRPr="003C6AF9" w:rsidRDefault="008A437D" w:rsidP="003C6AF9">
            <w:pPr>
              <w:pStyle w:val="ListParagraph"/>
              <w:numPr>
                <w:ilvl w:val="0"/>
                <w:numId w:val="32"/>
              </w:numPr>
              <w:rPr>
                <w:rFonts w:ascii="Times New Roman" w:hAnsi="Times New Roman" w:cs="Times New Roman"/>
                <w:bCs/>
              </w:rPr>
            </w:pPr>
            <w:r w:rsidRPr="003C6AF9">
              <w:rPr>
                <w:rFonts w:ascii="Times New Roman" w:hAnsi="Times New Roman" w:cs="Times New Roman"/>
                <w:bCs/>
              </w:rPr>
              <w:t>even most basic technical information on this test is unavailable;</w:t>
            </w:r>
          </w:p>
          <w:p w14:paraId="2B78410A" w14:textId="6E9AA7DF" w:rsidR="008A437D" w:rsidRPr="00D5617C" w:rsidRDefault="008A437D" w:rsidP="00503168">
            <w:pPr>
              <w:pStyle w:val="ListParagraph"/>
              <w:numPr>
                <w:ilvl w:val="0"/>
                <w:numId w:val="32"/>
              </w:numPr>
              <w:rPr>
                <w:rFonts w:ascii="Times New Roman" w:hAnsi="Times New Roman" w:cs="Times New Roman"/>
                <w:bCs/>
              </w:rPr>
            </w:pPr>
            <w:r w:rsidRPr="003C6AF9">
              <w:rPr>
                <w:rFonts w:ascii="Times New Roman" w:hAnsi="Times New Roman" w:cs="Times New Roman"/>
                <w:bCs/>
              </w:rPr>
              <w:t>no information on the groups on which the test was standardized.</w:t>
            </w:r>
          </w:p>
        </w:tc>
      </w:tr>
    </w:tbl>
    <w:p w14:paraId="77D3DE8F" w14:textId="77777777" w:rsidR="003A481D" w:rsidRPr="003A481D" w:rsidRDefault="003A481D" w:rsidP="003A481D">
      <w:pPr>
        <w:rPr>
          <w:rFonts w:ascii="Times New Roman" w:hAnsi="Times New Roman" w:cs="Times New Roman"/>
          <w:b/>
          <w:bCs/>
        </w:rPr>
      </w:pPr>
    </w:p>
    <w:p w14:paraId="6B3F9F43" w14:textId="77777777" w:rsidR="00D5617C" w:rsidRDefault="00D5617C">
      <w:pPr>
        <w:rPr>
          <w:rFonts w:ascii="Times New Roman" w:hAnsi="Times New Roman" w:cs="Times New Roman"/>
          <w:b/>
          <w:bCs/>
          <w:sz w:val="24"/>
          <w:szCs w:val="24"/>
        </w:rPr>
      </w:pPr>
      <w:r>
        <w:rPr>
          <w:rFonts w:ascii="Times New Roman" w:hAnsi="Times New Roman" w:cs="Times New Roman"/>
          <w:b/>
          <w:bCs/>
          <w:sz w:val="24"/>
          <w:szCs w:val="24"/>
        </w:rPr>
        <w:br w:type="page"/>
      </w:r>
    </w:p>
    <w:p w14:paraId="160E09D0" w14:textId="1F326454" w:rsidR="003A481D" w:rsidRPr="005600CE" w:rsidRDefault="003A481D" w:rsidP="003A481D">
      <w:pPr>
        <w:rPr>
          <w:rFonts w:ascii="Times New Roman" w:hAnsi="Times New Roman" w:cs="Times New Roman"/>
          <w:b/>
          <w:bCs/>
          <w:sz w:val="24"/>
          <w:szCs w:val="24"/>
        </w:rPr>
      </w:pPr>
      <w:r w:rsidRPr="005600CE">
        <w:rPr>
          <w:rFonts w:ascii="Times New Roman" w:hAnsi="Times New Roman" w:cs="Times New Roman"/>
          <w:b/>
          <w:bCs/>
          <w:sz w:val="24"/>
          <w:szCs w:val="24"/>
        </w:rPr>
        <w:lastRenderedPageBreak/>
        <w:t>Testing Personal Properties and Dispositions</w:t>
      </w:r>
    </w:p>
    <w:tbl>
      <w:tblPr>
        <w:tblStyle w:val="TableGrid"/>
        <w:tblW w:w="0" w:type="auto"/>
        <w:tblLayout w:type="fixed"/>
        <w:tblLook w:val="04A0" w:firstRow="1" w:lastRow="0" w:firstColumn="1" w:lastColumn="0" w:noHBand="0" w:noVBand="1"/>
      </w:tblPr>
      <w:tblGrid>
        <w:gridCol w:w="1526"/>
        <w:gridCol w:w="1276"/>
        <w:gridCol w:w="10631"/>
      </w:tblGrid>
      <w:tr w:rsidR="00D56119" w:rsidRPr="003A481D" w14:paraId="7FB78FA9" w14:textId="77777777" w:rsidTr="00D56119">
        <w:tc>
          <w:tcPr>
            <w:tcW w:w="1526" w:type="dxa"/>
          </w:tcPr>
          <w:p w14:paraId="339B3FC3"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 xml:space="preserve">Creativity Checklist </w:t>
            </w:r>
            <w:r w:rsidRPr="003A481D">
              <w:rPr>
                <w:rFonts w:ascii="Times New Roman" w:hAnsi="Times New Roman" w:cs="Times New Roman"/>
                <w:bCs/>
                <w:iCs/>
              </w:rPr>
              <w:t>(CCL)</w:t>
            </w:r>
          </w:p>
        </w:tc>
        <w:tc>
          <w:tcPr>
            <w:tcW w:w="1276" w:type="dxa"/>
          </w:tcPr>
          <w:p w14:paraId="65E9F574"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Johnson (1979)</w:t>
            </w:r>
          </w:p>
        </w:tc>
        <w:tc>
          <w:tcPr>
            <w:tcW w:w="10631" w:type="dxa"/>
          </w:tcPr>
          <w:p w14:paraId="5B7A4645" w14:textId="02CDC8C0" w:rsidR="003A481D" w:rsidRPr="00D5617C" w:rsidRDefault="003A481D" w:rsidP="00D5617C">
            <w:pPr>
              <w:pStyle w:val="ListParagraph"/>
              <w:numPr>
                <w:ilvl w:val="0"/>
                <w:numId w:val="58"/>
              </w:numPr>
              <w:rPr>
                <w:rFonts w:ascii="Times New Roman" w:hAnsi="Times New Roman" w:cs="Times New Roman"/>
                <w:bCs/>
              </w:rPr>
            </w:pPr>
            <w:r w:rsidRPr="00D5617C">
              <w:rPr>
                <w:rFonts w:ascii="Times New Roman" w:hAnsi="Times New Roman" w:cs="Times New Roman"/>
                <w:bCs/>
              </w:rPr>
              <w:t>assesses on eight dimensions: ingenuity, resourcefulness, independence, positive self-referencing, etc.</w:t>
            </w:r>
          </w:p>
          <w:p w14:paraId="7CE6AAD1" w14:textId="2B9B2785" w:rsidR="003A481D" w:rsidRPr="00D5617C" w:rsidRDefault="003A481D" w:rsidP="00D5617C">
            <w:pPr>
              <w:pStyle w:val="ListParagraph"/>
              <w:numPr>
                <w:ilvl w:val="0"/>
                <w:numId w:val="58"/>
              </w:numPr>
              <w:rPr>
                <w:rFonts w:ascii="Times New Roman" w:hAnsi="Times New Roman" w:cs="Times New Roman"/>
                <w:bCs/>
              </w:rPr>
            </w:pPr>
            <w:r w:rsidRPr="00D5617C">
              <w:rPr>
                <w:rFonts w:ascii="Times New Roman" w:hAnsi="Times New Roman" w:cs="Times New Roman"/>
                <w:bCs/>
              </w:rPr>
              <w:t>rating people at all age levels, including adults in work settings;</w:t>
            </w:r>
          </w:p>
          <w:p w14:paraId="38340764" w14:textId="7A47F4E1" w:rsidR="003A481D" w:rsidRPr="00D5617C" w:rsidRDefault="003A481D" w:rsidP="00D5617C">
            <w:pPr>
              <w:pStyle w:val="ListParagraph"/>
              <w:numPr>
                <w:ilvl w:val="0"/>
                <w:numId w:val="58"/>
              </w:numPr>
              <w:rPr>
                <w:rFonts w:ascii="Times New Roman" w:hAnsi="Times New Roman" w:cs="Times New Roman"/>
                <w:bCs/>
              </w:rPr>
            </w:pPr>
            <w:r w:rsidRPr="00D5617C">
              <w:rPr>
                <w:rFonts w:ascii="Times New Roman" w:hAnsi="Times New Roman" w:cs="Times New Roman"/>
                <w:bCs/>
              </w:rPr>
              <w:t xml:space="preserve">on a 5-point scale ranging from </w:t>
            </w:r>
            <w:r w:rsidRPr="00D5617C">
              <w:rPr>
                <w:rFonts w:ascii="Times New Roman" w:hAnsi="Times New Roman" w:cs="Times New Roman"/>
                <w:bCs/>
                <w:i/>
                <w:iCs/>
              </w:rPr>
              <w:t xml:space="preserve">never </w:t>
            </w:r>
            <w:r w:rsidRPr="00D5617C">
              <w:rPr>
                <w:rFonts w:ascii="Times New Roman" w:hAnsi="Times New Roman" w:cs="Times New Roman"/>
                <w:bCs/>
              </w:rPr>
              <w:t xml:space="preserve">to </w:t>
            </w:r>
            <w:r w:rsidRPr="00D5617C">
              <w:rPr>
                <w:rFonts w:ascii="Times New Roman" w:hAnsi="Times New Roman" w:cs="Times New Roman"/>
                <w:bCs/>
                <w:i/>
                <w:iCs/>
              </w:rPr>
              <w:t xml:space="preserve">consistently, </w:t>
            </w:r>
            <w:r w:rsidRPr="00D5617C">
              <w:rPr>
                <w:rFonts w:ascii="Times New Roman" w:hAnsi="Times New Roman" w:cs="Times New Roman"/>
                <w:bCs/>
              </w:rPr>
              <w:t xml:space="preserve">observers rate the behavior of the people being assessed; </w:t>
            </w:r>
          </w:p>
          <w:p w14:paraId="5874463E" w14:textId="3A53541B" w:rsidR="003A481D" w:rsidRPr="00D5617C" w:rsidRDefault="003A481D" w:rsidP="00503168">
            <w:pPr>
              <w:pStyle w:val="ListParagraph"/>
              <w:numPr>
                <w:ilvl w:val="0"/>
                <w:numId w:val="58"/>
              </w:numPr>
              <w:rPr>
                <w:rFonts w:ascii="Times New Roman" w:hAnsi="Times New Roman" w:cs="Times New Roman"/>
                <w:bCs/>
              </w:rPr>
            </w:pPr>
            <w:r w:rsidRPr="00D5617C">
              <w:rPr>
                <w:rFonts w:ascii="Times New Roman" w:hAnsi="Times New Roman" w:cs="Times New Roman"/>
                <w:bCs/>
              </w:rPr>
              <w:t>in addition to cognitive dimensions (fluency, flexibility, and constructional skills), personal properties are assessed (ingenuity, resourcefulness, independence, positive self-referencing, and preference for complexity).</w:t>
            </w:r>
          </w:p>
        </w:tc>
      </w:tr>
      <w:tr w:rsidR="00D56119" w:rsidRPr="003A481D" w14:paraId="599D9CD1" w14:textId="77777777" w:rsidTr="00D56119">
        <w:tc>
          <w:tcPr>
            <w:tcW w:w="1526" w:type="dxa"/>
          </w:tcPr>
          <w:p w14:paraId="400F501D"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Creative Activities Checklist</w:t>
            </w:r>
          </w:p>
          <w:p w14:paraId="26813CFB" w14:textId="77777777" w:rsidR="003A481D" w:rsidRPr="003A481D" w:rsidRDefault="003A481D" w:rsidP="00503168">
            <w:pPr>
              <w:rPr>
                <w:rFonts w:ascii="Times New Roman" w:hAnsi="Times New Roman" w:cs="Times New Roman"/>
                <w:bCs/>
              </w:rPr>
            </w:pPr>
          </w:p>
        </w:tc>
        <w:tc>
          <w:tcPr>
            <w:tcW w:w="1276" w:type="dxa"/>
          </w:tcPr>
          <w:p w14:paraId="470D37DC"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Runco (1987)</w:t>
            </w:r>
          </w:p>
        </w:tc>
        <w:tc>
          <w:tcPr>
            <w:tcW w:w="10631" w:type="dxa"/>
          </w:tcPr>
          <w:p w14:paraId="6124C21F" w14:textId="241F8F2C" w:rsidR="003A481D" w:rsidRPr="00D5617C" w:rsidRDefault="003A481D" w:rsidP="00D5617C">
            <w:pPr>
              <w:pStyle w:val="ListParagraph"/>
              <w:numPr>
                <w:ilvl w:val="0"/>
                <w:numId w:val="59"/>
              </w:numPr>
              <w:rPr>
                <w:rFonts w:ascii="Times New Roman" w:hAnsi="Times New Roman" w:cs="Times New Roman"/>
                <w:bCs/>
              </w:rPr>
            </w:pPr>
            <w:r w:rsidRPr="00D5617C">
              <w:rPr>
                <w:rFonts w:ascii="Times New Roman" w:hAnsi="Times New Roman" w:cs="Times New Roman"/>
                <w:bCs/>
              </w:rPr>
              <w:t>test asks participants how frequently they participate in real-life activities in six areas: literature, music, drama, arts, crafts, and science;</w:t>
            </w:r>
          </w:p>
          <w:p w14:paraId="5A37F8E0" w14:textId="69C447C0" w:rsidR="003A481D" w:rsidRPr="00D5617C" w:rsidRDefault="003A481D" w:rsidP="00D5617C">
            <w:pPr>
              <w:pStyle w:val="ListParagraph"/>
              <w:numPr>
                <w:ilvl w:val="0"/>
                <w:numId w:val="59"/>
              </w:numPr>
              <w:rPr>
                <w:rFonts w:ascii="Times New Roman" w:hAnsi="Times New Roman" w:cs="Times New Roman"/>
                <w:bCs/>
              </w:rPr>
            </w:pPr>
            <w:r w:rsidRPr="00D5617C">
              <w:rPr>
                <w:rFonts w:ascii="Times New Roman" w:hAnsi="Times New Roman" w:cs="Times New Roman"/>
                <w:bCs/>
              </w:rPr>
              <w:t>suitable for use with children in grades 5 – 8;</w:t>
            </w:r>
          </w:p>
          <w:p w14:paraId="30538C82" w14:textId="2A017681" w:rsidR="003A481D" w:rsidRPr="00D5617C" w:rsidRDefault="003A481D" w:rsidP="00D5617C">
            <w:pPr>
              <w:pStyle w:val="ListParagraph"/>
              <w:numPr>
                <w:ilvl w:val="0"/>
                <w:numId w:val="59"/>
              </w:numPr>
              <w:rPr>
                <w:rFonts w:ascii="Times New Roman" w:hAnsi="Times New Roman" w:cs="Times New Roman"/>
                <w:bCs/>
              </w:rPr>
            </w:pPr>
            <w:r w:rsidRPr="00D5617C">
              <w:rPr>
                <w:rFonts w:ascii="Times New Roman" w:hAnsi="Times New Roman" w:cs="Times New Roman"/>
                <w:bCs/>
              </w:rPr>
              <w:t>scoring by simply adding the number of instances of participation: (eg writing a story or poem in the last year);</w:t>
            </w:r>
          </w:p>
          <w:p w14:paraId="526A7880" w14:textId="1852D27C" w:rsidR="003A481D" w:rsidRPr="00D5617C" w:rsidRDefault="003A481D" w:rsidP="00503168">
            <w:pPr>
              <w:pStyle w:val="ListParagraph"/>
              <w:numPr>
                <w:ilvl w:val="0"/>
                <w:numId w:val="59"/>
              </w:numPr>
              <w:rPr>
                <w:rFonts w:ascii="Times New Roman" w:hAnsi="Times New Roman" w:cs="Times New Roman"/>
                <w:bCs/>
              </w:rPr>
            </w:pPr>
            <w:r w:rsidRPr="00D5617C">
              <w:rPr>
                <w:rFonts w:ascii="Times New Roman" w:hAnsi="Times New Roman" w:cs="Times New Roman"/>
                <w:bCs/>
              </w:rPr>
              <w:t xml:space="preserve">in some studies respondents merely list their three most creative achievements to date. </w:t>
            </w:r>
          </w:p>
        </w:tc>
      </w:tr>
      <w:tr w:rsidR="00D56119" w:rsidRPr="003A481D" w14:paraId="65F45729" w14:textId="77777777" w:rsidTr="00D56119">
        <w:tc>
          <w:tcPr>
            <w:tcW w:w="1526" w:type="dxa"/>
          </w:tcPr>
          <w:p w14:paraId="0E95E15C"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Creative Behavior Inventory (CBI)</w:t>
            </w:r>
          </w:p>
        </w:tc>
        <w:tc>
          <w:tcPr>
            <w:tcW w:w="1276" w:type="dxa"/>
          </w:tcPr>
          <w:p w14:paraId="26F33B53"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Kirschenbaum (1989)</w:t>
            </w:r>
          </w:p>
        </w:tc>
        <w:tc>
          <w:tcPr>
            <w:tcW w:w="10631" w:type="dxa"/>
          </w:tcPr>
          <w:p w14:paraId="5C379BC5" w14:textId="37381F29" w:rsidR="003A481D" w:rsidRPr="003C6AF9" w:rsidRDefault="003A481D" w:rsidP="003C6AF9">
            <w:pPr>
              <w:pStyle w:val="ListParagraph"/>
              <w:numPr>
                <w:ilvl w:val="0"/>
                <w:numId w:val="30"/>
              </w:numPr>
              <w:rPr>
                <w:rFonts w:ascii="Times New Roman" w:hAnsi="Times New Roman" w:cs="Times New Roman"/>
                <w:bCs/>
              </w:rPr>
            </w:pPr>
            <w:r w:rsidRPr="003C6AF9">
              <w:rPr>
                <w:rFonts w:ascii="Times New Roman" w:hAnsi="Times New Roman" w:cs="Times New Roman"/>
                <w:bCs/>
              </w:rPr>
              <w:t>rates the frequency with which the child behaves in a certain way;</w:t>
            </w:r>
          </w:p>
          <w:p w14:paraId="5C5FAC62" w14:textId="7665B75B" w:rsidR="003A481D" w:rsidRPr="003C6AF9" w:rsidRDefault="003A481D" w:rsidP="003C6AF9">
            <w:pPr>
              <w:pStyle w:val="ListParagraph"/>
              <w:numPr>
                <w:ilvl w:val="0"/>
                <w:numId w:val="30"/>
              </w:numPr>
              <w:rPr>
                <w:rFonts w:ascii="Times New Roman" w:hAnsi="Times New Roman" w:cs="Times New Roman"/>
                <w:bCs/>
              </w:rPr>
            </w:pPr>
            <w:r w:rsidRPr="003C6AF9">
              <w:rPr>
                <w:rFonts w:ascii="Times New Roman" w:hAnsi="Times New Roman" w:cs="Times New Roman"/>
                <w:bCs/>
              </w:rPr>
              <w:t>test has two forms (grades 1-6, grades 7-12);</w:t>
            </w:r>
          </w:p>
          <w:p w14:paraId="5D6500F2" w14:textId="7F104088" w:rsidR="003A481D" w:rsidRPr="003C6AF9" w:rsidRDefault="003A481D" w:rsidP="003C6AF9">
            <w:pPr>
              <w:pStyle w:val="ListParagraph"/>
              <w:numPr>
                <w:ilvl w:val="0"/>
                <w:numId w:val="30"/>
              </w:numPr>
              <w:rPr>
                <w:rFonts w:ascii="Times New Roman" w:hAnsi="Times New Roman" w:cs="Times New Roman"/>
                <w:bCs/>
              </w:rPr>
            </w:pPr>
            <w:r w:rsidRPr="003C6AF9">
              <w:rPr>
                <w:rFonts w:ascii="Times New Roman" w:hAnsi="Times New Roman" w:cs="Times New Roman"/>
                <w:bCs/>
              </w:rPr>
              <w:t>involves ratings by observers, teachers;</w:t>
            </w:r>
          </w:p>
          <w:p w14:paraId="06E2197C" w14:textId="2D889D0A" w:rsidR="003A481D" w:rsidRPr="003C6AF9" w:rsidRDefault="003A481D" w:rsidP="003C6AF9">
            <w:pPr>
              <w:pStyle w:val="ListParagraph"/>
              <w:numPr>
                <w:ilvl w:val="0"/>
                <w:numId w:val="30"/>
              </w:numPr>
              <w:rPr>
                <w:rFonts w:ascii="Times New Roman" w:hAnsi="Times New Roman" w:cs="Times New Roman"/>
                <w:bCs/>
              </w:rPr>
            </w:pPr>
            <w:r w:rsidRPr="003C6AF9">
              <w:rPr>
                <w:rFonts w:ascii="Times New Roman" w:hAnsi="Times New Roman" w:cs="Times New Roman"/>
                <w:bCs/>
              </w:rPr>
              <w:t>contains 10 items (with ratings ranging from 1-10): ‘</w:t>
            </w:r>
            <w:r w:rsidRPr="003C6AF9">
              <w:rPr>
                <w:rFonts w:ascii="Times New Roman" w:hAnsi="Times New Roman" w:cs="Times New Roman"/>
                <w:bCs/>
                <w:i/>
                <w:iCs/>
              </w:rPr>
              <w:t xml:space="preserve">This child notices and remembers details’ </w:t>
            </w:r>
          </w:p>
          <w:p w14:paraId="2AF86E29" w14:textId="6CFD5761" w:rsidR="003A481D" w:rsidRPr="003C6AF9" w:rsidRDefault="003A481D" w:rsidP="003C6AF9">
            <w:pPr>
              <w:pStyle w:val="ListParagraph"/>
              <w:numPr>
                <w:ilvl w:val="0"/>
                <w:numId w:val="30"/>
              </w:numPr>
              <w:rPr>
                <w:rFonts w:ascii="Times New Roman" w:hAnsi="Times New Roman" w:cs="Times New Roman"/>
                <w:bCs/>
              </w:rPr>
            </w:pPr>
            <w:r w:rsidRPr="003C6AF9">
              <w:rPr>
                <w:rFonts w:ascii="Times New Roman" w:hAnsi="Times New Roman" w:cs="Times New Roman"/>
                <w:bCs/>
              </w:rPr>
              <w:t>ratings yield scores on five dimensions: contact, consciousness, interest, fantasy, and total score;</w:t>
            </w:r>
          </w:p>
          <w:p w14:paraId="17A6D2A5" w14:textId="4E0E20C5" w:rsidR="003A481D" w:rsidRPr="003C6AF9" w:rsidRDefault="003A481D" w:rsidP="003C6AF9">
            <w:pPr>
              <w:pStyle w:val="ListParagraph"/>
              <w:numPr>
                <w:ilvl w:val="0"/>
                <w:numId w:val="30"/>
              </w:numPr>
              <w:rPr>
                <w:rFonts w:ascii="Times New Roman" w:hAnsi="Times New Roman" w:cs="Times New Roman"/>
                <w:bCs/>
              </w:rPr>
            </w:pPr>
            <w:r w:rsidRPr="003C6AF9">
              <w:rPr>
                <w:rFonts w:ascii="Times New Roman" w:hAnsi="Times New Roman" w:cs="Times New Roman"/>
                <w:bCs/>
              </w:rPr>
              <w:t>reliability assessments are promising, but reviewers did not recommend the CBI for educational decision making (Clark 1992);</w:t>
            </w:r>
          </w:p>
          <w:p w14:paraId="6FB74C3B" w14:textId="73AF43D8" w:rsidR="003A481D" w:rsidRPr="00D5617C" w:rsidRDefault="003A481D" w:rsidP="00503168">
            <w:pPr>
              <w:pStyle w:val="ListParagraph"/>
              <w:numPr>
                <w:ilvl w:val="0"/>
                <w:numId w:val="30"/>
              </w:numPr>
              <w:rPr>
                <w:rFonts w:ascii="Times New Roman" w:hAnsi="Times New Roman" w:cs="Times New Roman"/>
                <w:bCs/>
              </w:rPr>
            </w:pPr>
            <w:r w:rsidRPr="003C6AF9">
              <w:rPr>
                <w:rFonts w:ascii="Times New Roman" w:hAnsi="Times New Roman" w:cs="Times New Roman"/>
                <w:bCs/>
              </w:rPr>
              <w:t xml:space="preserve">instrument is theory based; other validity data are limited and unclear. </w:t>
            </w:r>
          </w:p>
        </w:tc>
      </w:tr>
      <w:tr w:rsidR="00D56119" w:rsidRPr="003A481D" w14:paraId="79CA449B" w14:textId="77777777" w:rsidTr="00D56119">
        <w:tc>
          <w:tcPr>
            <w:tcW w:w="1526" w:type="dxa"/>
          </w:tcPr>
          <w:p w14:paraId="69C0B71A"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Tel-Aviv Activities and Accomplishment Inventory (TAAI)</w:t>
            </w:r>
          </w:p>
          <w:p w14:paraId="213D6046" w14:textId="77777777" w:rsidR="003A481D" w:rsidRPr="003A481D" w:rsidRDefault="003A481D" w:rsidP="00503168">
            <w:pPr>
              <w:rPr>
                <w:rFonts w:ascii="Times New Roman" w:hAnsi="Times New Roman" w:cs="Times New Roman"/>
                <w:bCs/>
              </w:rPr>
            </w:pPr>
          </w:p>
        </w:tc>
        <w:tc>
          <w:tcPr>
            <w:tcW w:w="1276" w:type="dxa"/>
          </w:tcPr>
          <w:p w14:paraId="4AA3329F"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Milgram (1998)</w:t>
            </w:r>
          </w:p>
        </w:tc>
        <w:tc>
          <w:tcPr>
            <w:tcW w:w="10631" w:type="dxa"/>
          </w:tcPr>
          <w:p w14:paraId="71D9EBC1" w14:textId="25A318E0" w:rsidR="003A481D" w:rsidRPr="003C6AF9" w:rsidRDefault="003A481D" w:rsidP="003C6AF9">
            <w:pPr>
              <w:pStyle w:val="ListParagraph"/>
              <w:numPr>
                <w:ilvl w:val="0"/>
                <w:numId w:val="29"/>
              </w:numPr>
              <w:rPr>
                <w:rFonts w:ascii="Times New Roman" w:hAnsi="Times New Roman" w:cs="Times New Roman"/>
                <w:bCs/>
              </w:rPr>
            </w:pPr>
            <w:r w:rsidRPr="003C6AF9">
              <w:rPr>
                <w:rFonts w:ascii="Times New Roman" w:hAnsi="Times New Roman" w:cs="Times New Roman"/>
                <w:bCs/>
              </w:rPr>
              <w:t>measures out of school activities and accomplishments;</w:t>
            </w:r>
          </w:p>
          <w:p w14:paraId="31D19F6B" w14:textId="77777777" w:rsidR="003C6AF9" w:rsidRPr="003C6AF9" w:rsidRDefault="003A481D" w:rsidP="003C6AF9">
            <w:pPr>
              <w:pStyle w:val="ListParagraph"/>
              <w:numPr>
                <w:ilvl w:val="0"/>
                <w:numId w:val="29"/>
              </w:numPr>
              <w:rPr>
                <w:rFonts w:ascii="Times New Roman" w:hAnsi="Times New Roman" w:cs="Times New Roman"/>
                <w:bCs/>
              </w:rPr>
            </w:pPr>
            <w:r w:rsidRPr="003C6AF9">
              <w:rPr>
                <w:rFonts w:ascii="Times New Roman" w:hAnsi="Times New Roman" w:cs="Times New Roman"/>
                <w:bCs/>
              </w:rPr>
              <w:t>Talents in science, leadership and dance are assessed (13 items tap the science domain, 12 the social leadership and 10 the dance area);</w:t>
            </w:r>
          </w:p>
          <w:p w14:paraId="4BEECB73" w14:textId="7EEDC228" w:rsidR="003A481D" w:rsidRPr="003C6AF9" w:rsidRDefault="003A481D" w:rsidP="003C6AF9">
            <w:pPr>
              <w:pStyle w:val="ListParagraph"/>
              <w:numPr>
                <w:ilvl w:val="0"/>
                <w:numId w:val="29"/>
              </w:numPr>
              <w:rPr>
                <w:rFonts w:ascii="Times New Roman" w:hAnsi="Times New Roman" w:cs="Times New Roman"/>
                <w:bCs/>
              </w:rPr>
            </w:pPr>
            <w:r w:rsidRPr="003C6AF9">
              <w:rPr>
                <w:rFonts w:ascii="Times New Roman" w:hAnsi="Times New Roman" w:cs="Times New Roman"/>
                <w:bCs/>
              </w:rPr>
              <w:t>examples of accomplishments: receiving an award, being chosen for a leadership position in a youth group;</w:t>
            </w:r>
          </w:p>
          <w:p w14:paraId="4E750193" w14:textId="1535260A" w:rsidR="003A481D" w:rsidRPr="00D5617C" w:rsidRDefault="003A481D" w:rsidP="00503168">
            <w:pPr>
              <w:pStyle w:val="ListParagraph"/>
              <w:numPr>
                <w:ilvl w:val="0"/>
                <w:numId w:val="29"/>
              </w:numPr>
              <w:rPr>
                <w:rFonts w:ascii="Times New Roman" w:hAnsi="Times New Roman" w:cs="Times New Roman"/>
                <w:bCs/>
              </w:rPr>
            </w:pPr>
            <w:r w:rsidRPr="003C6AF9">
              <w:rPr>
                <w:rFonts w:ascii="Times New Roman" w:hAnsi="Times New Roman" w:cs="Times New Roman"/>
                <w:bCs/>
              </w:rPr>
              <w:t>various studies gave evidence for the discriminant, predictive and factorial validity of the TAAI</w:t>
            </w:r>
            <w:r w:rsidRPr="003C6AF9">
              <w:rPr>
                <w:rFonts w:ascii="Times New Roman" w:hAnsi="Times New Roman" w:cs="Times New Roman"/>
              </w:rPr>
              <w:t xml:space="preserve"> (</w:t>
            </w:r>
            <w:r w:rsidRPr="003C6AF9">
              <w:rPr>
                <w:rFonts w:ascii="Times New Roman" w:hAnsi="Times New Roman" w:cs="Times New Roman"/>
                <w:bCs/>
              </w:rPr>
              <w:t>Milgram &amp; Hong 1999).</w:t>
            </w:r>
          </w:p>
        </w:tc>
      </w:tr>
      <w:tr w:rsidR="00D56119" w:rsidRPr="003A481D" w14:paraId="706C110D" w14:textId="77777777" w:rsidTr="00D56119">
        <w:tc>
          <w:tcPr>
            <w:tcW w:w="1526" w:type="dxa"/>
          </w:tcPr>
          <w:p w14:paraId="5FB6F733"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t xml:space="preserve">Creativity Scale </w:t>
            </w:r>
          </w:p>
          <w:p w14:paraId="09365A57" w14:textId="77777777" w:rsidR="003A481D" w:rsidRPr="003A481D" w:rsidRDefault="003A481D" w:rsidP="00503168">
            <w:pPr>
              <w:rPr>
                <w:rFonts w:ascii="Times New Roman" w:hAnsi="Times New Roman" w:cs="Times New Roman"/>
                <w:bCs/>
                <w:highlight w:val="green"/>
              </w:rPr>
            </w:pPr>
            <w:r w:rsidRPr="003A481D">
              <w:rPr>
                <w:rFonts w:ascii="Times New Roman" w:hAnsi="Times New Roman" w:cs="Times New Roman"/>
                <w:bCs/>
              </w:rPr>
              <w:t xml:space="preserve">(of the Scales for Rating the </w:t>
            </w:r>
            <w:r w:rsidRPr="003A481D">
              <w:rPr>
                <w:rFonts w:ascii="Times New Roman" w:hAnsi="Times New Roman" w:cs="Times New Roman"/>
                <w:bCs/>
              </w:rPr>
              <w:lastRenderedPageBreak/>
              <w:t>Behavioral Characteristics of Superior Students)</w:t>
            </w:r>
          </w:p>
        </w:tc>
        <w:tc>
          <w:tcPr>
            <w:tcW w:w="1276" w:type="dxa"/>
          </w:tcPr>
          <w:p w14:paraId="053463EC" w14:textId="77777777" w:rsidR="003A481D" w:rsidRPr="003A481D" w:rsidRDefault="003A481D" w:rsidP="00503168">
            <w:pPr>
              <w:rPr>
                <w:rFonts w:ascii="Times New Roman" w:hAnsi="Times New Roman" w:cs="Times New Roman"/>
                <w:bCs/>
              </w:rPr>
            </w:pPr>
            <w:r w:rsidRPr="003A481D">
              <w:rPr>
                <w:rFonts w:ascii="Times New Roman" w:hAnsi="Times New Roman" w:cs="Times New Roman"/>
                <w:bCs/>
              </w:rPr>
              <w:lastRenderedPageBreak/>
              <w:t>Renzulli et al.(2002)</w:t>
            </w:r>
          </w:p>
        </w:tc>
        <w:tc>
          <w:tcPr>
            <w:tcW w:w="10631" w:type="dxa"/>
          </w:tcPr>
          <w:p w14:paraId="45E9FD92" w14:textId="6B41F5D0" w:rsidR="003A481D" w:rsidRPr="003C6AF9" w:rsidRDefault="003A481D" w:rsidP="003C6AF9">
            <w:pPr>
              <w:pStyle w:val="ListParagraph"/>
              <w:numPr>
                <w:ilvl w:val="0"/>
                <w:numId w:val="28"/>
              </w:numPr>
              <w:rPr>
                <w:rFonts w:ascii="Times New Roman" w:hAnsi="Times New Roman" w:cs="Times New Roman"/>
                <w:bCs/>
              </w:rPr>
            </w:pPr>
            <w:r w:rsidRPr="003C6AF9">
              <w:rPr>
                <w:rFonts w:ascii="Times New Roman" w:hAnsi="Times New Roman" w:cs="Times New Roman"/>
                <w:bCs/>
              </w:rPr>
              <w:t>checklist or observation form;</w:t>
            </w:r>
          </w:p>
          <w:p w14:paraId="3CB1A3A7" w14:textId="19644DB7" w:rsidR="003A481D" w:rsidRPr="003C6AF9" w:rsidRDefault="003C6AF9" w:rsidP="003C6AF9">
            <w:pPr>
              <w:pStyle w:val="ListParagraph"/>
              <w:numPr>
                <w:ilvl w:val="0"/>
                <w:numId w:val="28"/>
              </w:numPr>
              <w:rPr>
                <w:rFonts w:ascii="Times New Roman" w:hAnsi="Times New Roman" w:cs="Times New Roman"/>
                <w:bCs/>
              </w:rPr>
            </w:pPr>
            <w:r w:rsidRPr="003C6AF9">
              <w:rPr>
                <w:rFonts w:ascii="Times New Roman" w:hAnsi="Times New Roman" w:cs="Times New Roman"/>
                <w:bCs/>
              </w:rPr>
              <w:t>t</w:t>
            </w:r>
            <w:r w:rsidR="003A481D" w:rsidRPr="003C6AF9">
              <w:rPr>
                <w:rFonts w:ascii="Times New Roman" w:hAnsi="Times New Roman" w:cs="Times New Roman"/>
                <w:bCs/>
              </w:rPr>
              <w:t>eachers identify students whose behaviors match descriptions of activities associated with creativity;</w:t>
            </w:r>
          </w:p>
          <w:p w14:paraId="05E020CD" w14:textId="3806356E" w:rsidR="003A481D" w:rsidRPr="003C6AF9" w:rsidRDefault="003A481D" w:rsidP="003C6AF9">
            <w:pPr>
              <w:pStyle w:val="ListParagraph"/>
              <w:numPr>
                <w:ilvl w:val="0"/>
                <w:numId w:val="28"/>
              </w:numPr>
              <w:rPr>
                <w:rFonts w:ascii="Times New Roman" w:hAnsi="Times New Roman" w:cs="Times New Roman"/>
                <w:bCs/>
              </w:rPr>
            </w:pPr>
            <w:r w:rsidRPr="003C6AF9">
              <w:rPr>
                <w:rFonts w:ascii="Times New Roman" w:hAnsi="Times New Roman" w:cs="Times New Roman"/>
                <w:bCs/>
              </w:rPr>
              <w:t>creativity scale: 9-item checklist describes behaviors such as: imaginative thinking ability and “a non-conforming attitude”;</w:t>
            </w:r>
          </w:p>
          <w:p w14:paraId="025717DE" w14:textId="613C8F88" w:rsidR="003A481D" w:rsidRPr="003C6AF9" w:rsidRDefault="003A481D" w:rsidP="003C6AF9">
            <w:pPr>
              <w:pStyle w:val="ListParagraph"/>
              <w:numPr>
                <w:ilvl w:val="0"/>
                <w:numId w:val="28"/>
              </w:numPr>
              <w:rPr>
                <w:rFonts w:ascii="Times New Roman" w:hAnsi="Times New Roman" w:cs="Times New Roman"/>
                <w:bCs/>
              </w:rPr>
            </w:pPr>
            <w:r w:rsidRPr="003C6AF9">
              <w:rPr>
                <w:rFonts w:ascii="Times New Roman" w:hAnsi="Times New Roman" w:cs="Times New Roman"/>
                <w:bCs/>
              </w:rPr>
              <w:lastRenderedPageBreak/>
              <w:t>teachers use a 6-point scale to rate each student on each behaviour;</w:t>
            </w:r>
          </w:p>
          <w:p w14:paraId="623B4662" w14:textId="6B5B34B0" w:rsidR="003A481D" w:rsidRPr="003C6AF9" w:rsidRDefault="003A481D" w:rsidP="003C6AF9">
            <w:pPr>
              <w:pStyle w:val="ListParagraph"/>
              <w:numPr>
                <w:ilvl w:val="0"/>
                <w:numId w:val="28"/>
              </w:numPr>
              <w:rPr>
                <w:rFonts w:ascii="Times New Roman" w:hAnsi="Times New Roman" w:cs="Times New Roman"/>
                <w:bCs/>
              </w:rPr>
            </w:pPr>
            <w:r w:rsidRPr="003C6AF9">
              <w:rPr>
                <w:rFonts w:ascii="Times New Roman" w:hAnsi="Times New Roman" w:cs="Times New Roman"/>
                <w:bCs/>
              </w:rPr>
              <w:t xml:space="preserve">test-retest and interrater reliabilities data for this instrument are strong; </w:t>
            </w:r>
          </w:p>
          <w:p w14:paraId="2CE53697" w14:textId="716C62BA" w:rsidR="003A481D" w:rsidRPr="00D5617C" w:rsidRDefault="003A481D" w:rsidP="00503168">
            <w:pPr>
              <w:pStyle w:val="ListParagraph"/>
              <w:numPr>
                <w:ilvl w:val="0"/>
                <w:numId w:val="28"/>
              </w:numPr>
              <w:rPr>
                <w:rFonts w:ascii="Times New Roman" w:hAnsi="Times New Roman" w:cs="Times New Roman"/>
                <w:bCs/>
              </w:rPr>
            </w:pPr>
            <w:r w:rsidRPr="003C6AF9">
              <w:rPr>
                <w:rFonts w:ascii="Times New Roman" w:hAnsi="Times New Roman" w:cs="Times New Roman"/>
                <w:bCs/>
              </w:rPr>
              <w:t>strong correlation with verbal scores on the Torrance Test of Creative Thinking (TTCT), but not with figural scores.</w:t>
            </w:r>
          </w:p>
        </w:tc>
      </w:tr>
    </w:tbl>
    <w:p w14:paraId="7CD70386" w14:textId="185BCA23" w:rsidR="003A481D" w:rsidRPr="008A44E0" w:rsidRDefault="005B6831" w:rsidP="003A481D">
      <w:pPr>
        <w:rPr>
          <w:rFonts w:ascii="Times New Roman" w:hAnsi="Times New Roman" w:cs="Times New Roman"/>
          <w:b/>
          <w:i/>
          <w:sz w:val="20"/>
          <w:szCs w:val="20"/>
        </w:rPr>
      </w:pPr>
      <w:r w:rsidRPr="008A44E0">
        <w:rPr>
          <w:rFonts w:ascii="Times New Roman" w:hAnsi="Times New Roman" w:cs="Times New Roman"/>
          <w:b/>
          <w:i/>
          <w:sz w:val="20"/>
          <w:szCs w:val="20"/>
        </w:rPr>
        <w:lastRenderedPageBreak/>
        <w:t xml:space="preserve">Figure 18: </w:t>
      </w:r>
      <w:r w:rsidR="00C86E5B" w:rsidRPr="008A44E0">
        <w:rPr>
          <w:rFonts w:ascii="Times New Roman" w:hAnsi="Times New Roman" w:cs="Times New Roman"/>
          <w:b/>
          <w:i/>
          <w:sz w:val="20"/>
          <w:szCs w:val="20"/>
        </w:rPr>
        <w:t>Creativity Assessment Tools</w:t>
      </w:r>
    </w:p>
    <w:p w14:paraId="5FAF29C8" w14:textId="77777777" w:rsidR="003A481D" w:rsidRPr="00265D1B" w:rsidRDefault="003A481D" w:rsidP="00D5617C">
      <w:pPr>
        <w:spacing w:after="0" w:line="360" w:lineRule="auto"/>
        <w:rPr>
          <w:rFonts w:ascii="Times New Roman" w:hAnsi="Times New Roman" w:cs="Times New Roman"/>
          <w:b/>
          <w:sz w:val="24"/>
          <w:szCs w:val="24"/>
        </w:rPr>
      </w:pPr>
      <w:r w:rsidRPr="00265D1B">
        <w:rPr>
          <w:rFonts w:ascii="Times New Roman" w:hAnsi="Times New Roman" w:cs="Times New Roman"/>
          <w:b/>
          <w:sz w:val="24"/>
          <w:szCs w:val="24"/>
        </w:rPr>
        <w:t xml:space="preserve">Comprehensive surveys of creativity measurement: </w:t>
      </w:r>
    </w:p>
    <w:p w14:paraId="5DE2D278" w14:textId="77777777" w:rsidR="003A481D" w:rsidRPr="00265D1B" w:rsidRDefault="003A481D" w:rsidP="00D5617C">
      <w:pPr>
        <w:spacing w:after="0" w:line="360" w:lineRule="auto"/>
        <w:rPr>
          <w:rFonts w:ascii="Times New Roman" w:hAnsi="Times New Roman" w:cs="Times New Roman"/>
          <w:sz w:val="24"/>
          <w:szCs w:val="24"/>
        </w:rPr>
      </w:pPr>
      <w:r w:rsidRPr="00265D1B">
        <w:rPr>
          <w:rFonts w:ascii="Times New Roman" w:hAnsi="Times New Roman" w:cs="Times New Roman"/>
          <w:sz w:val="24"/>
          <w:szCs w:val="24"/>
        </w:rPr>
        <w:t xml:space="preserve">Cropley, A. J. (2000). Defining and measuring creativity: Are creativity tests worth using. </w:t>
      </w:r>
      <w:r w:rsidRPr="00265D1B">
        <w:rPr>
          <w:rFonts w:ascii="Times New Roman" w:hAnsi="Times New Roman" w:cs="Times New Roman"/>
          <w:i/>
          <w:sz w:val="24"/>
          <w:szCs w:val="24"/>
        </w:rPr>
        <w:t>Roeper Review</w:t>
      </w:r>
      <w:r w:rsidRPr="00265D1B">
        <w:rPr>
          <w:rFonts w:ascii="Times New Roman" w:hAnsi="Times New Roman" w:cs="Times New Roman"/>
          <w:sz w:val="24"/>
          <w:szCs w:val="24"/>
        </w:rPr>
        <w:t>, 23 (2), 72-78.</w:t>
      </w:r>
    </w:p>
    <w:p w14:paraId="61B12640" w14:textId="77777777" w:rsidR="003A481D" w:rsidRPr="00265D1B" w:rsidRDefault="003A481D" w:rsidP="00D5617C">
      <w:pPr>
        <w:spacing w:after="0" w:line="360" w:lineRule="auto"/>
        <w:rPr>
          <w:rFonts w:ascii="Times New Roman" w:hAnsi="Times New Roman" w:cs="Times New Roman"/>
          <w:sz w:val="24"/>
          <w:szCs w:val="24"/>
        </w:rPr>
      </w:pPr>
    </w:p>
    <w:p w14:paraId="64154B3A" w14:textId="77777777" w:rsidR="003A481D" w:rsidRPr="00265D1B" w:rsidRDefault="003A481D" w:rsidP="00D5617C">
      <w:pPr>
        <w:spacing w:after="0" w:line="360" w:lineRule="auto"/>
        <w:rPr>
          <w:rFonts w:ascii="Times New Roman" w:hAnsi="Times New Roman" w:cs="Times New Roman"/>
          <w:sz w:val="24"/>
          <w:szCs w:val="24"/>
        </w:rPr>
      </w:pPr>
      <w:r w:rsidRPr="00265D1B">
        <w:rPr>
          <w:rFonts w:ascii="Times New Roman" w:hAnsi="Times New Roman" w:cs="Times New Roman"/>
          <w:sz w:val="24"/>
          <w:szCs w:val="24"/>
        </w:rPr>
        <w:t xml:space="preserve">Houtz, J., &amp; Krug, D. (1995). Assessment of creativity: Resolving a mid-life crisis. </w:t>
      </w:r>
      <w:r w:rsidRPr="00265D1B">
        <w:rPr>
          <w:rFonts w:ascii="Times New Roman" w:hAnsi="Times New Roman" w:cs="Times New Roman"/>
          <w:i/>
          <w:sz w:val="24"/>
          <w:szCs w:val="24"/>
        </w:rPr>
        <w:t>Educational Psychology Review</w:t>
      </w:r>
      <w:r w:rsidRPr="00265D1B">
        <w:rPr>
          <w:rFonts w:ascii="Times New Roman" w:hAnsi="Times New Roman" w:cs="Times New Roman"/>
          <w:sz w:val="24"/>
          <w:szCs w:val="24"/>
        </w:rPr>
        <w:t>, 7 (3), 269-300.</w:t>
      </w:r>
    </w:p>
    <w:p w14:paraId="1FF3D214" w14:textId="77777777" w:rsidR="003A481D" w:rsidRPr="00265D1B" w:rsidRDefault="003A481D" w:rsidP="00D5617C">
      <w:pPr>
        <w:spacing w:after="0" w:line="360" w:lineRule="auto"/>
        <w:rPr>
          <w:rFonts w:ascii="Times New Roman" w:hAnsi="Times New Roman" w:cs="Times New Roman"/>
          <w:sz w:val="24"/>
          <w:szCs w:val="24"/>
          <w:lang w:val="de-DE"/>
        </w:rPr>
      </w:pPr>
    </w:p>
    <w:p w14:paraId="67CF1338" w14:textId="77777777" w:rsidR="003A481D" w:rsidRPr="00265D1B" w:rsidRDefault="003A481D" w:rsidP="00D5617C">
      <w:pPr>
        <w:spacing w:after="0" w:line="360" w:lineRule="auto"/>
        <w:rPr>
          <w:rFonts w:ascii="Times New Roman" w:hAnsi="Times New Roman" w:cs="Times New Roman"/>
          <w:sz w:val="24"/>
          <w:szCs w:val="24"/>
        </w:rPr>
      </w:pPr>
      <w:r w:rsidRPr="00265D1B">
        <w:rPr>
          <w:rFonts w:ascii="Times New Roman" w:hAnsi="Times New Roman" w:cs="Times New Roman"/>
          <w:sz w:val="24"/>
          <w:szCs w:val="24"/>
          <w:lang w:val="de-DE"/>
        </w:rPr>
        <w:t xml:space="preserve">Feldhusen, J. F., &amp; Goh, B. E. (1995). </w:t>
      </w:r>
      <w:r w:rsidRPr="00265D1B">
        <w:rPr>
          <w:rFonts w:ascii="Times New Roman" w:hAnsi="Times New Roman" w:cs="Times New Roman"/>
          <w:sz w:val="24"/>
          <w:szCs w:val="24"/>
        </w:rPr>
        <w:t xml:space="preserve">Assessing and accessing creativity: An integrative review of theory, research and development. </w:t>
      </w:r>
      <w:r w:rsidRPr="00265D1B">
        <w:rPr>
          <w:rFonts w:ascii="Times New Roman" w:hAnsi="Times New Roman" w:cs="Times New Roman"/>
          <w:i/>
          <w:sz w:val="24"/>
          <w:szCs w:val="24"/>
        </w:rPr>
        <w:t>Creativity Research Journal</w:t>
      </w:r>
      <w:r w:rsidRPr="00265D1B">
        <w:rPr>
          <w:rFonts w:ascii="Times New Roman" w:hAnsi="Times New Roman" w:cs="Times New Roman"/>
          <w:sz w:val="24"/>
          <w:szCs w:val="24"/>
        </w:rPr>
        <w:t>, 13 (8), 231–247.</w:t>
      </w:r>
    </w:p>
    <w:p w14:paraId="0E212FE7" w14:textId="77777777" w:rsidR="003A481D" w:rsidRPr="003A481D" w:rsidRDefault="003A481D" w:rsidP="00DC2848">
      <w:pPr>
        <w:spacing w:after="0" w:line="240" w:lineRule="auto"/>
        <w:rPr>
          <w:rFonts w:ascii="Times New Roman" w:hAnsi="Times New Roman" w:cs="Times New Roman"/>
        </w:rPr>
      </w:pPr>
    </w:p>
    <w:bookmarkEnd w:id="6"/>
    <w:p w14:paraId="69003458" w14:textId="76743109" w:rsidR="00EB62DE" w:rsidRPr="00704D7D" w:rsidRDefault="00B44F25" w:rsidP="00704D7D">
      <w:pPr>
        <w:rPr>
          <w:rFonts w:ascii="Times New Roman" w:eastAsia="Times New Roman" w:hAnsi="Times New Roman" w:cs="Times New Roman"/>
          <w:b/>
          <w:sz w:val="28"/>
          <w:szCs w:val="28"/>
        </w:rPr>
        <w:sectPr w:rsidR="00EB62DE" w:rsidRPr="00704D7D" w:rsidSect="00545F63">
          <w:pgSz w:w="16840" w:h="11901" w:orient="landscape"/>
          <w:pgMar w:top="1418" w:right="1440" w:bottom="1440" w:left="1440" w:header="709" w:footer="709" w:gutter="0"/>
          <w:cols w:space="708"/>
          <w:titlePg/>
          <w:docGrid w:linePitch="360"/>
        </w:sectPr>
      </w:pPr>
      <w:r>
        <w:rPr>
          <w:rFonts w:ascii="Times New Roman" w:hAnsi="Times New Roman" w:cs="Times New Roman"/>
          <w:i/>
          <w:iCs/>
          <w:sz w:val="32"/>
          <w:szCs w:val="32"/>
        </w:rPr>
        <w:br w:type="page"/>
      </w:r>
    </w:p>
    <w:p w14:paraId="6ED76904" w14:textId="77777777" w:rsidR="00F04CE0" w:rsidRDefault="00F04CE0" w:rsidP="00F04CE0">
      <w:pPr>
        <w:spacing w:line="480" w:lineRule="auto"/>
        <w:rPr>
          <w:rFonts w:ascii="Times New Roman" w:hAnsi="Times New Roman"/>
          <w:szCs w:val="24"/>
        </w:rPr>
      </w:pPr>
    </w:p>
    <w:p w14:paraId="3C301555" w14:textId="77777777" w:rsidR="00D92BDB" w:rsidRPr="003A481D" w:rsidRDefault="00D92BDB" w:rsidP="00D92BDB">
      <w:pPr>
        <w:pStyle w:val="Heading4"/>
        <w:keepLines w:val="0"/>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center"/>
        <w:rPr>
          <w:rFonts w:ascii="Times New Roman" w:eastAsia="Times New Roman" w:hAnsi="Times New Roman" w:cs="Times New Roman"/>
          <w:bCs w:val="0"/>
          <w:i w:val="0"/>
          <w:iCs w:val="0"/>
          <w:color w:val="auto"/>
          <w:sz w:val="28"/>
          <w:szCs w:val="28"/>
        </w:rPr>
      </w:pPr>
      <w:r>
        <w:rPr>
          <w:rFonts w:ascii="Times New Roman" w:eastAsia="Times New Roman" w:hAnsi="Times New Roman" w:cs="Times New Roman"/>
          <w:bCs w:val="0"/>
          <w:i w:val="0"/>
          <w:iCs w:val="0"/>
          <w:color w:val="auto"/>
          <w:sz w:val="28"/>
          <w:szCs w:val="28"/>
        </w:rPr>
        <w:t>Appendix B: Whole School Creativity Audit</w:t>
      </w:r>
      <w:r w:rsidRPr="003A481D">
        <w:rPr>
          <w:rFonts w:ascii="Times New Roman" w:eastAsia="Times New Roman" w:hAnsi="Times New Roman" w:cs="Times New Roman"/>
          <w:bCs w:val="0"/>
          <w:i w:val="0"/>
          <w:iCs w:val="0"/>
          <w:color w:val="auto"/>
          <w:sz w:val="28"/>
          <w:szCs w:val="28"/>
        </w:rPr>
        <w:t xml:space="preserve"> </w:t>
      </w:r>
    </w:p>
    <w:p w14:paraId="13A50150" w14:textId="77777777" w:rsidR="00D92BDB" w:rsidRPr="00F01360" w:rsidRDefault="00D92BDB" w:rsidP="00F04CE0">
      <w:pPr>
        <w:spacing w:line="480" w:lineRule="auto"/>
        <w:rPr>
          <w:rFonts w:ascii="Times New Roman" w:hAnsi="Times New Roman"/>
          <w:szCs w:val="24"/>
        </w:rPr>
      </w:pPr>
    </w:p>
    <w:tbl>
      <w:tblPr>
        <w:tblStyle w:val="TableGrid"/>
        <w:tblW w:w="9180" w:type="dxa"/>
        <w:tblLook w:val="04A0" w:firstRow="1" w:lastRow="0" w:firstColumn="1" w:lastColumn="0" w:noHBand="0" w:noVBand="1"/>
      </w:tblPr>
      <w:tblGrid>
        <w:gridCol w:w="817"/>
        <w:gridCol w:w="6521"/>
        <w:gridCol w:w="1842"/>
      </w:tblGrid>
      <w:tr w:rsidR="00F04CE0" w:rsidRPr="00F01360" w14:paraId="7C5CE72E" w14:textId="77777777" w:rsidTr="00D5617C">
        <w:tc>
          <w:tcPr>
            <w:tcW w:w="9180" w:type="dxa"/>
            <w:gridSpan w:val="3"/>
            <w:tcBorders>
              <w:bottom w:val="single" w:sz="4" w:space="0" w:color="auto"/>
            </w:tcBorders>
            <w:shd w:val="clear" w:color="auto" w:fill="D9D9D9" w:themeFill="background1" w:themeFillShade="D9"/>
          </w:tcPr>
          <w:p w14:paraId="56E3CDD9" w14:textId="2DC254C0" w:rsidR="00F04CE0" w:rsidRPr="00F01360" w:rsidRDefault="00F04CE0" w:rsidP="00D671C4">
            <w:pPr>
              <w:spacing w:line="480" w:lineRule="auto"/>
              <w:jc w:val="center"/>
              <w:rPr>
                <w:rFonts w:ascii="Times New Roman" w:hAnsi="Times New Roman"/>
                <w:b/>
                <w:szCs w:val="24"/>
              </w:rPr>
            </w:pPr>
            <w:r w:rsidRPr="00F01360">
              <w:rPr>
                <w:rFonts w:ascii="Times New Roman" w:hAnsi="Times New Roman"/>
                <w:b/>
                <w:szCs w:val="24"/>
              </w:rPr>
              <w:t>School policies and practices</w:t>
            </w:r>
          </w:p>
        </w:tc>
      </w:tr>
      <w:tr w:rsidR="00F04CE0" w:rsidRPr="00E268D6" w14:paraId="76377E5C" w14:textId="77777777" w:rsidTr="00D5617C">
        <w:tc>
          <w:tcPr>
            <w:tcW w:w="9180" w:type="dxa"/>
            <w:gridSpan w:val="3"/>
            <w:shd w:val="clear" w:color="auto" w:fill="F2F2F2" w:themeFill="background1" w:themeFillShade="F2"/>
          </w:tcPr>
          <w:p w14:paraId="131DB864" w14:textId="77777777" w:rsidR="00F04CE0" w:rsidRPr="00D5617C" w:rsidRDefault="00F04CE0" w:rsidP="00905ABD">
            <w:pPr>
              <w:rPr>
                <w:rFonts w:ascii="Times New Roman" w:hAnsi="Times New Roman"/>
                <w:b/>
                <w:szCs w:val="24"/>
              </w:rPr>
            </w:pPr>
            <w:r w:rsidRPr="00D5617C">
              <w:rPr>
                <w:rFonts w:ascii="Times New Roman" w:hAnsi="Times New Roman"/>
                <w:b/>
                <w:szCs w:val="24"/>
              </w:rPr>
              <w:t>External policies</w:t>
            </w:r>
          </w:p>
        </w:tc>
      </w:tr>
      <w:tr w:rsidR="00F04CE0" w:rsidRPr="00652C4C" w14:paraId="68E40F62" w14:textId="77777777" w:rsidTr="006C2466">
        <w:tc>
          <w:tcPr>
            <w:tcW w:w="817" w:type="dxa"/>
          </w:tcPr>
          <w:p w14:paraId="49F78BCD" w14:textId="77777777" w:rsidR="00F04CE0" w:rsidRPr="00652C4C" w:rsidRDefault="00F04CE0" w:rsidP="008A4BBD">
            <w:pPr>
              <w:rPr>
                <w:rFonts w:ascii="Times New Roman" w:hAnsi="Times New Roman"/>
                <w:szCs w:val="24"/>
              </w:rPr>
            </w:pPr>
            <w:r w:rsidRPr="00652C4C">
              <w:rPr>
                <w:rFonts w:ascii="Times New Roman" w:hAnsi="Times New Roman"/>
                <w:szCs w:val="24"/>
              </w:rPr>
              <w:t>1.1</w:t>
            </w:r>
          </w:p>
        </w:tc>
        <w:tc>
          <w:tcPr>
            <w:tcW w:w="6521" w:type="dxa"/>
          </w:tcPr>
          <w:p w14:paraId="38BB2565" w14:textId="77777777" w:rsidR="00F04CE0" w:rsidRPr="00652C4C" w:rsidRDefault="00F04CE0" w:rsidP="008A4BBD">
            <w:pPr>
              <w:rPr>
                <w:rFonts w:ascii="Times New Roman" w:hAnsi="Times New Roman"/>
                <w:szCs w:val="24"/>
              </w:rPr>
            </w:pPr>
            <w:r w:rsidRPr="00652C4C">
              <w:rPr>
                <w:rFonts w:ascii="Times New Roman" w:hAnsi="Times New Roman"/>
                <w:szCs w:val="24"/>
              </w:rPr>
              <w:t>Are we aware of the national economic and education policies that address creative education?</w:t>
            </w:r>
          </w:p>
        </w:tc>
        <w:tc>
          <w:tcPr>
            <w:tcW w:w="1842" w:type="dxa"/>
          </w:tcPr>
          <w:p w14:paraId="7E965912" w14:textId="77777777" w:rsidR="00F04CE0" w:rsidRPr="00652C4C" w:rsidRDefault="00F04CE0" w:rsidP="008A4BBD">
            <w:pPr>
              <w:rPr>
                <w:rFonts w:ascii="Times New Roman" w:hAnsi="Times New Roman"/>
                <w:szCs w:val="24"/>
              </w:rPr>
            </w:pPr>
            <w:r w:rsidRPr="00652C4C">
              <w:rPr>
                <w:rFonts w:ascii="Times New Roman" w:hAnsi="Times New Roman"/>
                <w:szCs w:val="24"/>
              </w:rPr>
              <w:t>YES/NO/ Review</w:t>
            </w:r>
          </w:p>
        </w:tc>
      </w:tr>
      <w:tr w:rsidR="00F04CE0" w:rsidRPr="00E268D6" w14:paraId="4FBE32BB" w14:textId="77777777" w:rsidTr="006C2466">
        <w:tc>
          <w:tcPr>
            <w:tcW w:w="817" w:type="dxa"/>
          </w:tcPr>
          <w:p w14:paraId="102F0895" w14:textId="77777777" w:rsidR="00F04CE0" w:rsidRPr="00652C4C" w:rsidRDefault="00F04CE0" w:rsidP="008A4BBD">
            <w:pPr>
              <w:rPr>
                <w:rFonts w:ascii="Times New Roman" w:hAnsi="Times New Roman"/>
                <w:szCs w:val="24"/>
              </w:rPr>
            </w:pPr>
            <w:r w:rsidRPr="00652C4C">
              <w:rPr>
                <w:rFonts w:ascii="Times New Roman" w:hAnsi="Times New Roman"/>
                <w:szCs w:val="24"/>
              </w:rPr>
              <w:t>1.2</w:t>
            </w:r>
          </w:p>
        </w:tc>
        <w:tc>
          <w:tcPr>
            <w:tcW w:w="6521" w:type="dxa"/>
          </w:tcPr>
          <w:p w14:paraId="7768F7C5" w14:textId="77777777" w:rsidR="00F04CE0" w:rsidRPr="00E268D6" w:rsidRDefault="00F04CE0" w:rsidP="008A4BBD">
            <w:pPr>
              <w:rPr>
                <w:rFonts w:ascii="Times New Roman" w:hAnsi="Times New Roman"/>
                <w:szCs w:val="24"/>
              </w:rPr>
            </w:pPr>
            <w:r w:rsidRPr="00652C4C">
              <w:rPr>
                <w:rFonts w:ascii="Times New Roman" w:hAnsi="Times New Roman"/>
                <w:szCs w:val="24"/>
              </w:rPr>
              <w:t>Are we aware of the state-based policies and initiatives that support creative education?</w:t>
            </w:r>
          </w:p>
        </w:tc>
        <w:tc>
          <w:tcPr>
            <w:tcW w:w="1842" w:type="dxa"/>
          </w:tcPr>
          <w:p w14:paraId="10F630E3" w14:textId="77777777" w:rsidR="00F04CE0" w:rsidRPr="00E268D6" w:rsidRDefault="00F04CE0" w:rsidP="008A4BBD">
            <w:pPr>
              <w:rPr>
                <w:rFonts w:ascii="Times New Roman" w:hAnsi="Times New Roman"/>
                <w:szCs w:val="24"/>
              </w:rPr>
            </w:pPr>
          </w:p>
        </w:tc>
      </w:tr>
      <w:tr w:rsidR="00F04CE0" w:rsidRPr="00E268D6" w14:paraId="05BE0697" w14:textId="77777777" w:rsidTr="006C2466">
        <w:tc>
          <w:tcPr>
            <w:tcW w:w="817" w:type="dxa"/>
          </w:tcPr>
          <w:p w14:paraId="4EAD0799" w14:textId="77777777" w:rsidR="00F04CE0" w:rsidRPr="00E268D6" w:rsidRDefault="00F04CE0" w:rsidP="008A4BBD">
            <w:pPr>
              <w:rPr>
                <w:rFonts w:ascii="Times New Roman" w:hAnsi="Times New Roman"/>
                <w:szCs w:val="24"/>
              </w:rPr>
            </w:pPr>
            <w:r>
              <w:rPr>
                <w:rFonts w:ascii="Times New Roman" w:hAnsi="Times New Roman"/>
                <w:szCs w:val="24"/>
              </w:rPr>
              <w:t>1.3</w:t>
            </w:r>
          </w:p>
        </w:tc>
        <w:tc>
          <w:tcPr>
            <w:tcW w:w="6521" w:type="dxa"/>
          </w:tcPr>
          <w:p w14:paraId="5F09665A" w14:textId="77777777" w:rsidR="00F04CE0" w:rsidRPr="00E268D6" w:rsidRDefault="00F04CE0" w:rsidP="008A4BBD">
            <w:pPr>
              <w:rPr>
                <w:rFonts w:ascii="Times New Roman" w:hAnsi="Times New Roman"/>
                <w:szCs w:val="24"/>
              </w:rPr>
            </w:pPr>
            <w:r>
              <w:rPr>
                <w:rFonts w:ascii="Times New Roman" w:hAnsi="Times New Roman"/>
                <w:szCs w:val="24"/>
              </w:rPr>
              <w:t>Are we aware of the ways in which the national curriculum or department of education in our district addresses creativity in education?</w:t>
            </w:r>
          </w:p>
        </w:tc>
        <w:tc>
          <w:tcPr>
            <w:tcW w:w="1842" w:type="dxa"/>
          </w:tcPr>
          <w:p w14:paraId="06A86882" w14:textId="77777777" w:rsidR="00F04CE0" w:rsidRPr="00E268D6" w:rsidRDefault="00F04CE0" w:rsidP="008A4BBD">
            <w:pPr>
              <w:rPr>
                <w:rFonts w:ascii="Times New Roman" w:hAnsi="Times New Roman"/>
                <w:szCs w:val="24"/>
              </w:rPr>
            </w:pPr>
          </w:p>
        </w:tc>
      </w:tr>
      <w:tr w:rsidR="00F04CE0" w:rsidRPr="00E268D6" w14:paraId="4C5F7DE1" w14:textId="77777777" w:rsidTr="006C2466">
        <w:tc>
          <w:tcPr>
            <w:tcW w:w="817" w:type="dxa"/>
          </w:tcPr>
          <w:p w14:paraId="660F8DA5" w14:textId="77777777" w:rsidR="00F04CE0" w:rsidRDefault="00F04CE0" w:rsidP="008A4BBD">
            <w:pPr>
              <w:rPr>
                <w:rFonts w:ascii="Times New Roman" w:hAnsi="Times New Roman"/>
                <w:szCs w:val="24"/>
              </w:rPr>
            </w:pPr>
            <w:r>
              <w:rPr>
                <w:rFonts w:ascii="Times New Roman" w:hAnsi="Times New Roman"/>
                <w:szCs w:val="24"/>
              </w:rPr>
              <w:t>1.4</w:t>
            </w:r>
          </w:p>
        </w:tc>
        <w:tc>
          <w:tcPr>
            <w:tcW w:w="6521" w:type="dxa"/>
          </w:tcPr>
          <w:p w14:paraId="7DB9D505" w14:textId="77777777" w:rsidR="00F04CE0" w:rsidRDefault="00F04CE0" w:rsidP="008A4BBD">
            <w:pPr>
              <w:rPr>
                <w:rFonts w:ascii="Times New Roman" w:hAnsi="Times New Roman"/>
                <w:szCs w:val="24"/>
              </w:rPr>
            </w:pPr>
            <w:r>
              <w:rPr>
                <w:rFonts w:ascii="Times New Roman" w:hAnsi="Times New Roman"/>
                <w:szCs w:val="24"/>
              </w:rPr>
              <w:t>Do we effectively share these documents and visions with our students and staff?</w:t>
            </w:r>
          </w:p>
        </w:tc>
        <w:tc>
          <w:tcPr>
            <w:tcW w:w="1842" w:type="dxa"/>
          </w:tcPr>
          <w:p w14:paraId="5D2E181A" w14:textId="77777777" w:rsidR="00F04CE0" w:rsidRPr="00E268D6" w:rsidRDefault="00F04CE0" w:rsidP="008A4BBD">
            <w:pPr>
              <w:rPr>
                <w:rFonts w:ascii="Times New Roman" w:hAnsi="Times New Roman"/>
                <w:szCs w:val="24"/>
              </w:rPr>
            </w:pPr>
          </w:p>
        </w:tc>
      </w:tr>
      <w:tr w:rsidR="00F04CE0" w:rsidRPr="00E268D6" w14:paraId="1C858092" w14:textId="77777777" w:rsidTr="00D5617C">
        <w:tc>
          <w:tcPr>
            <w:tcW w:w="9180" w:type="dxa"/>
            <w:gridSpan w:val="3"/>
            <w:shd w:val="clear" w:color="auto" w:fill="F2F2F2" w:themeFill="background1" w:themeFillShade="F2"/>
          </w:tcPr>
          <w:p w14:paraId="066CF1D1" w14:textId="77777777" w:rsidR="00F04CE0" w:rsidRPr="00D5617C" w:rsidRDefault="00F04CE0" w:rsidP="008A4BBD">
            <w:pPr>
              <w:rPr>
                <w:rFonts w:ascii="Times New Roman" w:hAnsi="Times New Roman"/>
                <w:b/>
                <w:szCs w:val="24"/>
              </w:rPr>
            </w:pPr>
            <w:r w:rsidRPr="00D5617C">
              <w:rPr>
                <w:rFonts w:ascii="Times New Roman" w:hAnsi="Times New Roman"/>
                <w:b/>
                <w:szCs w:val="24"/>
              </w:rPr>
              <w:t>Internal p</w:t>
            </w:r>
            <w:r w:rsidRPr="00D5617C">
              <w:rPr>
                <w:rFonts w:ascii="Times New Roman" w:hAnsi="Times New Roman"/>
                <w:b/>
                <w:szCs w:val="24"/>
                <w:shd w:val="clear" w:color="auto" w:fill="D9D9D9" w:themeFill="background1" w:themeFillShade="D9"/>
              </w:rPr>
              <w:t>olicies</w:t>
            </w:r>
          </w:p>
        </w:tc>
      </w:tr>
      <w:tr w:rsidR="00F04CE0" w:rsidRPr="00E268D6" w14:paraId="26200BF8" w14:textId="77777777" w:rsidTr="006C2466">
        <w:tc>
          <w:tcPr>
            <w:tcW w:w="817" w:type="dxa"/>
          </w:tcPr>
          <w:p w14:paraId="48A229DF" w14:textId="77777777" w:rsidR="00F04CE0" w:rsidRPr="00E268D6" w:rsidRDefault="00F04CE0" w:rsidP="008A4BBD">
            <w:pPr>
              <w:rPr>
                <w:rFonts w:ascii="Times New Roman" w:hAnsi="Times New Roman"/>
                <w:szCs w:val="24"/>
              </w:rPr>
            </w:pPr>
            <w:r>
              <w:rPr>
                <w:rFonts w:ascii="Times New Roman" w:hAnsi="Times New Roman"/>
                <w:szCs w:val="24"/>
              </w:rPr>
              <w:t>1.5</w:t>
            </w:r>
          </w:p>
        </w:tc>
        <w:tc>
          <w:tcPr>
            <w:tcW w:w="6521" w:type="dxa"/>
          </w:tcPr>
          <w:p w14:paraId="102D18C5" w14:textId="77777777" w:rsidR="00F04CE0" w:rsidRPr="00E268D6" w:rsidRDefault="00F04CE0" w:rsidP="008A4BBD">
            <w:pPr>
              <w:rPr>
                <w:rFonts w:ascii="Times New Roman" w:hAnsi="Times New Roman"/>
                <w:szCs w:val="24"/>
              </w:rPr>
            </w:pPr>
            <w:r>
              <w:rPr>
                <w:rFonts w:ascii="Times New Roman" w:hAnsi="Times New Roman"/>
                <w:szCs w:val="24"/>
              </w:rPr>
              <w:t>Do we actively pursue ongoing development of internal evaluations of our creative capacities, rather than defer to external requirements?</w:t>
            </w:r>
          </w:p>
        </w:tc>
        <w:tc>
          <w:tcPr>
            <w:tcW w:w="1842" w:type="dxa"/>
          </w:tcPr>
          <w:p w14:paraId="2D1BFF5B" w14:textId="77777777" w:rsidR="00F04CE0" w:rsidRPr="00E268D6" w:rsidRDefault="00F04CE0" w:rsidP="008A4BBD">
            <w:pPr>
              <w:rPr>
                <w:rFonts w:ascii="Times New Roman" w:hAnsi="Times New Roman"/>
                <w:szCs w:val="24"/>
              </w:rPr>
            </w:pPr>
          </w:p>
        </w:tc>
      </w:tr>
      <w:tr w:rsidR="00F04CE0" w:rsidRPr="00E268D6" w14:paraId="4A041B51" w14:textId="77777777" w:rsidTr="006C2466">
        <w:tc>
          <w:tcPr>
            <w:tcW w:w="817" w:type="dxa"/>
          </w:tcPr>
          <w:p w14:paraId="3677EEA1" w14:textId="77777777" w:rsidR="00F04CE0" w:rsidRPr="00E268D6" w:rsidRDefault="00F04CE0" w:rsidP="008A4BBD">
            <w:pPr>
              <w:rPr>
                <w:rFonts w:ascii="Times New Roman" w:hAnsi="Times New Roman"/>
                <w:szCs w:val="24"/>
              </w:rPr>
            </w:pPr>
            <w:r>
              <w:rPr>
                <w:rFonts w:ascii="Times New Roman" w:hAnsi="Times New Roman"/>
                <w:szCs w:val="24"/>
              </w:rPr>
              <w:t>1.6</w:t>
            </w:r>
          </w:p>
        </w:tc>
        <w:tc>
          <w:tcPr>
            <w:tcW w:w="6521" w:type="dxa"/>
          </w:tcPr>
          <w:p w14:paraId="320A5F8B" w14:textId="77777777" w:rsidR="00F04CE0" w:rsidRPr="00E268D6" w:rsidRDefault="00F04CE0" w:rsidP="008A4BBD">
            <w:pPr>
              <w:rPr>
                <w:rFonts w:ascii="Times New Roman" w:hAnsi="Times New Roman"/>
                <w:szCs w:val="24"/>
              </w:rPr>
            </w:pPr>
            <w:r>
              <w:rPr>
                <w:rFonts w:ascii="Times New Roman" w:hAnsi="Times New Roman"/>
                <w:szCs w:val="24"/>
              </w:rPr>
              <w:t>Do our creativity policies and structures reflect the uniqueness of our community and place?</w:t>
            </w:r>
          </w:p>
        </w:tc>
        <w:tc>
          <w:tcPr>
            <w:tcW w:w="1842" w:type="dxa"/>
          </w:tcPr>
          <w:p w14:paraId="53003528" w14:textId="77777777" w:rsidR="00F04CE0" w:rsidRPr="00E268D6" w:rsidRDefault="00F04CE0" w:rsidP="008A4BBD">
            <w:pPr>
              <w:rPr>
                <w:rFonts w:ascii="Times New Roman" w:hAnsi="Times New Roman"/>
                <w:szCs w:val="24"/>
              </w:rPr>
            </w:pPr>
          </w:p>
        </w:tc>
      </w:tr>
      <w:tr w:rsidR="00F04CE0" w:rsidRPr="00E268D6" w14:paraId="23981E01" w14:textId="77777777" w:rsidTr="006C2466">
        <w:tc>
          <w:tcPr>
            <w:tcW w:w="817" w:type="dxa"/>
            <w:tcBorders>
              <w:bottom w:val="single" w:sz="4" w:space="0" w:color="auto"/>
            </w:tcBorders>
          </w:tcPr>
          <w:p w14:paraId="1A98DFD3" w14:textId="77777777" w:rsidR="00F04CE0" w:rsidRPr="00E268D6" w:rsidRDefault="00F04CE0" w:rsidP="008A4BBD">
            <w:pPr>
              <w:rPr>
                <w:rFonts w:ascii="Times New Roman" w:hAnsi="Times New Roman"/>
                <w:szCs w:val="24"/>
              </w:rPr>
            </w:pPr>
            <w:r>
              <w:rPr>
                <w:rFonts w:ascii="Times New Roman" w:hAnsi="Times New Roman"/>
                <w:szCs w:val="24"/>
              </w:rPr>
              <w:t>1.7</w:t>
            </w:r>
          </w:p>
        </w:tc>
        <w:tc>
          <w:tcPr>
            <w:tcW w:w="6521" w:type="dxa"/>
            <w:tcBorders>
              <w:bottom w:val="single" w:sz="4" w:space="0" w:color="auto"/>
            </w:tcBorders>
          </w:tcPr>
          <w:p w14:paraId="75CF5C9E" w14:textId="77777777" w:rsidR="00F04CE0" w:rsidRPr="00E268D6" w:rsidRDefault="00F04CE0" w:rsidP="008A4BBD">
            <w:pPr>
              <w:rPr>
                <w:rFonts w:ascii="Times New Roman" w:hAnsi="Times New Roman"/>
                <w:szCs w:val="24"/>
              </w:rPr>
            </w:pPr>
            <w:r>
              <w:rPr>
                <w:rFonts w:ascii="Times New Roman" w:hAnsi="Times New Roman"/>
                <w:szCs w:val="24"/>
              </w:rPr>
              <w:t xml:space="preserve">Do our students and staff have input into our creative strategies? </w:t>
            </w:r>
          </w:p>
        </w:tc>
        <w:tc>
          <w:tcPr>
            <w:tcW w:w="1842" w:type="dxa"/>
            <w:tcBorders>
              <w:bottom w:val="single" w:sz="4" w:space="0" w:color="auto"/>
            </w:tcBorders>
          </w:tcPr>
          <w:p w14:paraId="2F2117BB" w14:textId="77777777" w:rsidR="00F04CE0" w:rsidRPr="00E268D6" w:rsidRDefault="00F04CE0" w:rsidP="008A4BBD">
            <w:pPr>
              <w:rPr>
                <w:rFonts w:ascii="Times New Roman" w:hAnsi="Times New Roman"/>
                <w:szCs w:val="24"/>
              </w:rPr>
            </w:pPr>
          </w:p>
        </w:tc>
      </w:tr>
      <w:tr w:rsidR="00F04CE0" w:rsidRPr="00E268D6" w14:paraId="79DA0A51" w14:textId="77777777" w:rsidTr="00D5617C">
        <w:tc>
          <w:tcPr>
            <w:tcW w:w="9180" w:type="dxa"/>
            <w:gridSpan w:val="3"/>
            <w:shd w:val="clear" w:color="auto" w:fill="F2F2F2" w:themeFill="background1" w:themeFillShade="F2"/>
          </w:tcPr>
          <w:p w14:paraId="1DC3C144" w14:textId="77777777" w:rsidR="00F04CE0" w:rsidRPr="00D5617C" w:rsidRDefault="00F04CE0" w:rsidP="008A4BBD">
            <w:pPr>
              <w:rPr>
                <w:rFonts w:ascii="Times New Roman" w:hAnsi="Times New Roman"/>
                <w:b/>
                <w:szCs w:val="24"/>
              </w:rPr>
            </w:pPr>
            <w:r w:rsidRPr="00D5617C">
              <w:rPr>
                <w:rFonts w:ascii="Times New Roman" w:hAnsi="Times New Roman"/>
                <w:b/>
                <w:szCs w:val="24"/>
              </w:rPr>
              <w:t>Teacher professional development</w:t>
            </w:r>
          </w:p>
        </w:tc>
      </w:tr>
      <w:tr w:rsidR="00F04CE0" w:rsidRPr="00E268D6" w14:paraId="072F6A46" w14:textId="77777777" w:rsidTr="006C2466">
        <w:tc>
          <w:tcPr>
            <w:tcW w:w="817" w:type="dxa"/>
          </w:tcPr>
          <w:p w14:paraId="3CCAC39B" w14:textId="77777777" w:rsidR="00F04CE0" w:rsidRPr="00E268D6" w:rsidRDefault="00F04CE0" w:rsidP="008A4BBD">
            <w:pPr>
              <w:rPr>
                <w:rFonts w:ascii="Times New Roman" w:hAnsi="Times New Roman"/>
                <w:szCs w:val="24"/>
              </w:rPr>
            </w:pPr>
            <w:r>
              <w:rPr>
                <w:rFonts w:ascii="Times New Roman" w:hAnsi="Times New Roman"/>
                <w:szCs w:val="24"/>
              </w:rPr>
              <w:t>1.8</w:t>
            </w:r>
          </w:p>
        </w:tc>
        <w:tc>
          <w:tcPr>
            <w:tcW w:w="6521" w:type="dxa"/>
          </w:tcPr>
          <w:p w14:paraId="49BEE6A7" w14:textId="77777777" w:rsidR="00F04CE0" w:rsidRPr="00E268D6" w:rsidRDefault="00F04CE0" w:rsidP="008A4BBD">
            <w:pPr>
              <w:rPr>
                <w:rFonts w:ascii="Times New Roman" w:hAnsi="Times New Roman"/>
                <w:szCs w:val="24"/>
              </w:rPr>
            </w:pPr>
            <w:r>
              <w:rPr>
                <w:rFonts w:ascii="Times New Roman" w:hAnsi="Times New Roman"/>
                <w:szCs w:val="24"/>
              </w:rPr>
              <w:t xml:space="preserve">Do we demonstrate a commitment to creativity by proactively and universally offering creativity PD to all staff and students?  </w:t>
            </w:r>
          </w:p>
        </w:tc>
        <w:tc>
          <w:tcPr>
            <w:tcW w:w="1842" w:type="dxa"/>
          </w:tcPr>
          <w:p w14:paraId="3BA36A3D" w14:textId="77777777" w:rsidR="00F04CE0" w:rsidRPr="00E268D6" w:rsidRDefault="00F04CE0" w:rsidP="008A4BBD">
            <w:pPr>
              <w:rPr>
                <w:rFonts w:ascii="Times New Roman" w:hAnsi="Times New Roman"/>
                <w:szCs w:val="24"/>
              </w:rPr>
            </w:pPr>
          </w:p>
        </w:tc>
      </w:tr>
      <w:tr w:rsidR="00F04CE0" w:rsidRPr="00E268D6" w14:paraId="1867D5B1" w14:textId="77777777" w:rsidTr="006C2466">
        <w:tc>
          <w:tcPr>
            <w:tcW w:w="817" w:type="dxa"/>
          </w:tcPr>
          <w:p w14:paraId="410CB72D" w14:textId="77777777" w:rsidR="00F04CE0" w:rsidRPr="00E268D6" w:rsidRDefault="00F04CE0" w:rsidP="008A4BBD">
            <w:pPr>
              <w:rPr>
                <w:rFonts w:ascii="Times New Roman" w:hAnsi="Times New Roman"/>
                <w:szCs w:val="24"/>
              </w:rPr>
            </w:pPr>
            <w:r>
              <w:rPr>
                <w:rFonts w:ascii="Times New Roman" w:hAnsi="Times New Roman"/>
                <w:szCs w:val="24"/>
              </w:rPr>
              <w:t>1.9</w:t>
            </w:r>
          </w:p>
        </w:tc>
        <w:tc>
          <w:tcPr>
            <w:tcW w:w="6521" w:type="dxa"/>
          </w:tcPr>
          <w:p w14:paraId="1FDC1895" w14:textId="77777777" w:rsidR="00F04CE0" w:rsidRPr="00E268D6" w:rsidRDefault="00F04CE0" w:rsidP="008A4BBD">
            <w:pPr>
              <w:rPr>
                <w:rFonts w:ascii="Times New Roman" w:hAnsi="Times New Roman"/>
                <w:szCs w:val="24"/>
              </w:rPr>
            </w:pPr>
            <w:r>
              <w:rPr>
                <w:rFonts w:ascii="Times New Roman" w:hAnsi="Times New Roman"/>
                <w:szCs w:val="24"/>
              </w:rPr>
              <w:t>Do we recognise creativity as a skill that must and can be developed, reflected in our PD program?</w:t>
            </w:r>
          </w:p>
        </w:tc>
        <w:tc>
          <w:tcPr>
            <w:tcW w:w="1842" w:type="dxa"/>
          </w:tcPr>
          <w:p w14:paraId="59A7E0CC" w14:textId="77777777" w:rsidR="00F04CE0" w:rsidRPr="00E268D6" w:rsidRDefault="00F04CE0" w:rsidP="008A4BBD">
            <w:pPr>
              <w:rPr>
                <w:rFonts w:ascii="Times New Roman" w:hAnsi="Times New Roman"/>
                <w:szCs w:val="24"/>
              </w:rPr>
            </w:pPr>
          </w:p>
        </w:tc>
      </w:tr>
      <w:tr w:rsidR="00F04CE0" w:rsidRPr="00E268D6" w14:paraId="09F4DB75" w14:textId="77777777" w:rsidTr="00D5617C">
        <w:tc>
          <w:tcPr>
            <w:tcW w:w="9180" w:type="dxa"/>
            <w:gridSpan w:val="3"/>
            <w:shd w:val="clear" w:color="auto" w:fill="F2F2F2" w:themeFill="background1" w:themeFillShade="F2"/>
          </w:tcPr>
          <w:p w14:paraId="627DAA23" w14:textId="77777777" w:rsidR="00F04CE0" w:rsidRPr="00D5617C" w:rsidRDefault="00F04CE0" w:rsidP="008A4BBD">
            <w:pPr>
              <w:rPr>
                <w:rFonts w:ascii="Times New Roman" w:hAnsi="Times New Roman"/>
                <w:b/>
                <w:szCs w:val="24"/>
              </w:rPr>
            </w:pPr>
            <w:r w:rsidRPr="00D5617C">
              <w:rPr>
                <w:rFonts w:ascii="Times New Roman" w:hAnsi="Times New Roman"/>
                <w:b/>
                <w:szCs w:val="24"/>
              </w:rPr>
              <w:t>Whole-school creative practices</w:t>
            </w:r>
          </w:p>
        </w:tc>
      </w:tr>
      <w:tr w:rsidR="00F04CE0" w:rsidRPr="00E268D6" w14:paraId="7D73F70D" w14:textId="77777777" w:rsidTr="006C2466">
        <w:tc>
          <w:tcPr>
            <w:tcW w:w="817" w:type="dxa"/>
          </w:tcPr>
          <w:p w14:paraId="1193C9B6" w14:textId="77777777" w:rsidR="00F04CE0" w:rsidRPr="00E268D6" w:rsidRDefault="00F04CE0" w:rsidP="008A4BBD">
            <w:pPr>
              <w:rPr>
                <w:rFonts w:ascii="Times New Roman" w:hAnsi="Times New Roman"/>
                <w:szCs w:val="24"/>
              </w:rPr>
            </w:pPr>
            <w:r>
              <w:rPr>
                <w:rFonts w:ascii="Times New Roman" w:hAnsi="Times New Roman"/>
                <w:szCs w:val="24"/>
              </w:rPr>
              <w:t>1.10</w:t>
            </w:r>
          </w:p>
        </w:tc>
        <w:tc>
          <w:tcPr>
            <w:tcW w:w="6521" w:type="dxa"/>
          </w:tcPr>
          <w:p w14:paraId="6DADF30D" w14:textId="77777777" w:rsidR="00F04CE0" w:rsidRPr="00E268D6" w:rsidRDefault="00F04CE0" w:rsidP="008A4BBD">
            <w:pPr>
              <w:rPr>
                <w:rFonts w:ascii="Times New Roman" w:hAnsi="Times New Roman"/>
                <w:szCs w:val="24"/>
              </w:rPr>
            </w:pPr>
            <w:r>
              <w:rPr>
                <w:rFonts w:ascii="Times New Roman" w:hAnsi="Times New Roman"/>
                <w:szCs w:val="24"/>
              </w:rPr>
              <w:t xml:space="preserve">Do we actively program whole-school activities that foreground creativity as artistry or innovation? </w:t>
            </w:r>
          </w:p>
        </w:tc>
        <w:tc>
          <w:tcPr>
            <w:tcW w:w="1842" w:type="dxa"/>
          </w:tcPr>
          <w:p w14:paraId="455232CF" w14:textId="77777777" w:rsidR="00F04CE0" w:rsidRPr="00E268D6" w:rsidRDefault="00F04CE0" w:rsidP="008A4BBD">
            <w:pPr>
              <w:rPr>
                <w:rFonts w:ascii="Times New Roman" w:hAnsi="Times New Roman"/>
                <w:szCs w:val="24"/>
              </w:rPr>
            </w:pPr>
          </w:p>
        </w:tc>
      </w:tr>
      <w:tr w:rsidR="00F04CE0" w:rsidRPr="00E268D6" w14:paraId="77B5A115" w14:textId="77777777" w:rsidTr="006C2466">
        <w:tc>
          <w:tcPr>
            <w:tcW w:w="817" w:type="dxa"/>
          </w:tcPr>
          <w:p w14:paraId="64D9B557" w14:textId="77777777" w:rsidR="00F04CE0" w:rsidRPr="00E268D6" w:rsidRDefault="00F04CE0" w:rsidP="008A4BBD">
            <w:pPr>
              <w:rPr>
                <w:rFonts w:ascii="Times New Roman" w:hAnsi="Times New Roman"/>
                <w:szCs w:val="24"/>
              </w:rPr>
            </w:pPr>
            <w:r>
              <w:rPr>
                <w:rFonts w:ascii="Times New Roman" w:hAnsi="Times New Roman"/>
                <w:szCs w:val="24"/>
              </w:rPr>
              <w:t>1.11</w:t>
            </w:r>
          </w:p>
        </w:tc>
        <w:tc>
          <w:tcPr>
            <w:tcW w:w="6521" w:type="dxa"/>
          </w:tcPr>
          <w:p w14:paraId="0F0EC21F" w14:textId="77777777" w:rsidR="00F04CE0" w:rsidRPr="00E268D6" w:rsidRDefault="00F04CE0" w:rsidP="008A4BBD">
            <w:pPr>
              <w:rPr>
                <w:rFonts w:ascii="Times New Roman" w:hAnsi="Times New Roman"/>
                <w:szCs w:val="24"/>
              </w:rPr>
            </w:pPr>
            <w:r>
              <w:rPr>
                <w:rFonts w:ascii="Times New Roman" w:hAnsi="Times New Roman"/>
                <w:szCs w:val="24"/>
              </w:rPr>
              <w:t xml:space="preserve">Do we have (or are we working toward) commitment to improving our creative skills and capacities as a learning community, including the leadership of the school? </w:t>
            </w:r>
          </w:p>
        </w:tc>
        <w:tc>
          <w:tcPr>
            <w:tcW w:w="1842" w:type="dxa"/>
          </w:tcPr>
          <w:p w14:paraId="4439C7DF" w14:textId="77777777" w:rsidR="00F04CE0" w:rsidRPr="00E268D6" w:rsidRDefault="00F04CE0" w:rsidP="008A4BBD">
            <w:pPr>
              <w:rPr>
                <w:rFonts w:ascii="Times New Roman" w:hAnsi="Times New Roman"/>
                <w:szCs w:val="24"/>
              </w:rPr>
            </w:pPr>
          </w:p>
        </w:tc>
      </w:tr>
      <w:tr w:rsidR="00F04CE0" w:rsidRPr="00E268D6" w14:paraId="4459697F" w14:textId="77777777" w:rsidTr="00D5617C">
        <w:tc>
          <w:tcPr>
            <w:tcW w:w="9180" w:type="dxa"/>
            <w:gridSpan w:val="3"/>
            <w:tcBorders>
              <w:bottom w:val="single" w:sz="4" w:space="0" w:color="auto"/>
            </w:tcBorders>
            <w:shd w:val="clear" w:color="auto" w:fill="D9D9D9" w:themeFill="background1" w:themeFillShade="D9"/>
          </w:tcPr>
          <w:p w14:paraId="0DF19220" w14:textId="77777777" w:rsidR="00F04CE0" w:rsidRDefault="00F04CE0" w:rsidP="008A4BBD">
            <w:pPr>
              <w:jc w:val="center"/>
              <w:rPr>
                <w:rFonts w:ascii="Times New Roman" w:hAnsi="Times New Roman"/>
                <w:b/>
                <w:szCs w:val="24"/>
              </w:rPr>
            </w:pPr>
          </w:p>
          <w:p w14:paraId="077F93E5" w14:textId="77777777" w:rsidR="00F04CE0" w:rsidRPr="00A3134B" w:rsidRDefault="00F04CE0" w:rsidP="008A4BBD">
            <w:pPr>
              <w:jc w:val="center"/>
              <w:rPr>
                <w:rFonts w:ascii="Times New Roman" w:hAnsi="Times New Roman"/>
                <w:b/>
                <w:szCs w:val="24"/>
              </w:rPr>
            </w:pPr>
            <w:r>
              <w:rPr>
                <w:rFonts w:ascii="Times New Roman" w:hAnsi="Times New Roman"/>
                <w:b/>
                <w:szCs w:val="24"/>
              </w:rPr>
              <w:t>The P</w:t>
            </w:r>
            <w:r w:rsidRPr="00A3134B">
              <w:rPr>
                <w:rFonts w:ascii="Times New Roman" w:hAnsi="Times New Roman"/>
                <w:b/>
                <w:szCs w:val="24"/>
              </w:rPr>
              <w:t>roduct (curriculum, assessment, timetabling)</w:t>
            </w:r>
          </w:p>
        </w:tc>
      </w:tr>
      <w:tr w:rsidR="00F04CE0" w:rsidRPr="00E268D6" w14:paraId="3222564F" w14:textId="77777777" w:rsidTr="00D5617C">
        <w:tc>
          <w:tcPr>
            <w:tcW w:w="9180" w:type="dxa"/>
            <w:gridSpan w:val="3"/>
            <w:shd w:val="clear" w:color="auto" w:fill="F2F2F2" w:themeFill="background1" w:themeFillShade="F2"/>
          </w:tcPr>
          <w:p w14:paraId="3530F48B" w14:textId="77777777" w:rsidR="00F04CE0" w:rsidRPr="00D5617C" w:rsidRDefault="00F04CE0" w:rsidP="008A4BBD">
            <w:pPr>
              <w:rPr>
                <w:rFonts w:ascii="Times New Roman" w:hAnsi="Times New Roman"/>
                <w:b/>
                <w:szCs w:val="24"/>
              </w:rPr>
            </w:pPr>
            <w:r w:rsidRPr="00D5617C">
              <w:rPr>
                <w:rFonts w:ascii="Times New Roman" w:hAnsi="Times New Roman"/>
                <w:b/>
                <w:szCs w:val="24"/>
              </w:rPr>
              <w:t>Individual creativity</w:t>
            </w:r>
          </w:p>
        </w:tc>
      </w:tr>
      <w:tr w:rsidR="00F04CE0" w:rsidRPr="00597806" w14:paraId="4286B78A" w14:textId="77777777" w:rsidTr="006C2466">
        <w:tc>
          <w:tcPr>
            <w:tcW w:w="817" w:type="dxa"/>
          </w:tcPr>
          <w:p w14:paraId="6A55D80F" w14:textId="77777777" w:rsidR="00F04CE0" w:rsidRPr="00597806" w:rsidRDefault="00F04CE0" w:rsidP="008A4BBD">
            <w:pPr>
              <w:rPr>
                <w:rFonts w:ascii="Times New Roman" w:hAnsi="Times New Roman"/>
                <w:szCs w:val="24"/>
              </w:rPr>
            </w:pPr>
            <w:r>
              <w:rPr>
                <w:rFonts w:ascii="Times New Roman" w:hAnsi="Times New Roman"/>
                <w:szCs w:val="24"/>
              </w:rPr>
              <w:t>2</w:t>
            </w:r>
            <w:r w:rsidRPr="00597806">
              <w:rPr>
                <w:rFonts w:ascii="Times New Roman" w:hAnsi="Times New Roman"/>
                <w:szCs w:val="24"/>
              </w:rPr>
              <w:t>.1</w:t>
            </w:r>
          </w:p>
        </w:tc>
        <w:tc>
          <w:tcPr>
            <w:tcW w:w="6521" w:type="dxa"/>
          </w:tcPr>
          <w:p w14:paraId="7A4E9C99" w14:textId="77777777" w:rsidR="00F04CE0" w:rsidRPr="00597806" w:rsidRDefault="00F04CE0" w:rsidP="008A4BBD">
            <w:pPr>
              <w:rPr>
                <w:rFonts w:ascii="Times New Roman" w:hAnsi="Times New Roman"/>
                <w:szCs w:val="24"/>
              </w:rPr>
            </w:pPr>
            <w:r w:rsidRPr="00597806">
              <w:rPr>
                <w:rFonts w:ascii="Times New Roman" w:hAnsi="Times New Roman"/>
                <w:szCs w:val="24"/>
              </w:rPr>
              <w:t>Do we actively reward setting creative outcomes across the curriculum?</w:t>
            </w:r>
          </w:p>
        </w:tc>
        <w:tc>
          <w:tcPr>
            <w:tcW w:w="1842" w:type="dxa"/>
          </w:tcPr>
          <w:p w14:paraId="34DAA207" w14:textId="77777777" w:rsidR="00F04CE0" w:rsidRPr="00597806" w:rsidRDefault="00F04CE0" w:rsidP="008A4BBD">
            <w:pPr>
              <w:rPr>
                <w:rFonts w:ascii="Times New Roman" w:hAnsi="Times New Roman"/>
                <w:szCs w:val="24"/>
              </w:rPr>
            </w:pPr>
          </w:p>
        </w:tc>
      </w:tr>
      <w:tr w:rsidR="00F04CE0" w:rsidRPr="00597806" w14:paraId="06DB872B" w14:textId="77777777" w:rsidTr="006C2466">
        <w:tc>
          <w:tcPr>
            <w:tcW w:w="817" w:type="dxa"/>
          </w:tcPr>
          <w:p w14:paraId="453C1089" w14:textId="77777777" w:rsidR="00F04CE0" w:rsidRPr="00597806" w:rsidRDefault="00F04CE0" w:rsidP="008A4BBD">
            <w:pPr>
              <w:rPr>
                <w:rFonts w:ascii="Times New Roman" w:hAnsi="Times New Roman"/>
                <w:szCs w:val="24"/>
              </w:rPr>
            </w:pPr>
            <w:r>
              <w:rPr>
                <w:rFonts w:ascii="Times New Roman" w:hAnsi="Times New Roman"/>
                <w:szCs w:val="24"/>
              </w:rPr>
              <w:t>2</w:t>
            </w:r>
            <w:r w:rsidRPr="00597806">
              <w:rPr>
                <w:rFonts w:ascii="Times New Roman" w:hAnsi="Times New Roman"/>
                <w:szCs w:val="24"/>
              </w:rPr>
              <w:t>.2</w:t>
            </w:r>
          </w:p>
        </w:tc>
        <w:tc>
          <w:tcPr>
            <w:tcW w:w="6521" w:type="dxa"/>
          </w:tcPr>
          <w:p w14:paraId="2C5324B9" w14:textId="77777777" w:rsidR="00F04CE0" w:rsidRPr="00597806" w:rsidRDefault="00F04CE0" w:rsidP="008A4BBD">
            <w:pPr>
              <w:rPr>
                <w:rFonts w:ascii="Times New Roman" w:hAnsi="Times New Roman"/>
                <w:szCs w:val="24"/>
              </w:rPr>
            </w:pPr>
            <w:r w:rsidRPr="00597806">
              <w:rPr>
                <w:rFonts w:ascii="Times New Roman" w:hAnsi="Times New Roman"/>
                <w:szCs w:val="24"/>
              </w:rPr>
              <w:t>Do all teachers in our community share equally in offering more creative modes of student demonstration of knowledge, and incorporating assessment criteria that assess the creativity component of all student work?</w:t>
            </w:r>
          </w:p>
        </w:tc>
        <w:tc>
          <w:tcPr>
            <w:tcW w:w="1842" w:type="dxa"/>
          </w:tcPr>
          <w:p w14:paraId="0CB49597" w14:textId="77777777" w:rsidR="00F04CE0" w:rsidRPr="00597806" w:rsidRDefault="00F04CE0" w:rsidP="008A4BBD">
            <w:pPr>
              <w:rPr>
                <w:rFonts w:ascii="Times New Roman" w:hAnsi="Times New Roman"/>
                <w:szCs w:val="24"/>
              </w:rPr>
            </w:pPr>
          </w:p>
        </w:tc>
      </w:tr>
      <w:tr w:rsidR="00F04CE0" w:rsidRPr="00E268D6" w14:paraId="7C5C860F" w14:textId="77777777" w:rsidTr="006C2466">
        <w:tc>
          <w:tcPr>
            <w:tcW w:w="817" w:type="dxa"/>
          </w:tcPr>
          <w:p w14:paraId="2EDD30C6" w14:textId="77777777" w:rsidR="00F04CE0" w:rsidRPr="00597806" w:rsidRDefault="00F04CE0" w:rsidP="008A4BBD">
            <w:pPr>
              <w:rPr>
                <w:rFonts w:ascii="Times New Roman" w:hAnsi="Times New Roman"/>
                <w:szCs w:val="24"/>
              </w:rPr>
            </w:pPr>
            <w:r>
              <w:rPr>
                <w:rFonts w:ascii="Times New Roman" w:hAnsi="Times New Roman"/>
                <w:szCs w:val="24"/>
              </w:rPr>
              <w:t>2</w:t>
            </w:r>
            <w:r w:rsidRPr="00597806">
              <w:rPr>
                <w:rFonts w:ascii="Times New Roman" w:hAnsi="Times New Roman"/>
                <w:szCs w:val="24"/>
              </w:rPr>
              <w:t>.3</w:t>
            </w:r>
          </w:p>
        </w:tc>
        <w:tc>
          <w:tcPr>
            <w:tcW w:w="6521" w:type="dxa"/>
          </w:tcPr>
          <w:p w14:paraId="76A4DF96" w14:textId="77777777" w:rsidR="00F04CE0" w:rsidRPr="00E268D6" w:rsidRDefault="00F04CE0" w:rsidP="008A4BBD">
            <w:pPr>
              <w:rPr>
                <w:rFonts w:ascii="Times New Roman" w:hAnsi="Times New Roman"/>
                <w:szCs w:val="24"/>
              </w:rPr>
            </w:pPr>
            <w:r w:rsidRPr="00597806">
              <w:rPr>
                <w:rFonts w:ascii="Times New Roman" w:hAnsi="Times New Roman"/>
                <w:szCs w:val="24"/>
              </w:rPr>
              <w:t>Do our school leaders prioritise creative education here by adjusting the timetable to allow both students and staff time for practicing creative skills and capacities including: curriculum innovation, cognitive creative exercises and games, tolerance for ambiguity, peer- and student-led brainstorming and information-sharing?</w:t>
            </w:r>
          </w:p>
        </w:tc>
        <w:tc>
          <w:tcPr>
            <w:tcW w:w="1842" w:type="dxa"/>
          </w:tcPr>
          <w:p w14:paraId="2E227E85" w14:textId="77777777" w:rsidR="00F04CE0" w:rsidRPr="00E268D6" w:rsidRDefault="00F04CE0" w:rsidP="008A4BBD">
            <w:pPr>
              <w:rPr>
                <w:rFonts w:ascii="Times New Roman" w:hAnsi="Times New Roman"/>
                <w:szCs w:val="24"/>
              </w:rPr>
            </w:pPr>
          </w:p>
        </w:tc>
      </w:tr>
      <w:tr w:rsidR="00F04CE0" w:rsidRPr="00E268D6" w14:paraId="2197063E" w14:textId="77777777" w:rsidTr="00D5617C">
        <w:tc>
          <w:tcPr>
            <w:tcW w:w="9180" w:type="dxa"/>
            <w:gridSpan w:val="3"/>
            <w:shd w:val="clear" w:color="auto" w:fill="F2F2F2" w:themeFill="background1" w:themeFillShade="F2"/>
          </w:tcPr>
          <w:p w14:paraId="048FF42D" w14:textId="77777777" w:rsidR="00F04CE0" w:rsidRPr="00D5617C" w:rsidRDefault="00F04CE0" w:rsidP="008A4BBD">
            <w:pPr>
              <w:rPr>
                <w:rFonts w:ascii="Times New Roman" w:hAnsi="Times New Roman"/>
                <w:b/>
                <w:szCs w:val="24"/>
              </w:rPr>
            </w:pPr>
            <w:r w:rsidRPr="00D5617C">
              <w:rPr>
                <w:rFonts w:ascii="Times New Roman" w:hAnsi="Times New Roman"/>
                <w:b/>
                <w:szCs w:val="24"/>
              </w:rPr>
              <w:t>Collective creativity</w:t>
            </w:r>
          </w:p>
        </w:tc>
      </w:tr>
      <w:tr w:rsidR="00F04CE0" w:rsidRPr="00E268D6" w14:paraId="5FA60835" w14:textId="77777777" w:rsidTr="006C2466">
        <w:tc>
          <w:tcPr>
            <w:tcW w:w="817" w:type="dxa"/>
          </w:tcPr>
          <w:p w14:paraId="39D72C3A" w14:textId="77777777" w:rsidR="00F04CE0" w:rsidRPr="00E268D6" w:rsidRDefault="00F04CE0" w:rsidP="008A4BBD">
            <w:pPr>
              <w:rPr>
                <w:rFonts w:ascii="Times New Roman" w:hAnsi="Times New Roman"/>
                <w:szCs w:val="24"/>
              </w:rPr>
            </w:pPr>
            <w:r>
              <w:rPr>
                <w:rFonts w:ascii="Times New Roman" w:hAnsi="Times New Roman"/>
                <w:szCs w:val="24"/>
              </w:rPr>
              <w:lastRenderedPageBreak/>
              <w:t>2.4</w:t>
            </w:r>
          </w:p>
        </w:tc>
        <w:tc>
          <w:tcPr>
            <w:tcW w:w="6521" w:type="dxa"/>
          </w:tcPr>
          <w:p w14:paraId="0EC86D4A" w14:textId="77777777" w:rsidR="00F04CE0" w:rsidRPr="00E268D6" w:rsidRDefault="00F04CE0" w:rsidP="008A4BBD">
            <w:pPr>
              <w:rPr>
                <w:rFonts w:ascii="Times New Roman" w:hAnsi="Times New Roman"/>
                <w:szCs w:val="24"/>
              </w:rPr>
            </w:pPr>
            <w:r>
              <w:rPr>
                <w:rFonts w:ascii="Times New Roman" w:hAnsi="Times New Roman"/>
                <w:szCs w:val="24"/>
              </w:rPr>
              <w:t xml:space="preserve">Do we reinforce the notion that creativity is nurtured in collaborative and collective endeavour? </w:t>
            </w:r>
          </w:p>
        </w:tc>
        <w:tc>
          <w:tcPr>
            <w:tcW w:w="1842" w:type="dxa"/>
          </w:tcPr>
          <w:p w14:paraId="3A15568C" w14:textId="77777777" w:rsidR="00F04CE0" w:rsidRPr="00E268D6" w:rsidRDefault="00F04CE0" w:rsidP="008A4BBD">
            <w:pPr>
              <w:rPr>
                <w:rFonts w:ascii="Times New Roman" w:hAnsi="Times New Roman"/>
                <w:szCs w:val="24"/>
              </w:rPr>
            </w:pPr>
          </w:p>
        </w:tc>
      </w:tr>
      <w:tr w:rsidR="00F04CE0" w:rsidRPr="00E268D6" w14:paraId="605CB00B" w14:textId="77777777" w:rsidTr="006C2466">
        <w:tc>
          <w:tcPr>
            <w:tcW w:w="817" w:type="dxa"/>
          </w:tcPr>
          <w:p w14:paraId="7F95C0CD" w14:textId="77777777" w:rsidR="00F04CE0" w:rsidRPr="00E268D6" w:rsidRDefault="00F04CE0" w:rsidP="008A4BBD">
            <w:pPr>
              <w:rPr>
                <w:rFonts w:ascii="Times New Roman" w:hAnsi="Times New Roman"/>
                <w:szCs w:val="24"/>
              </w:rPr>
            </w:pPr>
            <w:r>
              <w:rPr>
                <w:rFonts w:ascii="Times New Roman" w:hAnsi="Times New Roman"/>
                <w:szCs w:val="24"/>
              </w:rPr>
              <w:t>2.5</w:t>
            </w:r>
          </w:p>
        </w:tc>
        <w:tc>
          <w:tcPr>
            <w:tcW w:w="6521" w:type="dxa"/>
          </w:tcPr>
          <w:p w14:paraId="2F1279BA" w14:textId="77777777" w:rsidR="00F04CE0" w:rsidRPr="00E268D6" w:rsidRDefault="00F04CE0" w:rsidP="008A4BBD">
            <w:pPr>
              <w:rPr>
                <w:rFonts w:ascii="Times New Roman" w:hAnsi="Times New Roman"/>
                <w:szCs w:val="24"/>
              </w:rPr>
            </w:pPr>
            <w:r>
              <w:rPr>
                <w:rFonts w:ascii="Times New Roman" w:hAnsi="Times New Roman"/>
                <w:szCs w:val="24"/>
              </w:rPr>
              <w:t>Do we provide opportunities for students and staff to work collectively in creative ways?</w:t>
            </w:r>
          </w:p>
        </w:tc>
        <w:tc>
          <w:tcPr>
            <w:tcW w:w="1842" w:type="dxa"/>
          </w:tcPr>
          <w:p w14:paraId="72D494C8" w14:textId="77777777" w:rsidR="00F04CE0" w:rsidRPr="00E268D6" w:rsidRDefault="00F04CE0" w:rsidP="008A4BBD">
            <w:pPr>
              <w:rPr>
                <w:rFonts w:ascii="Times New Roman" w:hAnsi="Times New Roman"/>
                <w:szCs w:val="24"/>
              </w:rPr>
            </w:pPr>
          </w:p>
        </w:tc>
      </w:tr>
      <w:tr w:rsidR="00F04CE0" w:rsidRPr="00E268D6" w14:paraId="58172635" w14:textId="77777777" w:rsidTr="006C2466">
        <w:tc>
          <w:tcPr>
            <w:tcW w:w="817" w:type="dxa"/>
            <w:tcBorders>
              <w:bottom w:val="single" w:sz="4" w:space="0" w:color="auto"/>
            </w:tcBorders>
          </w:tcPr>
          <w:p w14:paraId="5EDA8BB5" w14:textId="77777777" w:rsidR="00F04CE0" w:rsidRPr="00E268D6" w:rsidRDefault="00F04CE0" w:rsidP="008A4BBD">
            <w:pPr>
              <w:rPr>
                <w:rFonts w:ascii="Times New Roman" w:hAnsi="Times New Roman"/>
                <w:szCs w:val="24"/>
              </w:rPr>
            </w:pPr>
            <w:r>
              <w:rPr>
                <w:rFonts w:ascii="Times New Roman" w:hAnsi="Times New Roman"/>
                <w:szCs w:val="24"/>
              </w:rPr>
              <w:t>2.6</w:t>
            </w:r>
          </w:p>
        </w:tc>
        <w:tc>
          <w:tcPr>
            <w:tcW w:w="6521" w:type="dxa"/>
            <w:tcBorders>
              <w:bottom w:val="single" w:sz="4" w:space="0" w:color="auto"/>
            </w:tcBorders>
          </w:tcPr>
          <w:p w14:paraId="012E864F" w14:textId="77777777" w:rsidR="00F04CE0" w:rsidRPr="00E268D6" w:rsidRDefault="00F04CE0" w:rsidP="008A4BBD">
            <w:pPr>
              <w:rPr>
                <w:rFonts w:ascii="Times New Roman" w:hAnsi="Times New Roman"/>
                <w:szCs w:val="24"/>
              </w:rPr>
            </w:pPr>
            <w:r>
              <w:rPr>
                <w:rFonts w:ascii="Times New Roman" w:hAnsi="Times New Roman"/>
                <w:szCs w:val="24"/>
              </w:rPr>
              <w:t xml:space="preserve">Do we value the outputs of collective creativity in our school community, rather than ignore or discard the outputs? </w:t>
            </w:r>
          </w:p>
        </w:tc>
        <w:tc>
          <w:tcPr>
            <w:tcW w:w="1842" w:type="dxa"/>
            <w:tcBorders>
              <w:bottom w:val="single" w:sz="4" w:space="0" w:color="auto"/>
            </w:tcBorders>
          </w:tcPr>
          <w:p w14:paraId="70E33939" w14:textId="77777777" w:rsidR="00F04CE0" w:rsidRPr="00E268D6" w:rsidRDefault="00F04CE0" w:rsidP="008A4BBD">
            <w:pPr>
              <w:rPr>
                <w:rFonts w:ascii="Times New Roman" w:hAnsi="Times New Roman"/>
                <w:szCs w:val="24"/>
              </w:rPr>
            </w:pPr>
          </w:p>
        </w:tc>
      </w:tr>
      <w:tr w:rsidR="00F04CE0" w:rsidRPr="00E268D6" w14:paraId="277E8B67" w14:textId="77777777" w:rsidTr="00D5617C">
        <w:tc>
          <w:tcPr>
            <w:tcW w:w="9180" w:type="dxa"/>
            <w:gridSpan w:val="3"/>
            <w:shd w:val="clear" w:color="auto" w:fill="F2F2F2" w:themeFill="background1" w:themeFillShade="F2"/>
          </w:tcPr>
          <w:p w14:paraId="0B21B738" w14:textId="77777777" w:rsidR="00F04CE0" w:rsidRPr="00D5617C" w:rsidRDefault="00F04CE0" w:rsidP="008A4BBD">
            <w:pPr>
              <w:rPr>
                <w:rFonts w:ascii="Times New Roman" w:hAnsi="Times New Roman"/>
                <w:b/>
                <w:szCs w:val="24"/>
              </w:rPr>
            </w:pPr>
            <w:r w:rsidRPr="00D5617C">
              <w:rPr>
                <w:rFonts w:ascii="Times New Roman" w:hAnsi="Times New Roman"/>
                <w:b/>
                <w:szCs w:val="24"/>
              </w:rPr>
              <w:t xml:space="preserve">Thinking creatively </w:t>
            </w:r>
          </w:p>
        </w:tc>
      </w:tr>
      <w:tr w:rsidR="00F04CE0" w:rsidRPr="00E268D6" w14:paraId="2EC9609D" w14:textId="77777777" w:rsidTr="006C2466">
        <w:tc>
          <w:tcPr>
            <w:tcW w:w="817" w:type="dxa"/>
          </w:tcPr>
          <w:p w14:paraId="3CB6C0C4" w14:textId="77777777" w:rsidR="00F04CE0" w:rsidRPr="00E268D6" w:rsidRDefault="00F04CE0" w:rsidP="008A4BBD">
            <w:pPr>
              <w:rPr>
                <w:rFonts w:ascii="Times New Roman" w:hAnsi="Times New Roman"/>
                <w:szCs w:val="24"/>
              </w:rPr>
            </w:pPr>
            <w:r>
              <w:rPr>
                <w:rFonts w:ascii="Times New Roman" w:hAnsi="Times New Roman"/>
                <w:szCs w:val="24"/>
              </w:rPr>
              <w:t>2.7</w:t>
            </w:r>
          </w:p>
        </w:tc>
        <w:tc>
          <w:tcPr>
            <w:tcW w:w="6521" w:type="dxa"/>
          </w:tcPr>
          <w:p w14:paraId="4A0DEA95" w14:textId="77777777" w:rsidR="00F04CE0" w:rsidRPr="00E268D6" w:rsidRDefault="00F04CE0" w:rsidP="008A4BBD">
            <w:pPr>
              <w:rPr>
                <w:rFonts w:ascii="Times New Roman" w:hAnsi="Times New Roman"/>
                <w:szCs w:val="24"/>
              </w:rPr>
            </w:pPr>
            <w:r>
              <w:rPr>
                <w:rFonts w:ascii="Times New Roman" w:hAnsi="Times New Roman"/>
                <w:szCs w:val="24"/>
              </w:rPr>
              <w:t xml:space="preserve">Do we provide opportunities for our students and staff to demonstrate their creativity in class or outside of class time? </w:t>
            </w:r>
          </w:p>
        </w:tc>
        <w:tc>
          <w:tcPr>
            <w:tcW w:w="1842" w:type="dxa"/>
          </w:tcPr>
          <w:p w14:paraId="12ED25A2" w14:textId="77777777" w:rsidR="00F04CE0" w:rsidRPr="00E268D6" w:rsidRDefault="00F04CE0" w:rsidP="008A4BBD">
            <w:pPr>
              <w:rPr>
                <w:rFonts w:ascii="Times New Roman" w:hAnsi="Times New Roman"/>
                <w:szCs w:val="24"/>
              </w:rPr>
            </w:pPr>
          </w:p>
        </w:tc>
      </w:tr>
      <w:tr w:rsidR="00F04CE0" w:rsidRPr="00E268D6" w14:paraId="1DA12C41" w14:textId="77777777" w:rsidTr="006C2466">
        <w:tc>
          <w:tcPr>
            <w:tcW w:w="817" w:type="dxa"/>
          </w:tcPr>
          <w:p w14:paraId="7E8C39AD" w14:textId="77777777" w:rsidR="00F04CE0" w:rsidRPr="00E268D6" w:rsidRDefault="00F04CE0" w:rsidP="008A4BBD">
            <w:pPr>
              <w:rPr>
                <w:rFonts w:ascii="Times New Roman" w:hAnsi="Times New Roman"/>
                <w:szCs w:val="24"/>
              </w:rPr>
            </w:pPr>
            <w:r>
              <w:rPr>
                <w:rFonts w:ascii="Times New Roman" w:hAnsi="Times New Roman"/>
                <w:szCs w:val="24"/>
              </w:rPr>
              <w:t>2.8</w:t>
            </w:r>
          </w:p>
        </w:tc>
        <w:tc>
          <w:tcPr>
            <w:tcW w:w="6521" w:type="dxa"/>
          </w:tcPr>
          <w:p w14:paraId="648DAF76" w14:textId="77777777" w:rsidR="00F04CE0" w:rsidRPr="00E268D6" w:rsidRDefault="00F04CE0" w:rsidP="008A4BBD">
            <w:pPr>
              <w:rPr>
                <w:rFonts w:ascii="Times New Roman" w:hAnsi="Times New Roman"/>
                <w:szCs w:val="24"/>
              </w:rPr>
            </w:pPr>
            <w:r>
              <w:rPr>
                <w:rFonts w:ascii="Times New Roman" w:hAnsi="Times New Roman"/>
                <w:szCs w:val="24"/>
              </w:rPr>
              <w:t xml:space="preserve">Do creative products and efforts receive as much academic status or value in our community as other subjects and outputs do? </w:t>
            </w:r>
          </w:p>
        </w:tc>
        <w:tc>
          <w:tcPr>
            <w:tcW w:w="1842" w:type="dxa"/>
          </w:tcPr>
          <w:p w14:paraId="2A912766" w14:textId="77777777" w:rsidR="00F04CE0" w:rsidRPr="00E268D6" w:rsidRDefault="00F04CE0" w:rsidP="008A4BBD">
            <w:pPr>
              <w:rPr>
                <w:rFonts w:ascii="Times New Roman" w:hAnsi="Times New Roman"/>
                <w:szCs w:val="24"/>
              </w:rPr>
            </w:pPr>
          </w:p>
        </w:tc>
      </w:tr>
      <w:tr w:rsidR="00F04CE0" w:rsidRPr="00E268D6" w14:paraId="3E624CFA" w14:textId="77777777" w:rsidTr="006C2466">
        <w:tc>
          <w:tcPr>
            <w:tcW w:w="817" w:type="dxa"/>
          </w:tcPr>
          <w:p w14:paraId="4B2B75EE" w14:textId="77777777" w:rsidR="00F04CE0" w:rsidRPr="00E268D6" w:rsidRDefault="00F04CE0" w:rsidP="008A4BBD">
            <w:pPr>
              <w:rPr>
                <w:rFonts w:ascii="Times New Roman" w:hAnsi="Times New Roman"/>
                <w:szCs w:val="24"/>
              </w:rPr>
            </w:pPr>
            <w:r>
              <w:rPr>
                <w:rFonts w:ascii="Times New Roman" w:hAnsi="Times New Roman"/>
                <w:szCs w:val="24"/>
              </w:rPr>
              <w:t>2.9</w:t>
            </w:r>
          </w:p>
        </w:tc>
        <w:tc>
          <w:tcPr>
            <w:tcW w:w="6521" w:type="dxa"/>
          </w:tcPr>
          <w:p w14:paraId="5D580DC4" w14:textId="77777777" w:rsidR="00F04CE0" w:rsidRPr="00E268D6" w:rsidRDefault="00F04CE0" w:rsidP="008A4BBD">
            <w:pPr>
              <w:rPr>
                <w:rFonts w:ascii="Times New Roman" w:hAnsi="Times New Roman"/>
                <w:szCs w:val="24"/>
              </w:rPr>
            </w:pPr>
            <w:r>
              <w:rPr>
                <w:rFonts w:ascii="Times New Roman" w:hAnsi="Times New Roman"/>
                <w:szCs w:val="24"/>
              </w:rPr>
              <w:t>Do we actively articulate the belief that creativity is a thinking capacity, and is not the same as artistic ability?</w:t>
            </w:r>
          </w:p>
        </w:tc>
        <w:tc>
          <w:tcPr>
            <w:tcW w:w="1842" w:type="dxa"/>
          </w:tcPr>
          <w:p w14:paraId="1614FE09" w14:textId="77777777" w:rsidR="00F04CE0" w:rsidRPr="00E268D6" w:rsidRDefault="00F04CE0" w:rsidP="008A4BBD">
            <w:pPr>
              <w:rPr>
                <w:rFonts w:ascii="Times New Roman" w:hAnsi="Times New Roman"/>
                <w:szCs w:val="24"/>
              </w:rPr>
            </w:pPr>
          </w:p>
        </w:tc>
      </w:tr>
      <w:tr w:rsidR="00F04CE0" w:rsidRPr="00E268D6" w14:paraId="3471AE42" w14:textId="77777777" w:rsidTr="00D5617C">
        <w:tc>
          <w:tcPr>
            <w:tcW w:w="9180" w:type="dxa"/>
            <w:gridSpan w:val="3"/>
            <w:shd w:val="clear" w:color="auto" w:fill="F2F2F2" w:themeFill="background1" w:themeFillShade="F2"/>
          </w:tcPr>
          <w:p w14:paraId="5C2FE504" w14:textId="77777777" w:rsidR="00F04CE0" w:rsidRPr="00D5617C" w:rsidRDefault="00F04CE0" w:rsidP="008A4BBD">
            <w:pPr>
              <w:rPr>
                <w:rFonts w:ascii="Times New Roman" w:hAnsi="Times New Roman"/>
                <w:b/>
                <w:szCs w:val="24"/>
              </w:rPr>
            </w:pPr>
            <w:r w:rsidRPr="00D5617C">
              <w:rPr>
                <w:rFonts w:ascii="Times New Roman" w:hAnsi="Times New Roman"/>
                <w:b/>
                <w:szCs w:val="24"/>
              </w:rPr>
              <w:t xml:space="preserve">Doing creativity </w:t>
            </w:r>
          </w:p>
        </w:tc>
      </w:tr>
      <w:tr w:rsidR="00F04CE0" w:rsidRPr="00E268D6" w14:paraId="52A58101" w14:textId="77777777" w:rsidTr="006C2466">
        <w:tc>
          <w:tcPr>
            <w:tcW w:w="817" w:type="dxa"/>
          </w:tcPr>
          <w:p w14:paraId="0836F1B9" w14:textId="77777777" w:rsidR="00F04CE0" w:rsidRPr="00E268D6" w:rsidRDefault="00F04CE0" w:rsidP="008A4BBD">
            <w:pPr>
              <w:rPr>
                <w:rFonts w:ascii="Times New Roman" w:hAnsi="Times New Roman"/>
                <w:szCs w:val="24"/>
              </w:rPr>
            </w:pPr>
            <w:r>
              <w:rPr>
                <w:rFonts w:ascii="Times New Roman" w:hAnsi="Times New Roman"/>
                <w:szCs w:val="24"/>
              </w:rPr>
              <w:t>2.10</w:t>
            </w:r>
          </w:p>
        </w:tc>
        <w:tc>
          <w:tcPr>
            <w:tcW w:w="6521" w:type="dxa"/>
          </w:tcPr>
          <w:p w14:paraId="3EE3EE38" w14:textId="77777777" w:rsidR="00F04CE0" w:rsidRPr="00E268D6" w:rsidRDefault="00F04CE0" w:rsidP="008A4BBD">
            <w:pPr>
              <w:rPr>
                <w:rFonts w:ascii="Times New Roman" w:hAnsi="Times New Roman"/>
                <w:szCs w:val="24"/>
              </w:rPr>
            </w:pPr>
            <w:r>
              <w:rPr>
                <w:rFonts w:ascii="Times New Roman" w:hAnsi="Times New Roman"/>
                <w:szCs w:val="24"/>
              </w:rPr>
              <w:t xml:space="preserve">Do we provide opportunities for our students and staff to demonstrate their creativity in class or outside of class time? </w:t>
            </w:r>
          </w:p>
        </w:tc>
        <w:tc>
          <w:tcPr>
            <w:tcW w:w="1842" w:type="dxa"/>
          </w:tcPr>
          <w:p w14:paraId="4936B408" w14:textId="77777777" w:rsidR="00F04CE0" w:rsidRPr="00E268D6" w:rsidRDefault="00F04CE0" w:rsidP="008A4BBD">
            <w:pPr>
              <w:rPr>
                <w:rFonts w:ascii="Times New Roman" w:hAnsi="Times New Roman"/>
                <w:szCs w:val="24"/>
              </w:rPr>
            </w:pPr>
          </w:p>
        </w:tc>
      </w:tr>
      <w:tr w:rsidR="00F04CE0" w:rsidRPr="00E268D6" w14:paraId="2778C2B5" w14:textId="77777777" w:rsidTr="006C2466">
        <w:tc>
          <w:tcPr>
            <w:tcW w:w="817" w:type="dxa"/>
          </w:tcPr>
          <w:p w14:paraId="3252E4FF" w14:textId="77777777" w:rsidR="00F04CE0" w:rsidRPr="00E268D6" w:rsidRDefault="00F04CE0" w:rsidP="008A4BBD">
            <w:pPr>
              <w:rPr>
                <w:rFonts w:ascii="Times New Roman" w:hAnsi="Times New Roman"/>
                <w:szCs w:val="24"/>
              </w:rPr>
            </w:pPr>
            <w:r>
              <w:rPr>
                <w:rFonts w:ascii="Times New Roman" w:hAnsi="Times New Roman"/>
                <w:szCs w:val="24"/>
              </w:rPr>
              <w:t>2.11</w:t>
            </w:r>
          </w:p>
        </w:tc>
        <w:tc>
          <w:tcPr>
            <w:tcW w:w="6521" w:type="dxa"/>
          </w:tcPr>
          <w:p w14:paraId="3127D81D" w14:textId="77777777" w:rsidR="00F04CE0" w:rsidRPr="00E268D6" w:rsidRDefault="00F04CE0" w:rsidP="008A4BBD">
            <w:pPr>
              <w:rPr>
                <w:rFonts w:ascii="Times New Roman" w:hAnsi="Times New Roman"/>
                <w:szCs w:val="24"/>
              </w:rPr>
            </w:pPr>
            <w:r>
              <w:rPr>
                <w:rFonts w:ascii="Times New Roman" w:hAnsi="Times New Roman"/>
                <w:szCs w:val="24"/>
              </w:rPr>
              <w:t xml:space="preserve">Do students and staff ALL have opportunities (and an obligation) to practice creative thinking, doing and sharing in our school?  </w:t>
            </w:r>
          </w:p>
        </w:tc>
        <w:tc>
          <w:tcPr>
            <w:tcW w:w="1842" w:type="dxa"/>
          </w:tcPr>
          <w:p w14:paraId="609AA354" w14:textId="77777777" w:rsidR="00F04CE0" w:rsidRPr="00E268D6" w:rsidRDefault="00F04CE0" w:rsidP="008A4BBD">
            <w:pPr>
              <w:rPr>
                <w:rFonts w:ascii="Times New Roman" w:hAnsi="Times New Roman"/>
                <w:szCs w:val="24"/>
              </w:rPr>
            </w:pPr>
          </w:p>
        </w:tc>
      </w:tr>
      <w:tr w:rsidR="00F04CE0" w:rsidRPr="00E268D6" w14:paraId="795D9EAC" w14:textId="77777777" w:rsidTr="006C2466">
        <w:tc>
          <w:tcPr>
            <w:tcW w:w="817" w:type="dxa"/>
          </w:tcPr>
          <w:p w14:paraId="5ED25086" w14:textId="77777777" w:rsidR="00F04CE0" w:rsidRPr="00E268D6" w:rsidRDefault="00F04CE0" w:rsidP="008A4BBD">
            <w:pPr>
              <w:rPr>
                <w:rFonts w:ascii="Times New Roman" w:hAnsi="Times New Roman"/>
                <w:szCs w:val="24"/>
              </w:rPr>
            </w:pPr>
            <w:r>
              <w:rPr>
                <w:rFonts w:ascii="Times New Roman" w:hAnsi="Times New Roman"/>
                <w:szCs w:val="24"/>
              </w:rPr>
              <w:t>2.12</w:t>
            </w:r>
          </w:p>
        </w:tc>
        <w:tc>
          <w:tcPr>
            <w:tcW w:w="6521" w:type="dxa"/>
          </w:tcPr>
          <w:p w14:paraId="45681C6A" w14:textId="77777777" w:rsidR="00F04CE0" w:rsidRPr="00E268D6" w:rsidRDefault="00F04CE0" w:rsidP="008A4BBD">
            <w:pPr>
              <w:rPr>
                <w:rFonts w:ascii="Times New Roman" w:hAnsi="Times New Roman"/>
                <w:szCs w:val="24"/>
              </w:rPr>
            </w:pPr>
            <w:r>
              <w:rPr>
                <w:rFonts w:ascii="Times New Roman" w:hAnsi="Times New Roman"/>
                <w:szCs w:val="24"/>
              </w:rPr>
              <w:t>Is creative endeavour reinforced as a core component of  academic success at this school, not just a ‘time out’ of serious academic work?</w:t>
            </w:r>
          </w:p>
        </w:tc>
        <w:tc>
          <w:tcPr>
            <w:tcW w:w="1842" w:type="dxa"/>
          </w:tcPr>
          <w:p w14:paraId="4616F263" w14:textId="77777777" w:rsidR="00F04CE0" w:rsidRPr="00E268D6" w:rsidRDefault="00F04CE0" w:rsidP="008A4BBD">
            <w:pPr>
              <w:rPr>
                <w:rFonts w:ascii="Times New Roman" w:hAnsi="Times New Roman"/>
                <w:szCs w:val="24"/>
              </w:rPr>
            </w:pPr>
          </w:p>
        </w:tc>
      </w:tr>
    </w:tbl>
    <w:p w14:paraId="179D1D1B" w14:textId="77777777" w:rsidR="00F04CE0" w:rsidRDefault="00F04CE0" w:rsidP="008A4BBD">
      <w:pPr>
        <w:spacing w:after="0" w:line="240" w:lineRule="auto"/>
        <w:rPr>
          <w:rFonts w:ascii="Times New Roman" w:hAnsi="Times New Roman"/>
          <w:szCs w:val="24"/>
        </w:rPr>
      </w:pPr>
    </w:p>
    <w:tbl>
      <w:tblPr>
        <w:tblStyle w:val="TableGrid"/>
        <w:tblW w:w="9180" w:type="dxa"/>
        <w:tblLook w:val="04A0" w:firstRow="1" w:lastRow="0" w:firstColumn="1" w:lastColumn="0" w:noHBand="0" w:noVBand="1"/>
      </w:tblPr>
      <w:tblGrid>
        <w:gridCol w:w="817"/>
        <w:gridCol w:w="6521"/>
        <w:gridCol w:w="1842"/>
      </w:tblGrid>
      <w:tr w:rsidR="00F04CE0" w:rsidRPr="00E268D6" w14:paraId="6C7DDAC0" w14:textId="77777777" w:rsidTr="00D5617C">
        <w:tc>
          <w:tcPr>
            <w:tcW w:w="9180" w:type="dxa"/>
            <w:gridSpan w:val="3"/>
            <w:tcBorders>
              <w:bottom w:val="single" w:sz="4" w:space="0" w:color="auto"/>
            </w:tcBorders>
            <w:shd w:val="clear" w:color="auto" w:fill="D9D9D9" w:themeFill="background1" w:themeFillShade="D9"/>
          </w:tcPr>
          <w:p w14:paraId="01724897" w14:textId="77777777" w:rsidR="00F04CE0" w:rsidRDefault="00F04CE0" w:rsidP="00F32248">
            <w:pPr>
              <w:jc w:val="center"/>
              <w:rPr>
                <w:rFonts w:ascii="Times New Roman" w:hAnsi="Times New Roman"/>
                <w:b/>
                <w:szCs w:val="24"/>
              </w:rPr>
            </w:pPr>
            <w:r>
              <w:rPr>
                <w:rFonts w:ascii="Times New Roman" w:hAnsi="Times New Roman"/>
                <w:b/>
                <w:szCs w:val="24"/>
              </w:rPr>
              <w:t>The Process</w:t>
            </w:r>
          </w:p>
          <w:p w14:paraId="185769AD" w14:textId="77777777" w:rsidR="00F04CE0" w:rsidRPr="00E5584B" w:rsidRDefault="00F04CE0" w:rsidP="00F32248">
            <w:pPr>
              <w:jc w:val="center"/>
              <w:rPr>
                <w:rFonts w:ascii="Times New Roman" w:hAnsi="Times New Roman"/>
                <w:b/>
                <w:szCs w:val="24"/>
              </w:rPr>
            </w:pPr>
          </w:p>
        </w:tc>
      </w:tr>
      <w:tr w:rsidR="00F04CE0" w:rsidRPr="00E268D6" w14:paraId="6B934AF4" w14:textId="77777777" w:rsidTr="00D5617C">
        <w:tc>
          <w:tcPr>
            <w:tcW w:w="9180" w:type="dxa"/>
            <w:gridSpan w:val="3"/>
            <w:shd w:val="clear" w:color="auto" w:fill="F2F2F2" w:themeFill="background1" w:themeFillShade="F2"/>
          </w:tcPr>
          <w:p w14:paraId="333DF957" w14:textId="77777777" w:rsidR="00F04CE0" w:rsidRPr="00D5617C" w:rsidRDefault="00F04CE0" w:rsidP="00F32248">
            <w:pPr>
              <w:rPr>
                <w:rFonts w:ascii="Times New Roman" w:hAnsi="Times New Roman"/>
                <w:b/>
                <w:szCs w:val="24"/>
              </w:rPr>
            </w:pPr>
            <w:r w:rsidRPr="00D5617C">
              <w:rPr>
                <w:rFonts w:ascii="Times New Roman" w:hAnsi="Times New Roman"/>
                <w:b/>
                <w:szCs w:val="24"/>
              </w:rPr>
              <w:t>Individual creativity</w:t>
            </w:r>
          </w:p>
        </w:tc>
      </w:tr>
      <w:tr w:rsidR="00F04CE0" w:rsidRPr="00E268D6" w14:paraId="66EAC721" w14:textId="77777777" w:rsidTr="007868A8">
        <w:tc>
          <w:tcPr>
            <w:tcW w:w="817" w:type="dxa"/>
          </w:tcPr>
          <w:p w14:paraId="0CAF765E" w14:textId="77777777" w:rsidR="00F04CE0" w:rsidRPr="00E268D6" w:rsidRDefault="00F04CE0" w:rsidP="00F32248">
            <w:pPr>
              <w:rPr>
                <w:rFonts w:ascii="Times New Roman" w:hAnsi="Times New Roman"/>
                <w:szCs w:val="24"/>
              </w:rPr>
            </w:pPr>
            <w:r>
              <w:rPr>
                <w:rFonts w:ascii="Times New Roman" w:hAnsi="Times New Roman"/>
                <w:szCs w:val="24"/>
              </w:rPr>
              <w:t>3.1</w:t>
            </w:r>
          </w:p>
        </w:tc>
        <w:tc>
          <w:tcPr>
            <w:tcW w:w="6521" w:type="dxa"/>
          </w:tcPr>
          <w:p w14:paraId="425CB436" w14:textId="77777777" w:rsidR="00F04CE0" w:rsidRPr="00E268D6" w:rsidRDefault="00F04CE0" w:rsidP="00F32248">
            <w:pPr>
              <w:rPr>
                <w:rFonts w:ascii="Times New Roman" w:hAnsi="Times New Roman"/>
                <w:szCs w:val="24"/>
              </w:rPr>
            </w:pPr>
            <w:r>
              <w:rPr>
                <w:rFonts w:ascii="Times New Roman" w:hAnsi="Times New Roman"/>
                <w:szCs w:val="24"/>
              </w:rPr>
              <w:t>Do we actively work against test-like activities as often as possible, knowing this inhibits creative thinking?</w:t>
            </w:r>
          </w:p>
        </w:tc>
        <w:tc>
          <w:tcPr>
            <w:tcW w:w="1842" w:type="dxa"/>
          </w:tcPr>
          <w:p w14:paraId="797A6111" w14:textId="77777777" w:rsidR="00F04CE0" w:rsidRPr="00E268D6" w:rsidRDefault="00F04CE0" w:rsidP="00F32248">
            <w:pPr>
              <w:rPr>
                <w:rFonts w:ascii="Times New Roman" w:hAnsi="Times New Roman"/>
                <w:szCs w:val="24"/>
              </w:rPr>
            </w:pPr>
          </w:p>
        </w:tc>
      </w:tr>
      <w:tr w:rsidR="00F04CE0" w:rsidRPr="00E268D6" w14:paraId="4E1BD106" w14:textId="77777777" w:rsidTr="007868A8">
        <w:tc>
          <w:tcPr>
            <w:tcW w:w="817" w:type="dxa"/>
          </w:tcPr>
          <w:p w14:paraId="57E623DD" w14:textId="77777777" w:rsidR="00F04CE0" w:rsidRPr="00E268D6" w:rsidRDefault="00F04CE0" w:rsidP="00F32248">
            <w:pPr>
              <w:rPr>
                <w:rFonts w:ascii="Times New Roman" w:hAnsi="Times New Roman"/>
                <w:szCs w:val="24"/>
              </w:rPr>
            </w:pPr>
            <w:r>
              <w:rPr>
                <w:rFonts w:ascii="Times New Roman" w:hAnsi="Times New Roman"/>
                <w:szCs w:val="24"/>
              </w:rPr>
              <w:t>3.2</w:t>
            </w:r>
          </w:p>
        </w:tc>
        <w:tc>
          <w:tcPr>
            <w:tcW w:w="6521" w:type="dxa"/>
          </w:tcPr>
          <w:p w14:paraId="32FABE30" w14:textId="77777777" w:rsidR="00F04CE0" w:rsidRPr="00E268D6" w:rsidRDefault="00F04CE0" w:rsidP="00F32248">
            <w:pPr>
              <w:rPr>
                <w:rFonts w:ascii="Times New Roman" w:hAnsi="Times New Roman"/>
                <w:szCs w:val="24"/>
              </w:rPr>
            </w:pPr>
            <w:r>
              <w:rPr>
                <w:rFonts w:ascii="Times New Roman" w:hAnsi="Times New Roman"/>
                <w:szCs w:val="24"/>
              </w:rPr>
              <w:t>Do we actively work toward re-balancing our assessment structures toward measuring process rather than product?</w:t>
            </w:r>
          </w:p>
        </w:tc>
        <w:tc>
          <w:tcPr>
            <w:tcW w:w="1842" w:type="dxa"/>
          </w:tcPr>
          <w:p w14:paraId="585EF64D" w14:textId="77777777" w:rsidR="00F04CE0" w:rsidRPr="00E268D6" w:rsidRDefault="00F04CE0" w:rsidP="00F32248">
            <w:pPr>
              <w:rPr>
                <w:rFonts w:ascii="Times New Roman" w:hAnsi="Times New Roman"/>
                <w:szCs w:val="24"/>
              </w:rPr>
            </w:pPr>
          </w:p>
        </w:tc>
      </w:tr>
      <w:tr w:rsidR="00F04CE0" w:rsidRPr="00E268D6" w14:paraId="7383016A" w14:textId="77777777" w:rsidTr="007868A8">
        <w:tc>
          <w:tcPr>
            <w:tcW w:w="817" w:type="dxa"/>
          </w:tcPr>
          <w:p w14:paraId="1C2E9FFC" w14:textId="77777777" w:rsidR="00F04CE0" w:rsidRPr="00E268D6" w:rsidRDefault="00F04CE0" w:rsidP="00F32248">
            <w:pPr>
              <w:rPr>
                <w:rFonts w:ascii="Times New Roman" w:hAnsi="Times New Roman"/>
                <w:szCs w:val="24"/>
              </w:rPr>
            </w:pPr>
            <w:r>
              <w:rPr>
                <w:rFonts w:ascii="Times New Roman" w:hAnsi="Times New Roman"/>
                <w:szCs w:val="24"/>
              </w:rPr>
              <w:t>3.3</w:t>
            </w:r>
          </w:p>
        </w:tc>
        <w:tc>
          <w:tcPr>
            <w:tcW w:w="6521" w:type="dxa"/>
          </w:tcPr>
          <w:p w14:paraId="43BC40FE" w14:textId="77777777" w:rsidR="00F04CE0" w:rsidRPr="00E268D6" w:rsidRDefault="00F04CE0" w:rsidP="00F32248">
            <w:pPr>
              <w:rPr>
                <w:rFonts w:ascii="Times New Roman" w:hAnsi="Times New Roman"/>
                <w:szCs w:val="24"/>
              </w:rPr>
            </w:pPr>
            <w:r>
              <w:rPr>
                <w:rFonts w:ascii="Times New Roman" w:hAnsi="Times New Roman"/>
                <w:szCs w:val="24"/>
              </w:rPr>
              <w:t>Do we prioritise collectivity and collaboration?</w:t>
            </w:r>
          </w:p>
        </w:tc>
        <w:tc>
          <w:tcPr>
            <w:tcW w:w="1842" w:type="dxa"/>
          </w:tcPr>
          <w:p w14:paraId="28161DD3" w14:textId="77777777" w:rsidR="00F04CE0" w:rsidRPr="00E268D6" w:rsidRDefault="00F04CE0" w:rsidP="00F32248">
            <w:pPr>
              <w:rPr>
                <w:rFonts w:ascii="Times New Roman" w:hAnsi="Times New Roman"/>
                <w:szCs w:val="24"/>
              </w:rPr>
            </w:pPr>
          </w:p>
        </w:tc>
      </w:tr>
      <w:tr w:rsidR="00F04CE0" w:rsidRPr="00E268D6" w14:paraId="648654FC" w14:textId="77777777" w:rsidTr="00D5617C">
        <w:tc>
          <w:tcPr>
            <w:tcW w:w="9180" w:type="dxa"/>
            <w:gridSpan w:val="3"/>
            <w:shd w:val="clear" w:color="auto" w:fill="F2F2F2" w:themeFill="background1" w:themeFillShade="F2"/>
          </w:tcPr>
          <w:p w14:paraId="03DA3094" w14:textId="77777777" w:rsidR="00F04CE0" w:rsidRPr="00D5617C" w:rsidRDefault="00F04CE0" w:rsidP="00F32248">
            <w:pPr>
              <w:rPr>
                <w:rFonts w:ascii="Times New Roman" w:hAnsi="Times New Roman"/>
                <w:b/>
                <w:szCs w:val="24"/>
              </w:rPr>
            </w:pPr>
            <w:r w:rsidRPr="00D5617C">
              <w:rPr>
                <w:rFonts w:ascii="Times New Roman" w:hAnsi="Times New Roman"/>
                <w:b/>
                <w:szCs w:val="24"/>
              </w:rPr>
              <w:t>Collective creativity</w:t>
            </w:r>
          </w:p>
        </w:tc>
      </w:tr>
      <w:tr w:rsidR="00F04CE0" w:rsidRPr="00E268D6" w14:paraId="1ED6A4C4" w14:textId="77777777" w:rsidTr="007868A8">
        <w:tc>
          <w:tcPr>
            <w:tcW w:w="817" w:type="dxa"/>
          </w:tcPr>
          <w:p w14:paraId="107742BB" w14:textId="77777777" w:rsidR="00F04CE0" w:rsidRPr="00E268D6" w:rsidRDefault="00F04CE0" w:rsidP="00F32248">
            <w:pPr>
              <w:rPr>
                <w:rFonts w:ascii="Times New Roman" w:hAnsi="Times New Roman"/>
                <w:szCs w:val="24"/>
              </w:rPr>
            </w:pPr>
            <w:r>
              <w:rPr>
                <w:rFonts w:ascii="Times New Roman" w:hAnsi="Times New Roman"/>
                <w:szCs w:val="24"/>
              </w:rPr>
              <w:t>3.4</w:t>
            </w:r>
          </w:p>
        </w:tc>
        <w:tc>
          <w:tcPr>
            <w:tcW w:w="6521" w:type="dxa"/>
          </w:tcPr>
          <w:p w14:paraId="4A47CB16" w14:textId="77777777" w:rsidR="00F04CE0" w:rsidRPr="00E268D6" w:rsidRDefault="00F04CE0" w:rsidP="00F32248">
            <w:pPr>
              <w:rPr>
                <w:rFonts w:ascii="Times New Roman" w:hAnsi="Times New Roman"/>
                <w:szCs w:val="24"/>
              </w:rPr>
            </w:pPr>
            <w:r>
              <w:rPr>
                <w:rFonts w:ascii="Times New Roman" w:hAnsi="Times New Roman"/>
                <w:szCs w:val="24"/>
              </w:rPr>
              <w:t>Do we prioritise collectivity and collaboration in our timetable?</w:t>
            </w:r>
          </w:p>
        </w:tc>
        <w:tc>
          <w:tcPr>
            <w:tcW w:w="1842" w:type="dxa"/>
          </w:tcPr>
          <w:p w14:paraId="3F46EBF3" w14:textId="77777777" w:rsidR="00F04CE0" w:rsidRPr="00E268D6" w:rsidRDefault="00F04CE0" w:rsidP="00F32248">
            <w:pPr>
              <w:rPr>
                <w:rFonts w:ascii="Times New Roman" w:hAnsi="Times New Roman"/>
                <w:szCs w:val="24"/>
              </w:rPr>
            </w:pPr>
          </w:p>
        </w:tc>
      </w:tr>
      <w:tr w:rsidR="00F04CE0" w:rsidRPr="00E268D6" w14:paraId="7DC30E4E" w14:textId="77777777" w:rsidTr="007868A8">
        <w:tc>
          <w:tcPr>
            <w:tcW w:w="817" w:type="dxa"/>
          </w:tcPr>
          <w:p w14:paraId="2B7BC4BA" w14:textId="77777777" w:rsidR="00F04CE0" w:rsidRPr="00E268D6" w:rsidRDefault="00F04CE0" w:rsidP="00F32248">
            <w:pPr>
              <w:rPr>
                <w:rFonts w:ascii="Times New Roman" w:hAnsi="Times New Roman"/>
                <w:szCs w:val="24"/>
              </w:rPr>
            </w:pPr>
            <w:r>
              <w:rPr>
                <w:rFonts w:ascii="Times New Roman" w:hAnsi="Times New Roman"/>
                <w:szCs w:val="24"/>
              </w:rPr>
              <w:t>3.5</w:t>
            </w:r>
          </w:p>
        </w:tc>
        <w:tc>
          <w:tcPr>
            <w:tcW w:w="6521" w:type="dxa"/>
          </w:tcPr>
          <w:p w14:paraId="4636DF06" w14:textId="77777777" w:rsidR="00F04CE0" w:rsidRPr="00E268D6" w:rsidRDefault="00F04CE0" w:rsidP="00F32248">
            <w:pPr>
              <w:rPr>
                <w:rFonts w:ascii="Times New Roman" w:hAnsi="Times New Roman"/>
                <w:szCs w:val="24"/>
              </w:rPr>
            </w:pPr>
            <w:r>
              <w:rPr>
                <w:rFonts w:ascii="Times New Roman" w:hAnsi="Times New Roman"/>
                <w:szCs w:val="24"/>
              </w:rPr>
              <w:t>Are we committed to timetable changes to enhance opportunities for collective creativity?</w:t>
            </w:r>
          </w:p>
        </w:tc>
        <w:tc>
          <w:tcPr>
            <w:tcW w:w="1842" w:type="dxa"/>
          </w:tcPr>
          <w:p w14:paraId="4216BFA6" w14:textId="77777777" w:rsidR="00F04CE0" w:rsidRPr="00E268D6" w:rsidRDefault="00F04CE0" w:rsidP="00F32248">
            <w:pPr>
              <w:rPr>
                <w:rFonts w:ascii="Times New Roman" w:hAnsi="Times New Roman"/>
                <w:szCs w:val="24"/>
              </w:rPr>
            </w:pPr>
          </w:p>
        </w:tc>
      </w:tr>
      <w:tr w:rsidR="00F04CE0" w:rsidRPr="00E268D6" w14:paraId="5C1269D8" w14:textId="77777777" w:rsidTr="007868A8">
        <w:tc>
          <w:tcPr>
            <w:tcW w:w="817" w:type="dxa"/>
            <w:tcBorders>
              <w:bottom w:val="single" w:sz="4" w:space="0" w:color="auto"/>
            </w:tcBorders>
          </w:tcPr>
          <w:p w14:paraId="3F08BFB8" w14:textId="77777777" w:rsidR="00F04CE0" w:rsidRPr="00E268D6" w:rsidRDefault="00F04CE0" w:rsidP="00F32248">
            <w:pPr>
              <w:rPr>
                <w:rFonts w:ascii="Times New Roman" w:hAnsi="Times New Roman"/>
                <w:szCs w:val="24"/>
              </w:rPr>
            </w:pPr>
            <w:r>
              <w:rPr>
                <w:rFonts w:ascii="Times New Roman" w:hAnsi="Times New Roman"/>
                <w:szCs w:val="24"/>
              </w:rPr>
              <w:t>3.6</w:t>
            </w:r>
          </w:p>
        </w:tc>
        <w:tc>
          <w:tcPr>
            <w:tcW w:w="6521" w:type="dxa"/>
            <w:tcBorders>
              <w:bottom w:val="single" w:sz="4" w:space="0" w:color="auto"/>
            </w:tcBorders>
          </w:tcPr>
          <w:p w14:paraId="4DAFD993" w14:textId="77777777" w:rsidR="00F04CE0" w:rsidRPr="00E268D6" w:rsidRDefault="00F04CE0" w:rsidP="00F32248">
            <w:pPr>
              <w:rPr>
                <w:rFonts w:ascii="Times New Roman" w:hAnsi="Times New Roman"/>
                <w:szCs w:val="24"/>
              </w:rPr>
            </w:pPr>
            <w:r>
              <w:rPr>
                <w:rFonts w:ascii="Times New Roman" w:hAnsi="Times New Roman"/>
                <w:szCs w:val="24"/>
              </w:rPr>
              <w:t xml:space="preserve">Do we reward collective-developed original and innovative work at our school? </w:t>
            </w:r>
          </w:p>
        </w:tc>
        <w:tc>
          <w:tcPr>
            <w:tcW w:w="1842" w:type="dxa"/>
            <w:tcBorders>
              <w:bottom w:val="single" w:sz="4" w:space="0" w:color="auto"/>
            </w:tcBorders>
          </w:tcPr>
          <w:p w14:paraId="6E3AAD2C" w14:textId="77777777" w:rsidR="00F04CE0" w:rsidRPr="00E268D6" w:rsidRDefault="00F04CE0" w:rsidP="00F32248">
            <w:pPr>
              <w:rPr>
                <w:rFonts w:ascii="Times New Roman" w:hAnsi="Times New Roman"/>
                <w:szCs w:val="24"/>
              </w:rPr>
            </w:pPr>
          </w:p>
        </w:tc>
      </w:tr>
      <w:tr w:rsidR="00F04CE0" w:rsidRPr="00E268D6" w14:paraId="69BE3225" w14:textId="77777777" w:rsidTr="00D5617C">
        <w:tc>
          <w:tcPr>
            <w:tcW w:w="9180" w:type="dxa"/>
            <w:gridSpan w:val="3"/>
            <w:shd w:val="clear" w:color="auto" w:fill="F2F2F2" w:themeFill="background1" w:themeFillShade="F2"/>
          </w:tcPr>
          <w:p w14:paraId="49735CDC" w14:textId="77777777" w:rsidR="00F04CE0" w:rsidRPr="00D5617C" w:rsidRDefault="00F04CE0" w:rsidP="00F32248">
            <w:pPr>
              <w:rPr>
                <w:rFonts w:ascii="Times New Roman" w:hAnsi="Times New Roman"/>
                <w:b/>
                <w:szCs w:val="24"/>
              </w:rPr>
            </w:pPr>
            <w:r w:rsidRPr="00D5617C">
              <w:rPr>
                <w:rFonts w:ascii="Times New Roman" w:hAnsi="Times New Roman"/>
                <w:b/>
                <w:szCs w:val="24"/>
              </w:rPr>
              <w:t>Thinking creatively</w:t>
            </w:r>
          </w:p>
        </w:tc>
      </w:tr>
      <w:tr w:rsidR="00F04CE0" w:rsidRPr="001B207E" w14:paraId="5DFBC9C7" w14:textId="77777777" w:rsidTr="007868A8">
        <w:tc>
          <w:tcPr>
            <w:tcW w:w="817" w:type="dxa"/>
          </w:tcPr>
          <w:p w14:paraId="4096A78F" w14:textId="77777777" w:rsidR="00F04CE0" w:rsidRPr="001B207E" w:rsidRDefault="00F04CE0" w:rsidP="00F32248">
            <w:pPr>
              <w:rPr>
                <w:rFonts w:ascii="Times New Roman" w:hAnsi="Times New Roman"/>
                <w:szCs w:val="24"/>
              </w:rPr>
            </w:pPr>
            <w:r>
              <w:rPr>
                <w:rFonts w:ascii="Times New Roman" w:hAnsi="Times New Roman"/>
                <w:szCs w:val="24"/>
              </w:rPr>
              <w:t>3.7</w:t>
            </w:r>
          </w:p>
        </w:tc>
        <w:tc>
          <w:tcPr>
            <w:tcW w:w="6521" w:type="dxa"/>
          </w:tcPr>
          <w:p w14:paraId="6EA6E4ED" w14:textId="77777777" w:rsidR="00F04CE0" w:rsidRPr="001B207E" w:rsidRDefault="00F04CE0" w:rsidP="00F32248">
            <w:pPr>
              <w:rPr>
                <w:rFonts w:ascii="Times New Roman" w:hAnsi="Times New Roman"/>
                <w:szCs w:val="24"/>
              </w:rPr>
            </w:pPr>
            <w:r w:rsidRPr="001B207E">
              <w:rPr>
                <w:rFonts w:ascii="Times New Roman" w:hAnsi="Times New Roman"/>
                <w:szCs w:val="24"/>
              </w:rPr>
              <w:t xml:space="preserve">Do we encourage thinking creatively as a crucial skill for all students and staff? </w:t>
            </w:r>
          </w:p>
        </w:tc>
        <w:tc>
          <w:tcPr>
            <w:tcW w:w="1842" w:type="dxa"/>
          </w:tcPr>
          <w:p w14:paraId="13A938FC" w14:textId="77777777" w:rsidR="00F04CE0" w:rsidRPr="001B207E" w:rsidRDefault="00F04CE0" w:rsidP="00F32248">
            <w:pPr>
              <w:rPr>
                <w:rFonts w:ascii="Times New Roman" w:hAnsi="Times New Roman"/>
                <w:szCs w:val="24"/>
              </w:rPr>
            </w:pPr>
          </w:p>
        </w:tc>
      </w:tr>
      <w:tr w:rsidR="00F04CE0" w:rsidRPr="001B207E" w14:paraId="4EF8D8EA" w14:textId="77777777" w:rsidTr="007868A8">
        <w:tc>
          <w:tcPr>
            <w:tcW w:w="817" w:type="dxa"/>
          </w:tcPr>
          <w:p w14:paraId="1F78B3E8" w14:textId="77777777" w:rsidR="00F04CE0" w:rsidRPr="001B207E" w:rsidRDefault="00F04CE0" w:rsidP="00F32248">
            <w:pPr>
              <w:rPr>
                <w:rFonts w:ascii="Times New Roman" w:hAnsi="Times New Roman"/>
                <w:szCs w:val="24"/>
              </w:rPr>
            </w:pPr>
            <w:r>
              <w:rPr>
                <w:rFonts w:ascii="Times New Roman" w:hAnsi="Times New Roman"/>
                <w:szCs w:val="24"/>
              </w:rPr>
              <w:t>3.8</w:t>
            </w:r>
          </w:p>
        </w:tc>
        <w:tc>
          <w:tcPr>
            <w:tcW w:w="6521" w:type="dxa"/>
          </w:tcPr>
          <w:p w14:paraId="749A923C" w14:textId="77777777" w:rsidR="00F04CE0" w:rsidRPr="001B207E" w:rsidRDefault="00F04CE0" w:rsidP="00F32248">
            <w:pPr>
              <w:rPr>
                <w:rFonts w:ascii="Times New Roman" w:hAnsi="Times New Roman"/>
                <w:szCs w:val="24"/>
              </w:rPr>
            </w:pPr>
            <w:r w:rsidRPr="001B207E">
              <w:rPr>
                <w:rFonts w:ascii="Times New Roman" w:hAnsi="Times New Roman"/>
                <w:szCs w:val="24"/>
              </w:rPr>
              <w:t xml:space="preserve">Do we reinforce the tangible value of process over product in the creative lifecycle? </w:t>
            </w:r>
          </w:p>
        </w:tc>
        <w:tc>
          <w:tcPr>
            <w:tcW w:w="1842" w:type="dxa"/>
          </w:tcPr>
          <w:p w14:paraId="68E90886" w14:textId="77777777" w:rsidR="00F04CE0" w:rsidRPr="001B207E" w:rsidRDefault="00F04CE0" w:rsidP="00F32248">
            <w:pPr>
              <w:rPr>
                <w:rFonts w:ascii="Times New Roman" w:hAnsi="Times New Roman"/>
                <w:szCs w:val="24"/>
              </w:rPr>
            </w:pPr>
          </w:p>
        </w:tc>
      </w:tr>
      <w:tr w:rsidR="00F04CE0" w:rsidRPr="001B207E" w14:paraId="1705E017" w14:textId="77777777" w:rsidTr="007868A8">
        <w:tc>
          <w:tcPr>
            <w:tcW w:w="817" w:type="dxa"/>
            <w:tcBorders>
              <w:bottom w:val="single" w:sz="4" w:space="0" w:color="auto"/>
            </w:tcBorders>
          </w:tcPr>
          <w:p w14:paraId="3BA679DA" w14:textId="77777777" w:rsidR="00F04CE0" w:rsidRPr="001B207E" w:rsidRDefault="00F04CE0" w:rsidP="00F32248">
            <w:pPr>
              <w:rPr>
                <w:rFonts w:ascii="Times New Roman" w:hAnsi="Times New Roman"/>
                <w:szCs w:val="24"/>
              </w:rPr>
            </w:pPr>
            <w:r>
              <w:rPr>
                <w:rFonts w:ascii="Times New Roman" w:hAnsi="Times New Roman"/>
                <w:szCs w:val="24"/>
              </w:rPr>
              <w:t>3.9</w:t>
            </w:r>
          </w:p>
        </w:tc>
        <w:tc>
          <w:tcPr>
            <w:tcW w:w="6521" w:type="dxa"/>
            <w:tcBorders>
              <w:bottom w:val="single" w:sz="4" w:space="0" w:color="auto"/>
            </w:tcBorders>
          </w:tcPr>
          <w:p w14:paraId="7C9D68CC" w14:textId="77777777" w:rsidR="00F04CE0" w:rsidRPr="001B207E" w:rsidRDefault="00F04CE0" w:rsidP="00F32248">
            <w:pPr>
              <w:rPr>
                <w:rFonts w:ascii="Times New Roman" w:hAnsi="Times New Roman"/>
                <w:szCs w:val="24"/>
              </w:rPr>
            </w:pPr>
            <w:r w:rsidRPr="001B207E">
              <w:rPr>
                <w:rFonts w:ascii="Times New Roman" w:hAnsi="Times New Roman"/>
                <w:szCs w:val="24"/>
              </w:rPr>
              <w:t>Do we explicitly teach creative thinking as part of all subject areas?</w:t>
            </w:r>
          </w:p>
        </w:tc>
        <w:tc>
          <w:tcPr>
            <w:tcW w:w="1842" w:type="dxa"/>
            <w:tcBorders>
              <w:bottom w:val="single" w:sz="4" w:space="0" w:color="auto"/>
            </w:tcBorders>
          </w:tcPr>
          <w:p w14:paraId="3DCA5AB0" w14:textId="77777777" w:rsidR="00F04CE0" w:rsidRPr="001B207E" w:rsidRDefault="00F04CE0" w:rsidP="00F32248">
            <w:pPr>
              <w:rPr>
                <w:rFonts w:ascii="Times New Roman" w:hAnsi="Times New Roman"/>
                <w:szCs w:val="24"/>
              </w:rPr>
            </w:pPr>
          </w:p>
        </w:tc>
      </w:tr>
      <w:tr w:rsidR="00F04CE0" w:rsidRPr="00BF2EF4" w14:paraId="621D102D" w14:textId="77777777" w:rsidTr="00D5617C">
        <w:tc>
          <w:tcPr>
            <w:tcW w:w="9180" w:type="dxa"/>
            <w:gridSpan w:val="3"/>
            <w:shd w:val="clear" w:color="auto" w:fill="F2F2F2" w:themeFill="background1" w:themeFillShade="F2"/>
          </w:tcPr>
          <w:p w14:paraId="57729723" w14:textId="77777777" w:rsidR="00F04CE0" w:rsidRPr="00D5617C" w:rsidRDefault="00F04CE0" w:rsidP="00F32248">
            <w:pPr>
              <w:rPr>
                <w:rFonts w:ascii="Times New Roman" w:hAnsi="Times New Roman"/>
                <w:b/>
                <w:szCs w:val="24"/>
              </w:rPr>
            </w:pPr>
            <w:r w:rsidRPr="00D5617C">
              <w:rPr>
                <w:rFonts w:ascii="Times New Roman" w:hAnsi="Times New Roman"/>
                <w:b/>
                <w:szCs w:val="24"/>
              </w:rPr>
              <w:t>Doing creativity</w:t>
            </w:r>
          </w:p>
        </w:tc>
      </w:tr>
      <w:tr w:rsidR="00F04CE0" w:rsidRPr="00BF2EF4" w14:paraId="4CB6A695" w14:textId="77777777" w:rsidTr="007868A8">
        <w:tc>
          <w:tcPr>
            <w:tcW w:w="817" w:type="dxa"/>
          </w:tcPr>
          <w:p w14:paraId="10026EDC" w14:textId="77777777" w:rsidR="00F04CE0" w:rsidRPr="00BF2EF4" w:rsidRDefault="00F04CE0" w:rsidP="00F32248">
            <w:pPr>
              <w:rPr>
                <w:rFonts w:ascii="Times New Roman" w:hAnsi="Times New Roman"/>
                <w:szCs w:val="24"/>
              </w:rPr>
            </w:pPr>
            <w:r>
              <w:rPr>
                <w:rFonts w:ascii="Times New Roman" w:hAnsi="Times New Roman"/>
                <w:szCs w:val="24"/>
              </w:rPr>
              <w:t>3.10</w:t>
            </w:r>
          </w:p>
        </w:tc>
        <w:tc>
          <w:tcPr>
            <w:tcW w:w="6521" w:type="dxa"/>
          </w:tcPr>
          <w:p w14:paraId="48639F99" w14:textId="77777777" w:rsidR="00F04CE0" w:rsidRPr="00BF2EF4" w:rsidRDefault="00F04CE0" w:rsidP="00F32248">
            <w:pPr>
              <w:rPr>
                <w:rFonts w:ascii="Times New Roman" w:hAnsi="Times New Roman"/>
                <w:szCs w:val="24"/>
              </w:rPr>
            </w:pPr>
            <w:r w:rsidRPr="00BF2EF4">
              <w:rPr>
                <w:rFonts w:ascii="Times New Roman" w:hAnsi="Times New Roman"/>
                <w:szCs w:val="24"/>
              </w:rPr>
              <w:t xml:space="preserve">Do we actively program whole-school activities that foreground creativity as artistry or innovation? </w:t>
            </w:r>
          </w:p>
        </w:tc>
        <w:tc>
          <w:tcPr>
            <w:tcW w:w="1842" w:type="dxa"/>
          </w:tcPr>
          <w:p w14:paraId="30EE9AD5" w14:textId="77777777" w:rsidR="00F04CE0" w:rsidRPr="00BF2EF4" w:rsidRDefault="00F04CE0" w:rsidP="00F32248">
            <w:pPr>
              <w:rPr>
                <w:rFonts w:ascii="Times New Roman" w:hAnsi="Times New Roman"/>
                <w:szCs w:val="24"/>
              </w:rPr>
            </w:pPr>
          </w:p>
        </w:tc>
      </w:tr>
      <w:tr w:rsidR="00F04CE0" w:rsidRPr="00E268D6" w14:paraId="48BCA780" w14:textId="77777777" w:rsidTr="007868A8">
        <w:tc>
          <w:tcPr>
            <w:tcW w:w="817" w:type="dxa"/>
          </w:tcPr>
          <w:p w14:paraId="16218DBB" w14:textId="77777777" w:rsidR="00F04CE0" w:rsidRPr="00BF2EF4" w:rsidRDefault="00F04CE0" w:rsidP="00F32248">
            <w:pPr>
              <w:rPr>
                <w:rFonts w:ascii="Times New Roman" w:hAnsi="Times New Roman"/>
                <w:szCs w:val="24"/>
              </w:rPr>
            </w:pPr>
            <w:r>
              <w:rPr>
                <w:rFonts w:ascii="Times New Roman" w:hAnsi="Times New Roman"/>
                <w:szCs w:val="24"/>
              </w:rPr>
              <w:t>3</w:t>
            </w:r>
            <w:r w:rsidRPr="00BF2EF4">
              <w:rPr>
                <w:rFonts w:ascii="Times New Roman" w:hAnsi="Times New Roman"/>
                <w:szCs w:val="24"/>
              </w:rPr>
              <w:t>.</w:t>
            </w:r>
            <w:r>
              <w:rPr>
                <w:rFonts w:ascii="Times New Roman" w:hAnsi="Times New Roman"/>
                <w:szCs w:val="24"/>
              </w:rPr>
              <w:t>11</w:t>
            </w:r>
          </w:p>
        </w:tc>
        <w:tc>
          <w:tcPr>
            <w:tcW w:w="6521" w:type="dxa"/>
          </w:tcPr>
          <w:p w14:paraId="2046EC1E" w14:textId="77777777" w:rsidR="00F04CE0" w:rsidRPr="00E268D6" w:rsidRDefault="00F04CE0" w:rsidP="00F32248">
            <w:pPr>
              <w:rPr>
                <w:rFonts w:ascii="Times New Roman" w:hAnsi="Times New Roman"/>
                <w:szCs w:val="24"/>
              </w:rPr>
            </w:pPr>
            <w:r w:rsidRPr="00BF2EF4">
              <w:rPr>
                <w:rFonts w:ascii="Times New Roman" w:hAnsi="Times New Roman"/>
                <w:szCs w:val="24"/>
              </w:rPr>
              <w:t>Do we allow students to demonstrate creative thinking in non-arts-based areas of enquiry?</w:t>
            </w:r>
          </w:p>
        </w:tc>
        <w:tc>
          <w:tcPr>
            <w:tcW w:w="1842" w:type="dxa"/>
          </w:tcPr>
          <w:p w14:paraId="5BDD02AE" w14:textId="77777777" w:rsidR="00F04CE0" w:rsidRPr="00E268D6" w:rsidRDefault="00F04CE0" w:rsidP="00F32248">
            <w:pPr>
              <w:rPr>
                <w:rFonts w:ascii="Times New Roman" w:hAnsi="Times New Roman"/>
                <w:szCs w:val="24"/>
              </w:rPr>
            </w:pPr>
          </w:p>
        </w:tc>
      </w:tr>
      <w:tr w:rsidR="00F04CE0" w:rsidRPr="00E268D6" w14:paraId="3173F787" w14:textId="77777777" w:rsidTr="007868A8">
        <w:tc>
          <w:tcPr>
            <w:tcW w:w="817" w:type="dxa"/>
          </w:tcPr>
          <w:p w14:paraId="0872AE9F" w14:textId="77777777" w:rsidR="00F04CE0" w:rsidRPr="008A464F" w:rsidRDefault="00F04CE0" w:rsidP="00F32248">
            <w:pPr>
              <w:rPr>
                <w:rFonts w:ascii="Times New Roman" w:hAnsi="Times New Roman"/>
                <w:szCs w:val="24"/>
              </w:rPr>
            </w:pPr>
            <w:r w:rsidRPr="008A464F">
              <w:rPr>
                <w:rFonts w:ascii="Times New Roman" w:hAnsi="Times New Roman"/>
                <w:szCs w:val="24"/>
              </w:rPr>
              <w:t>3.12</w:t>
            </w:r>
          </w:p>
        </w:tc>
        <w:tc>
          <w:tcPr>
            <w:tcW w:w="6521" w:type="dxa"/>
          </w:tcPr>
          <w:p w14:paraId="32A1CA6D" w14:textId="77777777" w:rsidR="00F04CE0" w:rsidRDefault="00F04CE0" w:rsidP="00F32248">
            <w:pPr>
              <w:rPr>
                <w:rFonts w:ascii="Times New Roman" w:hAnsi="Times New Roman"/>
                <w:szCs w:val="24"/>
              </w:rPr>
            </w:pPr>
            <w:r w:rsidRPr="008A464F">
              <w:rPr>
                <w:rFonts w:ascii="Times New Roman" w:hAnsi="Times New Roman"/>
                <w:szCs w:val="24"/>
              </w:rPr>
              <w:t>Do we explicitly reward creative innovation as a workplace skill that this school champions?</w:t>
            </w:r>
          </w:p>
        </w:tc>
        <w:tc>
          <w:tcPr>
            <w:tcW w:w="1842" w:type="dxa"/>
          </w:tcPr>
          <w:p w14:paraId="03DF8813" w14:textId="77777777" w:rsidR="00F04CE0" w:rsidRPr="00E268D6" w:rsidRDefault="00F04CE0" w:rsidP="00F32248">
            <w:pPr>
              <w:rPr>
                <w:rFonts w:ascii="Times New Roman" w:hAnsi="Times New Roman"/>
                <w:szCs w:val="24"/>
              </w:rPr>
            </w:pPr>
          </w:p>
        </w:tc>
      </w:tr>
    </w:tbl>
    <w:p w14:paraId="48EBB97A" w14:textId="2CF7E0A7" w:rsidR="00D5617C" w:rsidRDefault="00D5617C" w:rsidP="00F32248">
      <w:pPr>
        <w:spacing w:after="0" w:line="240" w:lineRule="auto"/>
        <w:rPr>
          <w:rFonts w:ascii="Times New Roman" w:hAnsi="Times New Roman"/>
          <w:szCs w:val="24"/>
        </w:rPr>
      </w:pPr>
    </w:p>
    <w:p w14:paraId="3F655197" w14:textId="047AFFEA" w:rsidR="00F04CE0" w:rsidRDefault="00D5617C" w:rsidP="00D5617C">
      <w:pPr>
        <w:rPr>
          <w:rFonts w:ascii="Times New Roman" w:hAnsi="Times New Roman"/>
          <w:szCs w:val="24"/>
        </w:rPr>
      </w:pPr>
      <w:r>
        <w:rPr>
          <w:rFonts w:ascii="Times New Roman" w:hAnsi="Times New Roman"/>
          <w:szCs w:val="24"/>
        </w:rPr>
        <w:br w:type="page"/>
      </w:r>
    </w:p>
    <w:tbl>
      <w:tblPr>
        <w:tblStyle w:val="TableGrid"/>
        <w:tblW w:w="9180" w:type="dxa"/>
        <w:tblLook w:val="04A0" w:firstRow="1" w:lastRow="0" w:firstColumn="1" w:lastColumn="0" w:noHBand="0" w:noVBand="1"/>
      </w:tblPr>
      <w:tblGrid>
        <w:gridCol w:w="817"/>
        <w:gridCol w:w="6521"/>
        <w:gridCol w:w="1842"/>
      </w:tblGrid>
      <w:tr w:rsidR="00F04CE0" w:rsidRPr="00E268D6" w14:paraId="12552E64" w14:textId="77777777" w:rsidTr="00D5617C">
        <w:tc>
          <w:tcPr>
            <w:tcW w:w="9180" w:type="dxa"/>
            <w:gridSpan w:val="3"/>
            <w:tcBorders>
              <w:bottom w:val="single" w:sz="4" w:space="0" w:color="auto"/>
            </w:tcBorders>
            <w:shd w:val="clear" w:color="auto" w:fill="D9D9D9" w:themeFill="background1" w:themeFillShade="D9"/>
          </w:tcPr>
          <w:p w14:paraId="16376972" w14:textId="77777777" w:rsidR="00F04CE0" w:rsidRDefault="00F04CE0" w:rsidP="00D00C86">
            <w:pPr>
              <w:jc w:val="center"/>
              <w:rPr>
                <w:rFonts w:ascii="Times New Roman" w:hAnsi="Times New Roman"/>
                <w:b/>
                <w:szCs w:val="24"/>
              </w:rPr>
            </w:pPr>
            <w:r>
              <w:rPr>
                <w:rFonts w:ascii="Times New Roman" w:hAnsi="Times New Roman"/>
                <w:b/>
                <w:szCs w:val="24"/>
              </w:rPr>
              <w:lastRenderedPageBreak/>
              <w:t>The School Environment</w:t>
            </w:r>
          </w:p>
          <w:p w14:paraId="66D4F202" w14:textId="77777777" w:rsidR="00F04CE0" w:rsidRPr="00E5584B" w:rsidRDefault="00F04CE0" w:rsidP="00D00C86">
            <w:pPr>
              <w:jc w:val="center"/>
              <w:rPr>
                <w:rFonts w:ascii="Times New Roman" w:hAnsi="Times New Roman"/>
                <w:b/>
                <w:szCs w:val="24"/>
              </w:rPr>
            </w:pPr>
          </w:p>
        </w:tc>
      </w:tr>
      <w:tr w:rsidR="00F04CE0" w:rsidRPr="00E268D6" w14:paraId="2A813C35" w14:textId="77777777" w:rsidTr="00D5617C">
        <w:tc>
          <w:tcPr>
            <w:tcW w:w="9180" w:type="dxa"/>
            <w:gridSpan w:val="3"/>
            <w:shd w:val="clear" w:color="auto" w:fill="F2F2F2" w:themeFill="background1" w:themeFillShade="F2"/>
          </w:tcPr>
          <w:p w14:paraId="68E168E0" w14:textId="77777777" w:rsidR="00F04CE0" w:rsidRPr="00D5617C" w:rsidRDefault="00F04CE0" w:rsidP="00D00C86">
            <w:pPr>
              <w:rPr>
                <w:rFonts w:ascii="Times New Roman" w:hAnsi="Times New Roman"/>
                <w:b/>
                <w:szCs w:val="24"/>
              </w:rPr>
            </w:pPr>
            <w:r w:rsidRPr="00D5617C">
              <w:rPr>
                <w:rFonts w:ascii="Times New Roman" w:hAnsi="Times New Roman"/>
                <w:b/>
                <w:szCs w:val="24"/>
              </w:rPr>
              <w:t>In relationship with students</w:t>
            </w:r>
          </w:p>
        </w:tc>
      </w:tr>
      <w:tr w:rsidR="00F04CE0" w:rsidRPr="00E268D6" w14:paraId="152F33E2" w14:textId="77777777" w:rsidTr="00484D7D">
        <w:tc>
          <w:tcPr>
            <w:tcW w:w="817" w:type="dxa"/>
          </w:tcPr>
          <w:p w14:paraId="3AEF8722" w14:textId="77777777" w:rsidR="00F04CE0" w:rsidRPr="00E268D6" w:rsidRDefault="00F04CE0" w:rsidP="00D00C86">
            <w:pPr>
              <w:rPr>
                <w:rFonts w:ascii="Times New Roman" w:hAnsi="Times New Roman"/>
                <w:szCs w:val="24"/>
              </w:rPr>
            </w:pPr>
            <w:r>
              <w:rPr>
                <w:rFonts w:ascii="Times New Roman" w:hAnsi="Times New Roman"/>
                <w:szCs w:val="24"/>
              </w:rPr>
              <w:t>4.1</w:t>
            </w:r>
          </w:p>
        </w:tc>
        <w:tc>
          <w:tcPr>
            <w:tcW w:w="6521" w:type="dxa"/>
          </w:tcPr>
          <w:p w14:paraId="122000F1" w14:textId="77777777" w:rsidR="00F04CE0" w:rsidRPr="00E268D6" w:rsidRDefault="00F04CE0" w:rsidP="00D00C86">
            <w:pPr>
              <w:rPr>
                <w:rFonts w:ascii="Times New Roman" w:hAnsi="Times New Roman"/>
                <w:szCs w:val="24"/>
              </w:rPr>
            </w:pPr>
            <w:r>
              <w:rPr>
                <w:rFonts w:ascii="Times New Roman" w:hAnsi="Times New Roman"/>
                <w:szCs w:val="24"/>
              </w:rPr>
              <w:t>Are we prepared to give students more autonomy, emphasising the need for self-discovery as a core creative skill, even as it impacts a change in the timetable, bells, or student movements throughout our school?</w:t>
            </w:r>
          </w:p>
        </w:tc>
        <w:tc>
          <w:tcPr>
            <w:tcW w:w="1842" w:type="dxa"/>
          </w:tcPr>
          <w:p w14:paraId="70D0CC01" w14:textId="77777777" w:rsidR="00F04CE0" w:rsidRPr="00E268D6" w:rsidRDefault="00F04CE0" w:rsidP="00D00C86">
            <w:pPr>
              <w:rPr>
                <w:rFonts w:ascii="Times New Roman" w:hAnsi="Times New Roman"/>
                <w:szCs w:val="24"/>
              </w:rPr>
            </w:pPr>
            <w:r>
              <w:rPr>
                <w:rFonts w:ascii="Times New Roman" w:hAnsi="Times New Roman"/>
                <w:szCs w:val="24"/>
              </w:rPr>
              <w:t>YES/NO/ Review</w:t>
            </w:r>
          </w:p>
        </w:tc>
      </w:tr>
      <w:tr w:rsidR="00F04CE0" w:rsidRPr="00E268D6" w14:paraId="12796A09" w14:textId="77777777" w:rsidTr="00484D7D">
        <w:tc>
          <w:tcPr>
            <w:tcW w:w="817" w:type="dxa"/>
          </w:tcPr>
          <w:p w14:paraId="4EE61FC5" w14:textId="77777777" w:rsidR="00F04CE0" w:rsidRPr="00E268D6" w:rsidRDefault="00F04CE0" w:rsidP="00D00C86">
            <w:pPr>
              <w:rPr>
                <w:rFonts w:ascii="Times New Roman" w:hAnsi="Times New Roman"/>
                <w:szCs w:val="24"/>
              </w:rPr>
            </w:pPr>
            <w:r>
              <w:rPr>
                <w:rFonts w:ascii="Times New Roman" w:hAnsi="Times New Roman"/>
                <w:szCs w:val="24"/>
              </w:rPr>
              <w:t>4.2</w:t>
            </w:r>
          </w:p>
        </w:tc>
        <w:tc>
          <w:tcPr>
            <w:tcW w:w="6521" w:type="dxa"/>
          </w:tcPr>
          <w:p w14:paraId="6D5DAB05" w14:textId="77777777" w:rsidR="00F04CE0" w:rsidRPr="00E268D6" w:rsidRDefault="00F04CE0" w:rsidP="00D00C86">
            <w:pPr>
              <w:rPr>
                <w:rFonts w:ascii="Times New Roman" w:hAnsi="Times New Roman"/>
                <w:szCs w:val="24"/>
              </w:rPr>
            </w:pPr>
            <w:r>
              <w:rPr>
                <w:rFonts w:ascii="Times New Roman" w:hAnsi="Times New Roman"/>
                <w:szCs w:val="24"/>
              </w:rPr>
              <w:t>Do we reinforce the importance of communication in creative idea-sharing?</w:t>
            </w:r>
          </w:p>
        </w:tc>
        <w:tc>
          <w:tcPr>
            <w:tcW w:w="1842" w:type="dxa"/>
          </w:tcPr>
          <w:p w14:paraId="3D76D295" w14:textId="77777777" w:rsidR="00F04CE0" w:rsidRPr="00E268D6" w:rsidRDefault="00F04CE0" w:rsidP="00D00C86">
            <w:pPr>
              <w:rPr>
                <w:rFonts w:ascii="Times New Roman" w:hAnsi="Times New Roman"/>
                <w:szCs w:val="24"/>
              </w:rPr>
            </w:pPr>
          </w:p>
        </w:tc>
      </w:tr>
      <w:tr w:rsidR="00F04CE0" w:rsidRPr="00E268D6" w14:paraId="7EE78D88" w14:textId="77777777" w:rsidTr="00484D7D">
        <w:tc>
          <w:tcPr>
            <w:tcW w:w="817" w:type="dxa"/>
          </w:tcPr>
          <w:p w14:paraId="56E58ED2" w14:textId="77777777" w:rsidR="00F04CE0" w:rsidRPr="00E268D6" w:rsidRDefault="00F04CE0" w:rsidP="00D00C86">
            <w:pPr>
              <w:rPr>
                <w:rFonts w:ascii="Times New Roman" w:hAnsi="Times New Roman"/>
                <w:szCs w:val="24"/>
              </w:rPr>
            </w:pPr>
            <w:r>
              <w:rPr>
                <w:rFonts w:ascii="Times New Roman" w:hAnsi="Times New Roman"/>
                <w:szCs w:val="24"/>
              </w:rPr>
              <w:t>4.3</w:t>
            </w:r>
          </w:p>
        </w:tc>
        <w:tc>
          <w:tcPr>
            <w:tcW w:w="6521" w:type="dxa"/>
          </w:tcPr>
          <w:p w14:paraId="3FA4E6EE" w14:textId="77777777" w:rsidR="00F04CE0" w:rsidRPr="00E268D6" w:rsidRDefault="00F04CE0" w:rsidP="00D00C86">
            <w:pPr>
              <w:rPr>
                <w:rFonts w:ascii="Times New Roman" w:hAnsi="Times New Roman"/>
                <w:szCs w:val="24"/>
              </w:rPr>
            </w:pPr>
            <w:r>
              <w:rPr>
                <w:rFonts w:ascii="Times New Roman" w:hAnsi="Times New Roman"/>
                <w:szCs w:val="24"/>
              </w:rPr>
              <w:t>Do we actively reinforce the importance of risk-taking and nonconformity in problem-solving, for both academic, creative and real-world successes?</w:t>
            </w:r>
          </w:p>
        </w:tc>
        <w:tc>
          <w:tcPr>
            <w:tcW w:w="1842" w:type="dxa"/>
          </w:tcPr>
          <w:p w14:paraId="343C0DBB" w14:textId="77777777" w:rsidR="00F04CE0" w:rsidRPr="00E268D6" w:rsidRDefault="00F04CE0" w:rsidP="00D00C86">
            <w:pPr>
              <w:rPr>
                <w:rFonts w:ascii="Times New Roman" w:hAnsi="Times New Roman"/>
                <w:szCs w:val="24"/>
              </w:rPr>
            </w:pPr>
          </w:p>
        </w:tc>
      </w:tr>
      <w:tr w:rsidR="00F04CE0" w:rsidRPr="00E268D6" w14:paraId="31EDA2BD" w14:textId="77777777" w:rsidTr="00D5617C">
        <w:tc>
          <w:tcPr>
            <w:tcW w:w="9180" w:type="dxa"/>
            <w:gridSpan w:val="3"/>
            <w:shd w:val="clear" w:color="auto" w:fill="F2F2F2" w:themeFill="background1" w:themeFillShade="F2"/>
          </w:tcPr>
          <w:p w14:paraId="142D8901" w14:textId="77777777" w:rsidR="00F04CE0" w:rsidRPr="00D5617C" w:rsidRDefault="00F04CE0" w:rsidP="00D00C86">
            <w:pPr>
              <w:rPr>
                <w:rFonts w:ascii="Times New Roman" w:hAnsi="Times New Roman"/>
                <w:b/>
                <w:szCs w:val="24"/>
              </w:rPr>
            </w:pPr>
            <w:r w:rsidRPr="00D5617C">
              <w:rPr>
                <w:rFonts w:ascii="Times New Roman" w:hAnsi="Times New Roman"/>
                <w:b/>
                <w:szCs w:val="24"/>
              </w:rPr>
              <w:t>In relationship with staff</w:t>
            </w:r>
          </w:p>
        </w:tc>
      </w:tr>
      <w:tr w:rsidR="00F04CE0" w:rsidRPr="00E268D6" w14:paraId="45473C6A" w14:textId="77777777" w:rsidTr="00484D7D">
        <w:tc>
          <w:tcPr>
            <w:tcW w:w="817" w:type="dxa"/>
          </w:tcPr>
          <w:p w14:paraId="0488E90E" w14:textId="77777777" w:rsidR="00F04CE0" w:rsidRPr="00E268D6" w:rsidRDefault="00F04CE0" w:rsidP="00D00C86">
            <w:pPr>
              <w:rPr>
                <w:rFonts w:ascii="Times New Roman" w:hAnsi="Times New Roman"/>
                <w:szCs w:val="24"/>
              </w:rPr>
            </w:pPr>
            <w:r>
              <w:rPr>
                <w:rFonts w:ascii="Times New Roman" w:hAnsi="Times New Roman"/>
                <w:szCs w:val="24"/>
              </w:rPr>
              <w:t>4.4</w:t>
            </w:r>
          </w:p>
        </w:tc>
        <w:tc>
          <w:tcPr>
            <w:tcW w:w="6521" w:type="dxa"/>
          </w:tcPr>
          <w:p w14:paraId="13618100" w14:textId="77777777" w:rsidR="00F04CE0" w:rsidRPr="00E268D6" w:rsidRDefault="00F04CE0" w:rsidP="00D00C86">
            <w:pPr>
              <w:rPr>
                <w:rFonts w:ascii="Times New Roman" w:hAnsi="Times New Roman"/>
                <w:szCs w:val="24"/>
              </w:rPr>
            </w:pPr>
            <w:r>
              <w:rPr>
                <w:rFonts w:ascii="Times New Roman" w:hAnsi="Times New Roman"/>
                <w:szCs w:val="24"/>
              </w:rPr>
              <w:t xml:space="preserve">Do we make opportunities for staff to intermingle, talk informally, and share ideas? </w:t>
            </w:r>
          </w:p>
        </w:tc>
        <w:tc>
          <w:tcPr>
            <w:tcW w:w="1842" w:type="dxa"/>
          </w:tcPr>
          <w:p w14:paraId="1E9E9858" w14:textId="77777777" w:rsidR="00F04CE0" w:rsidRPr="00E268D6" w:rsidRDefault="00F04CE0" w:rsidP="00D00C86">
            <w:pPr>
              <w:rPr>
                <w:rFonts w:ascii="Times New Roman" w:hAnsi="Times New Roman"/>
                <w:szCs w:val="24"/>
              </w:rPr>
            </w:pPr>
          </w:p>
        </w:tc>
      </w:tr>
      <w:tr w:rsidR="00F04CE0" w:rsidRPr="00E268D6" w14:paraId="071EBF21" w14:textId="77777777" w:rsidTr="00484D7D">
        <w:tc>
          <w:tcPr>
            <w:tcW w:w="817" w:type="dxa"/>
          </w:tcPr>
          <w:p w14:paraId="58E57D2E" w14:textId="77777777" w:rsidR="00F04CE0" w:rsidRPr="00E268D6" w:rsidRDefault="00F04CE0" w:rsidP="00D00C86">
            <w:pPr>
              <w:rPr>
                <w:rFonts w:ascii="Times New Roman" w:hAnsi="Times New Roman"/>
                <w:szCs w:val="24"/>
              </w:rPr>
            </w:pPr>
            <w:r>
              <w:rPr>
                <w:rFonts w:ascii="Times New Roman" w:hAnsi="Times New Roman"/>
                <w:szCs w:val="24"/>
              </w:rPr>
              <w:t>4.5</w:t>
            </w:r>
          </w:p>
        </w:tc>
        <w:tc>
          <w:tcPr>
            <w:tcW w:w="6521" w:type="dxa"/>
          </w:tcPr>
          <w:p w14:paraId="77004345" w14:textId="77777777" w:rsidR="00F04CE0" w:rsidRPr="00E268D6" w:rsidRDefault="00F04CE0" w:rsidP="00D00C86">
            <w:pPr>
              <w:rPr>
                <w:rFonts w:ascii="Times New Roman" w:hAnsi="Times New Roman"/>
                <w:szCs w:val="24"/>
              </w:rPr>
            </w:pPr>
            <w:r>
              <w:rPr>
                <w:rFonts w:ascii="Times New Roman" w:hAnsi="Times New Roman"/>
                <w:szCs w:val="24"/>
              </w:rPr>
              <w:t>Do staff feel a sense of control and autonomy in their work?</w:t>
            </w:r>
          </w:p>
        </w:tc>
        <w:tc>
          <w:tcPr>
            <w:tcW w:w="1842" w:type="dxa"/>
          </w:tcPr>
          <w:p w14:paraId="6021AE0B" w14:textId="77777777" w:rsidR="00F04CE0" w:rsidRPr="00E268D6" w:rsidRDefault="00F04CE0" w:rsidP="00D00C86">
            <w:pPr>
              <w:rPr>
                <w:rFonts w:ascii="Times New Roman" w:hAnsi="Times New Roman"/>
                <w:szCs w:val="24"/>
              </w:rPr>
            </w:pPr>
          </w:p>
        </w:tc>
      </w:tr>
      <w:tr w:rsidR="00F04CE0" w:rsidRPr="00E268D6" w14:paraId="37382E2A" w14:textId="77777777" w:rsidTr="00484D7D">
        <w:tc>
          <w:tcPr>
            <w:tcW w:w="817" w:type="dxa"/>
            <w:tcBorders>
              <w:bottom w:val="single" w:sz="4" w:space="0" w:color="auto"/>
            </w:tcBorders>
          </w:tcPr>
          <w:p w14:paraId="41971461" w14:textId="77777777" w:rsidR="00F04CE0" w:rsidRPr="00E268D6" w:rsidRDefault="00F04CE0" w:rsidP="00D00C86">
            <w:pPr>
              <w:rPr>
                <w:rFonts w:ascii="Times New Roman" w:hAnsi="Times New Roman"/>
                <w:szCs w:val="24"/>
              </w:rPr>
            </w:pPr>
            <w:r>
              <w:rPr>
                <w:rFonts w:ascii="Times New Roman" w:hAnsi="Times New Roman"/>
                <w:szCs w:val="24"/>
              </w:rPr>
              <w:t>4.6</w:t>
            </w:r>
          </w:p>
        </w:tc>
        <w:tc>
          <w:tcPr>
            <w:tcW w:w="6521" w:type="dxa"/>
            <w:tcBorders>
              <w:bottom w:val="single" w:sz="4" w:space="0" w:color="auto"/>
            </w:tcBorders>
          </w:tcPr>
          <w:p w14:paraId="5BF59A57" w14:textId="77777777" w:rsidR="00F04CE0" w:rsidRPr="00E268D6" w:rsidRDefault="00F04CE0" w:rsidP="00D00C86">
            <w:pPr>
              <w:rPr>
                <w:rFonts w:ascii="Times New Roman" w:hAnsi="Times New Roman"/>
                <w:szCs w:val="24"/>
              </w:rPr>
            </w:pPr>
            <w:r>
              <w:rPr>
                <w:rFonts w:ascii="Times New Roman" w:hAnsi="Times New Roman"/>
                <w:szCs w:val="24"/>
              </w:rPr>
              <w:t>Do we encourage curiosity in our staff, or compliance?</w:t>
            </w:r>
          </w:p>
        </w:tc>
        <w:tc>
          <w:tcPr>
            <w:tcW w:w="1842" w:type="dxa"/>
            <w:tcBorders>
              <w:bottom w:val="single" w:sz="4" w:space="0" w:color="auto"/>
            </w:tcBorders>
          </w:tcPr>
          <w:p w14:paraId="782ED1EB" w14:textId="77777777" w:rsidR="00F04CE0" w:rsidRPr="00E268D6" w:rsidRDefault="00F04CE0" w:rsidP="00D00C86">
            <w:pPr>
              <w:rPr>
                <w:rFonts w:ascii="Times New Roman" w:hAnsi="Times New Roman"/>
                <w:szCs w:val="24"/>
              </w:rPr>
            </w:pPr>
          </w:p>
        </w:tc>
      </w:tr>
      <w:tr w:rsidR="00F04CE0" w:rsidRPr="00E268D6" w14:paraId="6FCE9D2A" w14:textId="77777777" w:rsidTr="00D5617C">
        <w:tc>
          <w:tcPr>
            <w:tcW w:w="9180" w:type="dxa"/>
            <w:gridSpan w:val="3"/>
            <w:shd w:val="clear" w:color="auto" w:fill="F2F2F2" w:themeFill="background1" w:themeFillShade="F2"/>
          </w:tcPr>
          <w:p w14:paraId="014FDC99" w14:textId="77777777" w:rsidR="00F04CE0" w:rsidRPr="00D5617C" w:rsidRDefault="00F04CE0" w:rsidP="00D00C86">
            <w:pPr>
              <w:rPr>
                <w:rFonts w:ascii="Times New Roman" w:hAnsi="Times New Roman"/>
                <w:b/>
                <w:szCs w:val="24"/>
              </w:rPr>
            </w:pPr>
            <w:r w:rsidRPr="00D5617C">
              <w:rPr>
                <w:rFonts w:ascii="Times New Roman" w:hAnsi="Times New Roman"/>
                <w:b/>
                <w:szCs w:val="24"/>
              </w:rPr>
              <w:t>The physical environment</w:t>
            </w:r>
          </w:p>
        </w:tc>
      </w:tr>
      <w:tr w:rsidR="00F04CE0" w:rsidRPr="00E268D6" w14:paraId="69CD7E54" w14:textId="77777777" w:rsidTr="00484D7D">
        <w:tc>
          <w:tcPr>
            <w:tcW w:w="817" w:type="dxa"/>
          </w:tcPr>
          <w:p w14:paraId="64704E51" w14:textId="77777777" w:rsidR="00F04CE0" w:rsidRPr="00E268D6" w:rsidRDefault="00F04CE0" w:rsidP="00D00C86">
            <w:pPr>
              <w:rPr>
                <w:rFonts w:ascii="Times New Roman" w:hAnsi="Times New Roman"/>
                <w:szCs w:val="24"/>
              </w:rPr>
            </w:pPr>
            <w:r>
              <w:rPr>
                <w:rFonts w:ascii="Times New Roman" w:hAnsi="Times New Roman"/>
                <w:szCs w:val="24"/>
              </w:rPr>
              <w:t>4.7</w:t>
            </w:r>
          </w:p>
        </w:tc>
        <w:tc>
          <w:tcPr>
            <w:tcW w:w="6521" w:type="dxa"/>
          </w:tcPr>
          <w:p w14:paraId="43795AC2" w14:textId="77777777" w:rsidR="00F04CE0" w:rsidRPr="00E268D6" w:rsidRDefault="00F04CE0" w:rsidP="00D00C86">
            <w:pPr>
              <w:rPr>
                <w:rFonts w:ascii="Times New Roman" w:hAnsi="Times New Roman"/>
                <w:szCs w:val="24"/>
              </w:rPr>
            </w:pPr>
            <w:r>
              <w:rPr>
                <w:rFonts w:ascii="Times New Roman" w:hAnsi="Times New Roman"/>
                <w:szCs w:val="24"/>
              </w:rPr>
              <w:t xml:space="preserve">Does the school site clearly provide collaborative spaces? </w:t>
            </w:r>
          </w:p>
        </w:tc>
        <w:tc>
          <w:tcPr>
            <w:tcW w:w="1842" w:type="dxa"/>
          </w:tcPr>
          <w:p w14:paraId="219B9C72" w14:textId="77777777" w:rsidR="00F04CE0" w:rsidRPr="00E268D6" w:rsidRDefault="00F04CE0" w:rsidP="00D00C86">
            <w:pPr>
              <w:rPr>
                <w:rFonts w:ascii="Times New Roman" w:hAnsi="Times New Roman"/>
                <w:szCs w:val="24"/>
              </w:rPr>
            </w:pPr>
          </w:p>
        </w:tc>
      </w:tr>
      <w:tr w:rsidR="00F04CE0" w:rsidRPr="00E268D6" w14:paraId="5CC27955" w14:textId="77777777" w:rsidTr="00484D7D">
        <w:tc>
          <w:tcPr>
            <w:tcW w:w="817" w:type="dxa"/>
          </w:tcPr>
          <w:p w14:paraId="0B745035" w14:textId="77777777" w:rsidR="00F04CE0" w:rsidRPr="00E268D6" w:rsidRDefault="00F04CE0" w:rsidP="00D00C86">
            <w:pPr>
              <w:rPr>
                <w:rFonts w:ascii="Times New Roman" w:hAnsi="Times New Roman"/>
                <w:szCs w:val="24"/>
              </w:rPr>
            </w:pPr>
            <w:r>
              <w:rPr>
                <w:rFonts w:ascii="Times New Roman" w:hAnsi="Times New Roman"/>
                <w:szCs w:val="24"/>
              </w:rPr>
              <w:t>4.8</w:t>
            </w:r>
          </w:p>
        </w:tc>
        <w:tc>
          <w:tcPr>
            <w:tcW w:w="6521" w:type="dxa"/>
          </w:tcPr>
          <w:p w14:paraId="0835C61E" w14:textId="77777777" w:rsidR="00F04CE0" w:rsidRPr="00E268D6" w:rsidRDefault="00F04CE0" w:rsidP="00D00C86">
            <w:pPr>
              <w:rPr>
                <w:rFonts w:ascii="Times New Roman" w:hAnsi="Times New Roman"/>
                <w:szCs w:val="24"/>
              </w:rPr>
            </w:pPr>
            <w:r>
              <w:rPr>
                <w:rFonts w:ascii="Times New Roman" w:hAnsi="Times New Roman"/>
                <w:szCs w:val="24"/>
              </w:rPr>
              <w:t xml:space="preserve">Does the school site encourage both individual and collaborative brainstorming? </w:t>
            </w:r>
          </w:p>
        </w:tc>
        <w:tc>
          <w:tcPr>
            <w:tcW w:w="1842" w:type="dxa"/>
          </w:tcPr>
          <w:p w14:paraId="11FE1D9B" w14:textId="77777777" w:rsidR="00F04CE0" w:rsidRPr="00E268D6" w:rsidRDefault="00F04CE0" w:rsidP="00D00C86">
            <w:pPr>
              <w:rPr>
                <w:rFonts w:ascii="Times New Roman" w:hAnsi="Times New Roman"/>
                <w:szCs w:val="24"/>
              </w:rPr>
            </w:pPr>
          </w:p>
        </w:tc>
      </w:tr>
      <w:tr w:rsidR="00F04CE0" w:rsidRPr="00E268D6" w14:paraId="0FDEC27F" w14:textId="77777777" w:rsidTr="00484D7D">
        <w:tc>
          <w:tcPr>
            <w:tcW w:w="817" w:type="dxa"/>
          </w:tcPr>
          <w:p w14:paraId="2BB58A4C" w14:textId="77777777" w:rsidR="00F04CE0" w:rsidRPr="00E268D6" w:rsidRDefault="00F04CE0" w:rsidP="00D00C86">
            <w:pPr>
              <w:rPr>
                <w:rFonts w:ascii="Times New Roman" w:hAnsi="Times New Roman"/>
                <w:szCs w:val="24"/>
              </w:rPr>
            </w:pPr>
            <w:r>
              <w:rPr>
                <w:rFonts w:ascii="Times New Roman" w:hAnsi="Times New Roman"/>
                <w:szCs w:val="24"/>
              </w:rPr>
              <w:t>4.9</w:t>
            </w:r>
          </w:p>
        </w:tc>
        <w:tc>
          <w:tcPr>
            <w:tcW w:w="6521" w:type="dxa"/>
          </w:tcPr>
          <w:p w14:paraId="6E8745F8" w14:textId="77777777" w:rsidR="00F04CE0" w:rsidRPr="00E268D6" w:rsidRDefault="00F04CE0" w:rsidP="00D00C86">
            <w:pPr>
              <w:rPr>
                <w:rFonts w:ascii="Times New Roman" w:hAnsi="Times New Roman"/>
                <w:szCs w:val="24"/>
              </w:rPr>
            </w:pPr>
            <w:r>
              <w:rPr>
                <w:rFonts w:ascii="Times New Roman" w:hAnsi="Times New Roman"/>
                <w:szCs w:val="24"/>
              </w:rPr>
              <w:t>Does the school layout work actively against centralising the standardised subjects and marginalising the creative subjects and practices?</w:t>
            </w:r>
          </w:p>
        </w:tc>
        <w:tc>
          <w:tcPr>
            <w:tcW w:w="1842" w:type="dxa"/>
          </w:tcPr>
          <w:p w14:paraId="56943C6B" w14:textId="77777777" w:rsidR="00F04CE0" w:rsidRPr="00E268D6" w:rsidRDefault="00F04CE0" w:rsidP="00D00C86">
            <w:pPr>
              <w:rPr>
                <w:rFonts w:ascii="Times New Roman" w:hAnsi="Times New Roman"/>
                <w:szCs w:val="24"/>
              </w:rPr>
            </w:pPr>
          </w:p>
        </w:tc>
      </w:tr>
      <w:tr w:rsidR="00F04CE0" w:rsidRPr="00E268D6" w14:paraId="450D2492" w14:textId="77777777" w:rsidTr="00484D7D">
        <w:tc>
          <w:tcPr>
            <w:tcW w:w="817" w:type="dxa"/>
            <w:tcBorders>
              <w:bottom w:val="single" w:sz="4" w:space="0" w:color="auto"/>
            </w:tcBorders>
          </w:tcPr>
          <w:p w14:paraId="6FD82BA5" w14:textId="77777777" w:rsidR="00F04CE0" w:rsidRDefault="00F04CE0" w:rsidP="00D00C86">
            <w:pPr>
              <w:rPr>
                <w:rFonts w:ascii="Times New Roman" w:hAnsi="Times New Roman"/>
                <w:szCs w:val="24"/>
              </w:rPr>
            </w:pPr>
            <w:r>
              <w:rPr>
                <w:rFonts w:ascii="Times New Roman" w:hAnsi="Times New Roman"/>
                <w:szCs w:val="24"/>
              </w:rPr>
              <w:t xml:space="preserve">4.10 </w:t>
            </w:r>
          </w:p>
        </w:tc>
        <w:tc>
          <w:tcPr>
            <w:tcW w:w="6521" w:type="dxa"/>
            <w:tcBorders>
              <w:bottom w:val="single" w:sz="4" w:space="0" w:color="auto"/>
            </w:tcBorders>
          </w:tcPr>
          <w:p w14:paraId="530F4AE8" w14:textId="77777777" w:rsidR="00F04CE0" w:rsidRDefault="00F04CE0" w:rsidP="00D00C86">
            <w:pPr>
              <w:rPr>
                <w:rFonts w:ascii="Times New Roman" w:hAnsi="Times New Roman"/>
                <w:szCs w:val="24"/>
              </w:rPr>
            </w:pPr>
            <w:r>
              <w:rPr>
                <w:rFonts w:ascii="Times New Roman" w:hAnsi="Times New Roman"/>
                <w:szCs w:val="24"/>
              </w:rPr>
              <w:t>Does the school work to integrate a range of environments (eg outdoor, indoor, quiet, interactive).</w:t>
            </w:r>
          </w:p>
        </w:tc>
        <w:tc>
          <w:tcPr>
            <w:tcW w:w="1842" w:type="dxa"/>
            <w:tcBorders>
              <w:bottom w:val="single" w:sz="4" w:space="0" w:color="auto"/>
            </w:tcBorders>
          </w:tcPr>
          <w:p w14:paraId="0CB98AC3" w14:textId="77777777" w:rsidR="00F04CE0" w:rsidRPr="00E268D6" w:rsidRDefault="00F04CE0" w:rsidP="00D00C86">
            <w:pPr>
              <w:rPr>
                <w:rFonts w:ascii="Times New Roman" w:hAnsi="Times New Roman"/>
                <w:szCs w:val="24"/>
              </w:rPr>
            </w:pPr>
          </w:p>
        </w:tc>
      </w:tr>
    </w:tbl>
    <w:p w14:paraId="2440C4B1" w14:textId="77777777" w:rsidR="00F04CE0" w:rsidRDefault="00F04CE0" w:rsidP="00D00C86">
      <w:pPr>
        <w:spacing w:after="0" w:line="240" w:lineRule="auto"/>
        <w:rPr>
          <w:rFonts w:ascii="Times New Roman" w:hAnsi="Times New Roman"/>
          <w:szCs w:val="24"/>
        </w:rPr>
      </w:pPr>
    </w:p>
    <w:tbl>
      <w:tblPr>
        <w:tblStyle w:val="TableGrid"/>
        <w:tblW w:w="9180" w:type="dxa"/>
        <w:tblLook w:val="04A0" w:firstRow="1" w:lastRow="0" w:firstColumn="1" w:lastColumn="0" w:noHBand="0" w:noVBand="1"/>
      </w:tblPr>
      <w:tblGrid>
        <w:gridCol w:w="817"/>
        <w:gridCol w:w="6521"/>
        <w:gridCol w:w="1842"/>
      </w:tblGrid>
      <w:tr w:rsidR="00F04CE0" w:rsidRPr="00E268D6" w14:paraId="7BF9726A" w14:textId="77777777" w:rsidTr="00D5617C">
        <w:tc>
          <w:tcPr>
            <w:tcW w:w="9180" w:type="dxa"/>
            <w:gridSpan w:val="3"/>
            <w:tcBorders>
              <w:bottom w:val="single" w:sz="4" w:space="0" w:color="auto"/>
            </w:tcBorders>
            <w:shd w:val="clear" w:color="auto" w:fill="D9D9D9" w:themeFill="background1" w:themeFillShade="D9"/>
          </w:tcPr>
          <w:p w14:paraId="63C670FF" w14:textId="77777777" w:rsidR="00F04CE0" w:rsidRDefault="00F04CE0" w:rsidP="00D00C86">
            <w:pPr>
              <w:jc w:val="center"/>
              <w:rPr>
                <w:rFonts w:ascii="Times New Roman" w:hAnsi="Times New Roman"/>
                <w:b/>
                <w:szCs w:val="24"/>
              </w:rPr>
            </w:pPr>
            <w:r>
              <w:rPr>
                <w:rFonts w:ascii="Times New Roman" w:hAnsi="Times New Roman"/>
                <w:b/>
                <w:szCs w:val="24"/>
              </w:rPr>
              <w:t>Creative Partnerships</w:t>
            </w:r>
          </w:p>
          <w:p w14:paraId="4EE9D767" w14:textId="77777777" w:rsidR="00F04CE0" w:rsidRPr="00E5584B" w:rsidRDefault="00F04CE0" w:rsidP="00D00C86">
            <w:pPr>
              <w:jc w:val="center"/>
              <w:rPr>
                <w:rFonts w:ascii="Times New Roman" w:hAnsi="Times New Roman"/>
                <w:b/>
                <w:szCs w:val="24"/>
              </w:rPr>
            </w:pPr>
          </w:p>
        </w:tc>
      </w:tr>
      <w:tr w:rsidR="00F04CE0" w:rsidRPr="00E268D6" w14:paraId="4CE32C1B" w14:textId="77777777" w:rsidTr="00D5617C">
        <w:tc>
          <w:tcPr>
            <w:tcW w:w="9180" w:type="dxa"/>
            <w:gridSpan w:val="3"/>
            <w:shd w:val="clear" w:color="auto" w:fill="F2F2F2" w:themeFill="background1" w:themeFillShade="F2"/>
          </w:tcPr>
          <w:p w14:paraId="2BA75135" w14:textId="77777777" w:rsidR="00F04CE0" w:rsidRPr="00D5617C" w:rsidRDefault="00F04CE0" w:rsidP="00D00C86">
            <w:pPr>
              <w:rPr>
                <w:rFonts w:ascii="Times New Roman" w:hAnsi="Times New Roman"/>
                <w:b/>
                <w:szCs w:val="24"/>
              </w:rPr>
            </w:pPr>
            <w:r w:rsidRPr="00D5617C">
              <w:rPr>
                <w:rFonts w:ascii="Times New Roman" w:hAnsi="Times New Roman"/>
                <w:b/>
                <w:szCs w:val="24"/>
              </w:rPr>
              <w:t>Local</w:t>
            </w:r>
          </w:p>
        </w:tc>
      </w:tr>
      <w:tr w:rsidR="00F04CE0" w:rsidRPr="00E268D6" w14:paraId="7BE02740" w14:textId="77777777" w:rsidTr="000F0A05">
        <w:tc>
          <w:tcPr>
            <w:tcW w:w="817" w:type="dxa"/>
          </w:tcPr>
          <w:p w14:paraId="421FD715" w14:textId="77777777" w:rsidR="00F04CE0" w:rsidRPr="00E268D6" w:rsidRDefault="00F04CE0" w:rsidP="00D00C86">
            <w:pPr>
              <w:rPr>
                <w:rFonts w:ascii="Times New Roman" w:hAnsi="Times New Roman"/>
                <w:szCs w:val="24"/>
              </w:rPr>
            </w:pPr>
            <w:r>
              <w:rPr>
                <w:rFonts w:ascii="Times New Roman" w:hAnsi="Times New Roman"/>
                <w:szCs w:val="24"/>
              </w:rPr>
              <w:t>5.1</w:t>
            </w:r>
          </w:p>
        </w:tc>
        <w:tc>
          <w:tcPr>
            <w:tcW w:w="6521" w:type="dxa"/>
          </w:tcPr>
          <w:p w14:paraId="5A8B2136" w14:textId="77777777" w:rsidR="00F04CE0" w:rsidRPr="00E268D6" w:rsidRDefault="00F04CE0" w:rsidP="00D00C86">
            <w:pPr>
              <w:rPr>
                <w:rFonts w:ascii="Times New Roman" w:hAnsi="Times New Roman"/>
                <w:szCs w:val="24"/>
              </w:rPr>
            </w:pPr>
            <w:r>
              <w:rPr>
                <w:rFonts w:ascii="Times New Roman" w:hAnsi="Times New Roman"/>
                <w:szCs w:val="24"/>
              </w:rPr>
              <w:t xml:space="preserve">Do we creatively contribute to our local community, including parents, local organisations, and local government? </w:t>
            </w:r>
          </w:p>
        </w:tc>
        <w:tc>
          <w:tcPr>
            <w:tcW w:w="1842" w:type="dxa"/>
          </w:tcPr>
          <w:p w14:paraId="2685F3A1" w14:textId="77777777" w:rsidR="00F04CE0" w:rsidRPr="00E268D6" w:rsidRDefault="00F04CE0" w:rsidP="00D00C86">
            <w:pPr>
              <w:rPr>
                <w:rFonts w:ascii="Times New Roman" w:hAnsi="Times New Roman"/>
                <w:szCs w:val="24"/>
              </w:rPr>
            </w:pPr>
          </w:p>
        </w:tc>
      </w:tr>
      <w:tr w:rsidR="00F04CE0" w:rsidRPr="00E268D6" w14:paraId="0B1A7FA6" w14:textId="77777777" w:rsidTr="000F0A05">
        <w:tc>
          <w:tcPr>
            <w:tcW w:w="817" w:type="dxa"/>
          </w:tcPr>
          <w:p w14:paraId="614EB231" w14:textId="77777777" w:rsidR="00F04CE0" w:rsidRPr="00E268D6" w:rsidRDefault="00F04CE0" w:rsidP="00D00C86">
            <w:pPr>
              <w:rPr>
                <w:rFonts w:ascii="Times New Roman" w:hAnsi="Times New Roman"/>
                <w:szCs w:val="24"/>
              </w:rPr>
            </w:pPr>
            <w:r>
              <w:rPr>
                <w:rFonts w:ascii="Times New Roman" w:hAnsi="Times New Roman"/>
                <w:szCs w:val="24"/>
              </w:rPr>
              <w:t>5.2</w:t>
            </w:r>
          </w:p>
        </w:tc>
        <w:tc>
          <w:tcPr>
            <w:tcW w:w="6521" w:type="dxa"/>
          </w:tcPr>
          <w:p w14:paraId="2316EA07" w14:textId="77777777" w:rsidR="00F04CE0" w:rsidRPr="00E268D6" w:rsidRDefault="00F04CE0" w:rsidP="00D00C86">
            <w:pPr>
              <w:rPr>
                <w:rFonts w:ascii="Times New Roman" w:hAnsi="Times New Roman"/>
                <w:szCs w:val="24"/>
              </w:rPr>
            </w:pPr>
            <w:r>
              <w:rPr>
                <w:rFonts w:ascii="Times New Roman" w:hAnsi="Times New Roman"/>
                <w:szCs w:val="24"/>
              </w:rPr>
              <w:t>Do our school community members have a clear and creative vision of who we ‘are’ and what the school might be in 5, 10, 20 years’ time?</w:t>
            </w:r>
          </w:p>
        </w:tc>
        <w:tc>
          <w:tcPr>
            <w:tcW w:w="1842" w:type="dxa"/>
          </w:tcPr>
          <w:p w14:paraId="411CDB6B" w14:textId="77777777" w:rsidR="00F04CE0" w:rsidRPr="00E268D6" w:rsidRDefault="00F04CE0" w:rsidP="00D00C86">
            <w:pPr>
              <w:rPr>
                <w:rFonts w:ascii="Times New Roman" w:hAnsi="Times New Roman"/>
                <w:szCs w:val="24"/>
              </w:rPr>
            </w:pPr>
          </w:p>
        </w:tc>
      </w:tr>
      <w:tr w:rsidR="00F04CE0" w:rsidRPr="00E268D6" w14:paraId="4747D8EB" w14:textId="77777777" w:rsidTr="000F0A05">
        <w:tc>
          <w:tcPr>
            <w:tcW w:w="817" w:type="dxa"/>
          </w:tcPr>
          <w:p w14:paraId="129FCCBD" w14:textId="77777777" w:rsidR="00F04CE0" w:rsidRPr="00E268D6" w:rsidRDefault="00F04CE0" w:rsidP="00D00C86">
            <w:pPr>
              <w:rPr>
                <w:rFonts w:ascii="Times New Roman" w:hAnsi="Times New Roman"/>
                <w:szCs w:val="24"/>
              </w:rPr>
            </w:pPr>
            <w:r>
              <w:rPr>
                <w:rFonts w:ascii="Times New Roman" w:hAnsi="Times New Roman"/>
                <w:szCs w:val="24"/>
              </w:rPr>
              <w:t>5.3</w:t>
            </w:r>
          </w:p>
        </w:tc>
        <w:tc>
          <w:tcPr>
            <w:tcW w:w="6521" w:type="dxa"/>
          </w:tcPr>
          <w:p w14:paraId="177E2270" w14:textId="77777777" w:rsidR="00F04CE0" w:rsidRPr="00E268D6" w:rsidRDefault="00F04CE0" w:rsidP="00D00C86">
            <w:pPr>
              <w:rPr>
                <w:rFonts w:ascii="Times New Roman" w:hAnsi="Times New Roman"/>
                <w:szCs w:val="24"/>
              </w:rPr>
            </w:pPr>
            <w:r>
              <w:rPr>
                <w:rFonts w:ascii="Times New Roman" w:hAnsi="Times New Roman"/>
                <w:szCs w:val="24"/>
              </w:rPr>
              <w:t xml:space="preserve">Do our students and staff actively seek ways to break down the walls between our school and local community? </w:t>
            </w:r>
          </w:p>
        </w:tc>
        <w:tc>
          <w:tcPr>
            <w:tcW w:w="1842" w:type="dxa"/>
          </w:tcPr>
          <w:p w14:paraId="5CFBE9DE" w14:textId="77777777" w:rsidR="00F04CE0" w:rsidRPr="00E268D6" w:rsidRDefault="00F04CE0" w:rsidP="00D00C86">
            <w:pPr>
              <w:rPr>
                <w:rFonts w:ascii="Times New Roman" w:hAnsi="Times New Roman"/>
                <w:szCs w:val="24"/>
              </w:rPr>
            </w:pPr>
          </w:p>
        </w:tc>
      </w:tr>
      <w:tr w:rsidR="00F04CE0" w:rsidRPr="00E268D6" w14:paraId="466D9FBF" w14:textId="77777777" w:rsidTr="00D5617C">
        <w:tc>
          <w:tcPr>
            <w:tcW w:w="9180" w:type="dxa"/>
            <w:gridSpan w:val="3"/>
            <w:shd w:val="clear" w:color="auto" w:fill="F2F2F2" w:themeFill="background1" w:themeFillShade="F2"/>
          </w:tcPr>
          <w:p w14:paraId="2A597F19" w14:textId="77777777" w:rsidR="00F04CE0" w:rsidRPr="00D5617C" w:rsidRDefault="00F04CE0" w:rsidP="00D00C86">
            <w:pPr>
              <w:rPr>
                <w:rFonts w:ascii="Times New Roman" w:hAnsi="Times New Roman"/>
                <w:b/>
                <w:szCs w:val="24"/>
              </w:rPr>
            </w:pPr>
            <w:r w:rsidRPr="00D5617C">
              <w:rPr>
                <w:rFonts w:ascii="Times New Roman" w:hAnsi="Times New Roman"/>
                <w:b/>
                <w:szCs w:val="24"/>
              </w:rPr>
              <w:t>Global</w:t>
            </w:r>
          </w:p>
        </w:tc>
      </w:tr>
      <w:tr w:rsidR="00F04CE0" w:rsidRPr="00E268D6" w14:paraId="1DCD3B93" w14:textId="77777777" w:rsidTr="000F0A05">
        <w:tc>
          <w:tcPr>
            <w:tcW w:w="817" w:type="dxa"/>
          </w:tcPr>
          <w:p w14:paraId="76964F08" w14:textId="77777777" w:rsidR="00F04CE0" w:rsidRPr="00E268D6" w:rsidRDefault="00F04CE0" w:rsidP="00D00C86">
            <w:pPr>
              <w:rPr>
                <w:rFonts w:ascii="Times New Roman" w:hAnsi="Times New Roman"/>
                <w:szCs w:val="24"/>
              </w:rPr>
            </w:pPr>
            <w:r>
              <w:rPr>
                <w:rFonts w:ascii="Times New Roman" w:hAnsi="Times New Roman"/>
                <w:szCs w:val="24"/>
              </w:rPr>
              <w:t>5.4</w:t>
            </w:r>
          </w:p>
        </w:tc>
        <w:tc>
          <w:tcPr>
            <w:tcW w:w="6521" w:type="dxa"/>
          </w:tcPr>
          <w:p w14:paraId="7F62CE47" w14:textId="77777777" w:rsidR="00F04CE0" w:rsidRPr="00E268D6" w:rsidRDefault="00F04CE0" w:rsidP="00D00C86">
            <w:pPr>
              <w:rPr>
                <w:rFonts w:ascii="Times New Roman" w:hAnsi="Times New Roman"/>
                <w:szCs w:val="24"/>
              </w:rPr>
            </w:pPr>
            <w:r>
              <w:rPr>
                <w:rFonts w:ascii="Times New Roman" w:hAnsi="Times New Roman"/>
                <w:szCs w:val="24"/>
              </w:rPr>
              <w:t xml:space="preserve">Do we pursue new opportunities to link to the non-local world?  </w:t>
            </w:r>
          </w:p>
        </w:tc>
        <w:tc>
          <w:tcPr>
            <w:tcW w:w="1842" w:type="dxa"/>
          </w:tcPr>
          <w:p w14:paraId="0C907B0C" w14:textId="77777777" w:rsidR="00F04CE0" w:rsidRPr="00E268D6" w:rsidRDefault="00F04CE0" w:rsidP="00D00C86">
            <w:pPr>
              <w:rPr>
                <w:rFonts w:ascii="Times New Roman" w:hAnsi="Times New Roman"/>
                <w:szCs w:val="24"/>
              </w:rPr>
            </w:pPr>
          </w:p>
        </w:tc>
      </w:tr>
      <w:tr w:rsidR="00F04CE0" w:rsidRPr="00E268D6" w14:paraId="3F3EAA23" w14:textId="77777777" w:rsidTr="000F0A05">
        <w:tc>
          <w:tcPr>
            <w:tcW w:w="817" w:type="dxa"/>
          </w:tcPr>
          <w:p w14:paraId="6573436D" w14:textId="77777777" w:rsidR="00F04CE0" w:rsidRPr="00E268D6" w:rsidRDefault="00F04CE0" w:rsidP="00D00C86">
            <w:pPr>
              <w:rPr>
                <w:rFonts w:ascii="Times New Roman" w:hAnsi="Times New Roman"/>
                <w:szCs w:val="24"/>
              </w:rPr>
            </w:pPr>
            <w:r>
              <w:rPr>
                <w:rFonts w:ascii="Times New Roman" w:hAnsi="Times New Roman"/>
                <w:szCs w:val="24"/>
              </w:rPr>
              <w:t>5.5</w:t>
            </w:r>
          </w:p>
        </w:tc>
        <w:tc>
          <w:tcPr>
            <w:tcW w:w="6521" w:type="dxa"/>
          </w:tcPr>
          <w:p w14:paraId="11EEA250" w14:textId="77777777" w:rsidR="00F04CE0" w:rsidRPr="00E268D6" w:rsidRDefault="00F04CE0" w:rsidP="00D00C86">
            <w:pPr>
              <w:rPr>
                <w:rFonts w:ascii="Times New Roman" w:hAnsi="Times New Roman"/>
                <w:szCs w:val="24"/>
              </w:rPr>
            </w:pPr>
            <w:r>
              <w:rPr>
                <w:rFonts w:ascii="Times New Roman" w:hAnsi="Times New Roman"/>
                <w:szCs w:val="24"/>
              </w:rPr>
              <w:t xml:space="preserve">Does our school nurture links between the local-global in our students? </w:t>
            </w:r>
          </w:p>
        </w:tc>
        <w:tc>
          <w:tcPr>
            <w:tcW w:w="1842" w:type="dxa"/>
          </w:tcPr>
          <w:p w14:paraId="0AD59841" w14:textId="77777777" w:rsidR="00F04CE0" w:rsidRPr="00E268D6" w:rsidRDefault="00F04CE0" w:rsidP="00D00C86">
            <w:pPr>
              <w:rPr>
                <w:rFonts w:ascii="Times New Roman" w:hAnsi="Times New Roman"/>
                <w:szCs w:val="24"/>
              </w:rPr>
            </w:pPr>
          </w:p>
        </w:tc>
      </w:tr>
      <w:tr w:rsidR="00F04CE0" w:rsidRPr="00E268D6" w14:paraId="2BB062A5" w14:textId="77777777" w:rsidTr="000F0A05">
        <w:tc>
          <w:tcPr>
            <w:tcW w:w="817" w:type="dxa"/>
            <w:tcBorders>
              <w:bottom w:val="single" w:sz="4" w:space="0" w:color="auto"/>
            </w:tcBorders>
          </w:tcPr>
          <w:p w14:paraId="6211E737" w14:textId="77777777" w:rsidR="00F04CE0" w:rsidRPr="00E268D6" w:rsidRDefault="00F04CE0" w:rsidP="00D00C86">
            <w:pPr>
              <w:rPr>
                <w:rFonts w:ascii="Times New Roman" w:hAnsi="Times New Roman"/>
                <w:szCs w:val="24"/>
              </w:rPr>
            </w:pPr>
            <w:r>
              <w:rPr>
                <w:rFonts w:ascii="Times New Roman" w:hAnsi="Times New Roman"/>
                <w:szCs w:val="24"/>
              </w:rPr>
              <w:t>5.6</w:t>
            </w:r>
          </w:p>
        </w:tc>
        <w:tc>
          <w:tcPr>
            <w:tcW w:w="6521" w:type="dxa"/>
            <w:tcBorders>
              <w:bottom w:val="single" w:sz="4" w:space="0" w:color="auto"/>
            </w:tcBorders>
          </w:tcPr>
          <w:p w14:paraId="63E01566" w14:textId="77777777" w:rsidR="00F04CE0" w:rsidRPr="00E268D6" w:rsidRDefault="00F04CE0" w:rsidP="00D00C86">
            <w:pPr>
              <w:rPr>
                <w:rFonts w:ascii="Times New Roman" w:hAnsi="Times New Roman"/>
                <w:szCs w:val="24"/>
              </w:rPr>
            </w:pPr>
            <w:r>
              <w:rPr>
                <w:rFonts w:ascii="Times New Roman" w:hAnsi="Times New Roman"/>
                <w:szCs w:val="24"/>
              </w:rPr>
              <w:t>Do we actively nurture creative global connections, or share the ones we already have in our student and staff body, as real world learning opportunities?</w:t>
            </w:r>
          </w:p>
        </w:tc>
        <w:tc>
          <w:tcPr>
            <w:tcW w:w="1842" w:type="dxa"/>
            <w:tcBorders>
              <w:bottom w:val="single" w:sz="4" w:space="0" w:color="auto"/>
            </w:tcBorders>
          </w:tcPr>
          <w:p w14:paraId="26A1E3E4" w14:textId="77777777" w:rsidR="00F04CE0" w:rsidRPr="00E268D6" w:rsidRDefault="00F04CE0" w:rsidP="00D00C86">
            <w:pPr>
              <w:rPr>
                <w:rFonts w:ascii="Times New Roman" w:hAnsi="Times New Roman"/>
                <w:szCs w:val="24"/>
              </w:rPr>
            </w:pPr>
          </w:p>
        </w:tc>
      </w:tr>
      <w:tr w:rsidR="00F04CE0" w:rsidRPr="00E268D6" w14:paraId="2A69BDA8" w14:textId="77777777" w:rsidTr="00D5617C">
        <w:tc>
          <w:tcPr>
            <w:tcW w:w="9180" w:type="dxa"/>
            <w:gridSpan w:val="3"/>
            <w:shd w:val="clear" w:color="auto" w:fill="F2F2F2" w:themeFill="background1" w:themeFillShade="F2"/>
          </w:tcPr>
          <w:p w14:paraId="28C50BFD" w14:textId="77777777" w:rsidR="00F04CE0" w:rsidRPr="00D5617C" w:rsidRDefault="00F04CE0" w:rsidP="00D00C86">
            <w:pPr>
              <w:rPr>
                <w:rFonts w:ascii="Times New Roman" w:hAnsi="Times New Roman"/>
                <w:b/>
                <w:szCs w:val="24"/>
              </w:rPr>
            </w:pPr>
            <w:r w:rsidRPr="00D5617C">
              <w:rPr>
                <w:rFonts w:ascii="Times New Roman" w:hAnsi="Times New Roman"/>
                <w:b/>
                <w:szCs w:val="24"/>
              </w:rPr>
              <w:t xml:space="preserve">Artistic </w:t>
            </w:r>
          </w:p>
        </w:tc>
      </w:tr>
      <w:tr w:rsidR="00F04CE0" w:rsidRPr="00E268D6" w14:paraId="434E585B" w14:textId="77777777" w:rsidTr="000F0A05">
        <w:tc>
          <w:tcPr>
            <w:tcW w:w="817" w:type="dxa"/>
          </w:tcPr>
          <w:p w14:paraId="359D9A38" w14:textId="77777777" w:rsidR="00F04CE0" w:rsidRPr="00E268D6" w:rsidRDefault="00F04CE0" w:rsidP="00D00C86">
            <w:pPr>
              <w:rPr>
                <w:rFonts w:ascii="Times New Roman" w:hAnsi="Times New Roman"/>
                <w:szCs w:val="24"/>
              </w:rPr>
            </w:pPr>
            <w:r>
              <w:rPr>
                <w:rFonts w:ascii="Times New Roman" w:hAnsi="Times New Roman"/>
                <w:szCs w:val="24"/>
              </w:rPr>
              <w:t>5.7</w:t>
            </w:r>
          </w:p>
        </w:tc>
        <w:tc>
          <w:tcPr>
            <w:tcW w:w="6521" w:type="dxa"/>
          </w:tcPr>
          <w:p w14:paraId="7A32150E" w14:textId="77777777" w:rsidR="00F04CE0" w:rsidRPr="00E268D6" w:rsidRDefault="00F04CE0" w:rsidP="00D00C86">
            <w:pPr>
              <w:rPr>
                <w:rFonts w:ascii="Times New Roman" w:hAnsi="Times New Roman"/>
                <w:szCs w:val="24"/>
              </w:rPr>
            </w:pPr>
            <w:r>
              <w:rPr>
                <w:rFonts w:ascii="Times New Roman" w:hAnsi="Times New Roman"/>
                <w:szCs w:val="24"/>
              </w:rPr>
              <w:t xml:space="preserve">Are we proactive in recognising the creative value of artistic input into our school? </w:t>
            </w:r>
          </w:p>
        </w:tc>
        <w:tc>
          <w:tcPr>
            <w:tcW w:w="1842" w:type="dxa"/>
          </w:tcPr>
          <w:p w14:paraId="6E5EBB8F" w14:textId="77777777" w:rsidR="00F04CE0" w:rsidRPr="00E268D6" w:rsidRDefault="00F04CE0" w:rsidP="00D00C86">
            <w:pPr>
              <w:rPr>
                <w:rFonts w:ascii="Times New Roman" w:hAnsi="Times New Roman"/>
                <w:szCs w:val="24"/>
              </w:rPr>
            </w:pPr>
          </w:p>
        </w:tc>
      </w:tr>
      <w:tr w:rsidR="00F04CE0" w:rsidRPr="00E268D6" w14:paraId="563F8520" w14:textId="77777777" w:rsidTr="000F0A05">
        <w:tc>
          <w:tcPr>
            <w:tcW w:w="817" w:type="dxa"/>
          </w:tcPr>
          <w:p w14:paraId="2FA07B31" w14:textId="77777777" w:rsidR="00F04CE0" w:rsidRPr="00E268D6" w:rsidRDefault="00F04CE0" w:rsidP="00D00C86">
            <w:pPr>
              <w:rPr>
                <w:rFonts w:ascii="Times New Roman" w:hAnsi="Times New Roman"/>
                <w:szCs w:val="24"/>
              </w:rPr>
            </w:pPr>
            <w:r>
              <w:rPr>
                <w:rFonts w:ascii="Times New Roman" w:hAnsi="Times New Roman"/>
                <w:szCs w:val="24"/>
              </w:rPr>
              <w:t>5.8</w:t>
            </w:r>
          </w:p>
        </w:tc>
        <w:tc>
          <w:tcPr>
            <w:tcW w:w="6521" w:type="dxa"/>
          </w:tcPr>
          <w:p w14:paraId="3AA2E25D" w14:textId="77777777" w:rsidR="00F04CE0" w:rsidRPr="00E268D6" w:rsidRDefault="00F04CE0" w:rsidP="00D00C86">
            <w:pPr>
              <w:rPr>
                <w:rFonts w:ascii="Times New Roman" w:hAnsi="Times New Roman"/>
                <w:szCs w:val="24"/>
              </w:rPr>
            </w:pPr>
            <w:r>
              <w:rPr>
                <w:rFonts w:ascii="Times New Roman" w:hAnsi="Times New Roman"/>
                <w:szCs w:val="24"/>
              </w:rPr>
              <w:t>Do we pursue links with expert artists in the same way we pursue relationships with expert business, science, or industry professionals?</w:t>
            </w:r>
          </w:p>
        </w:tc>
        <w:tc>
          <w:tcPr>
            <w:tcW w:w="1842" w:type="dxa"/>
          </w:tcPr>
          <w:p w14:paraId="15D2E247" w14:textId="77777777" w:rsidR="00F04CE0" w:rsidRPr="00E268D6" w:rsidRDefault="00F04CE0" w:rsidP="00D00C86">
            <w:pPr>
              <w:rPr>
                <w:rFonts w:ascii="Times New Roman" w:hAnsi="Times New Roman"/>
                <w:szCs w:val="24"/>
              </w:rPr>
            </w:pPr>
          </w:p>
        </w:tc>
      </w:tr>
      <w:tr w:rsidR="00F04CE0" w:rsidRPr="00E268D6" w14:paraId="30517BD1" w14:textId="77777777" w:rsidTr="000F0A05">
        <w:tc>
          <w:tcPr>
            <w:tcW w:w="817" w:type="dxa"/>
            <w:tcBorders>
              <w:bottom w:val="single" w:sz="4" w:space="0" w:color="auto"/>
            </w:tcBorders>
          </w:tcPr>
          <w:p w14:paraId="5DE2F377" w14:textId="77777777" w:rsidR="00F04CE0" w:rsidRPr="00E268D6" w:rsidRDefault="00F04CE0" w:rsidP="00D00C86">
            <w:pPr>
              <w:rPr>
                <w:rFonts w:ascii="Times New Roman" w:hAnsi="Times New Roman"/>
                <w:szCs w:val="24"/>
              </w:rPr>
            </w:pPr>
            <w:r>
              <w:rPr>
                <w:rFonts w:ascii="Times New Roman" w:hAnsi="Times New Roman"/>
                <w:szCs w:val="24"/>
              </w:rPr>
              <w:t>5.9</w:t>
            </w:r>
          </w:p>
        </w:tc>
        <w:tc>
          <w:tcPr>
            <w:tcW w:w="6521" w:type="dxa"/>
            <w:tcBorders>
              <w:bottom w:val="single" w:sz="4" w:space="0" w:color="auto"/>
            </w:tcBorders>
          </w:tcPr>
          <w:p w14:paraId="66A30A13" w14:textId="77777777" w:rsidR="00F04CE0" w:rsidRPr="00E268D6" w:rsidRDefault="00F04CE0" w:rsidP="00D00C86">
            <w:pPr>
              <w:rPr>
                <w:rFonts w:ascii="Times New Roman" w:hAnsi="Times New Roman"/>
                <w:szCs w:val="24"/>
              </w:rPr>
            </w:pPr>
            <w:r>
              <w:rPr>
                <w:rFonts w:ascii="Times New Roman" w:hAnsi="Times New Roman"/>
                <w:szCs w:val="24"/>
              </w:rPr>
              <w:t>Do we as a school make explicit links between creative, artistic and marketplace success – and work against outmoded science/business/arts dichotomies?</w:t>
            </w:r>
          </w:p>
        </w:tc>
        <w:tc>
          <w:tcPr>
            <w:tcW w:w="1842" w:type="dxa"/>
            <w:tcBorders>
              <w:bottom w:val="single" w:sz="4" w:space="0" w:color="auto"/>
            </w:tcBorders>
          </w:tcPr>
          <w:p w14:paraId="17C65FAF" w14:textId="77777777" w:rsidR="00F04CE0" w:rsidRPr="00E268D6" w:rsidRDefault="00F04CE0" w:rsidP="00D00C86">
            <w:pPr>
              <w:rPr>
                <w:rFonts w:ascii="Times New Roman" w:hAnsi="Times New Roman"/>
                <w:szCs w:val="24"/>
              </w:rPr>
            </w:pPr>
          </w:p>
        </w:tc>
      </w:tr>
      <w:tr w:rsidR="00F04CE0" w:rsidRPr="00E268D6" w14:paraId="616110EA" w14:textId="77777777" w:rsidTr="00D5617C">
        <w:tc>
          <w:tcPr>
            <w:tcW w:w="9180" w:type="dxa"/>
            <w:gridSpan w:val="3"/>
            <w:shd w:val="clear" w:color="auto" w:fill="F2F2F2" w:themeFill="background1" w:themeFillShade="F2"/>
          </w:tcPr>
          <w:p w14:paraId="4107C017" w14:textId="77777777" w:rsidR="00F04CE0" w:rsidRPr="00D5617C" w:rsidRDefault="00F04CE0" w:rsidP="00D00C86">
            <w:pPr>
              <w:rPr>
                <w:rFonts w:ascii="Times New Roman" w:hAnsi="Times New Roman"/>
                <w:b/>
                <w:szCs w:val="24"/>
              </w:rPr>
            </w:pPr>
            <w:r w:rsidRPr="00D5617C">
              <w:rPr>
                <w:rFonts w:ascii="Times New Roman" w:hAnsi="Times New Roman"/>
                <w:b/>
                <w:szCs w:val="24"/>
              </w:rPr>
              <w:t>Business</w:t>
            </w:r>
          </w:p>
        </w:tc>
      </w:tr>
      <w:tr w:rsidR="00F04CE0" w:rsidRPr="00E268D6" w14:paraId="1D4C61C4" w14:textId="77777777" w:rsidTr="000F0A05">
        <w:tc>
          <w:tcPr>
            <w:tcW w:w="817" w:type="dxa"/>
          </w:tcPr>
          <w:p w14:paraId="63D2C3B0" w14:textId="77777777" w:rsidR="00F04CE0" w:rsidRPr="00E268D6" w:rsidRDefault="00F04CE0" w:rsidP="00D00C86">
            <w:pPr>
              <w:rPr>
                <w:rFonts w:ascii="Times New Roman" w:hAnsi="Times New Roman"/>
                <w:szCs w:val="24"/>
              </w:rPr>
            </w:pPr>
            <w:r>
              <w:rPr>
                <w:rFonts w:ascii="Times New Roman" w:hAnsi="Times New Roman"/>
                <w:szCs w:val="24"/>
              </w:rPr>
              <w:t>5.10</w:t>
            </w:r>
          </w:p>
        </w:tc>
        <w:tc>
          <w:tcPr>
            <w:tcW w:w="6521" w:type="dxa"/>
          </w:tcPr>
          <w:p w14:paraId="27AA193F" w14:textId="77777777" w:rsidR="00F04CE0" w:rsidRPr="00E268D6" w:rsidRDefault="00F04CE0" w:rsidP="00D00C86">
            <w:pPr>
              <w:rPr>
                <w:rFonts w:ascii="Times New Roman" w:hAnsi="Times New Roman"/>
                <w:szCs w:val="24"/>
              </w:rPr>
            </w:pPr>
            <w:r>
              <w:rPr>
                <w:rFonts w:ascii="Times New Roman" w:hAnsi="Times New Roman"/>
                <w:szCs w:val="24"/>
              </w:rPr>
              <w:t xml:space="preserve">Do we initiate opportunities for creative sponsorship, mentorship or </w:t>
            </w:r>
            <w:r>
              <w:rPr>
                <w:rFonts w:ascii="Times New Roman" w:hAnsi="Times New Roman"/>
                <w:szCs w:val="24"/>
              </w:rPr>
              <w:lastRenderedPageBreak/>
              <w:t>project-based links?</w:t>
            </w:r>
          </w:p>
        </w:tc>
        <w:tc>
          <w:tcPr>
            <w:tcW w:w="1842" w:type="dxa"/>
          </w:tcPr>
          <w:p w14:paraId="4397455A" w14:textId="77777777" w:rsidR="00F04CE0" w:rsidRPr="00E268D6" w:rsidRDefault="00F04CE0" w:rsidP="00D00C86">
            <w:pPr>
              <w:rPr>
                <w:rFonts w:ascii="Times New Roman" w:hAnsi="Times New Roman"/>
                <w:szCs w:val="24"/>
              </w:rPr>
            </w:pPr>
          </w:p>
        </w:tc>
      </w:tr>
      <w:tr w:rsidR="00F04CE0" w:rsidRPr="00E268D6" w14:paraId="589C2D22" w14:textId="77777777" w:rsidTr="000F0A05">
        <w:tc>
          <w:tcPr>
            <w:tcW w:w="817" w:type="dxa"/>
          </w:tcPr>
          <w:p w14:paraId="164F6E67" w14:textId="77777777" w:rsidR="00F04CE0" w:rsidRPr="00E268D6" w:rsidRDefault="00F04CE0" w:rsidP="00D00C86">
            <w:pPr>
              <w:rPr>
                <w:rFonts w:ascii="Times New Roman" w:hAnsi="Times New Roman"/>
                <w:szCs w:val="24"/>
              </w:rPr>
            </w:pPr>
            <w:r>
              <w:rPr>
                <w:rFonts w:ascii="Times New Roman" w:hAnsi="Times New Roman"/>
                <w:szCs w:val="24"/>
              </w:rPr>
              <w:lastRenderedPageBreak/>
              <w:t>5.11</w:t>
            </w:r>
          </w:p>
        </w:tc>
        <w:tc>
          <w:tcPr>
            <w:tcW w:w="6521" w:type="dxa"/>
          </w:tcPr>
          <w:p w14:paraId="004B22DD" w14:textId="77777777" w:rsidR="00F04CE0" w:rsidRPr="00E268D6" w:rsidRDefault="00F04CE0" w:rsidP="00D00C86">
            <w:pPr>
              <w:rPr>
                <w:rFonts w:ascii="Times New Roman" w:hAnsi="Times New Roman"/>
                <w:szCs w:val="24"/>
              </w:rPr>
            </w:pPr>
            <w:r>
              <w:rPr>
                <w:rFonts w:ascii="Times New Roman" w:hAnsi="Times New Roman"/>
                <w:szCs w:val="24"/>
              </w:rPr>
              <w:t xml:space="preserve">Do we actively celebate the creative potential of industry links, and share the responsibility of developing these links amongst the students and staff community? </w:t>
            </w:r>
          </w:p>
        </w:tc>
        <w:tc>
          <w:tcPr>
            <w:tcW w:w="1842" w:type="dxa"/>
          </w:tcPr>
          <w:p w14:paraId="5D8529A9" w14:textId="77777777" w:rsidR="00F04CE0" w:rsidRPr="00E268D6" w:rsidRDefault="00F04CE0" w:rsidP="00D00C86">
            <w:pPr>
              <w:rPr>
                <w:rFonts w:ascii="Times New Roman" w:hAnsi="Times New Roman"/>
                <w:szCs w:val="24"/>
              </w:rPr>
            </w:pPr>
          </w:p>
        </w:tc>
      </w:tr>
      <w:tr w:rsidR="00F04CE0" w:rsidRPr="00E268D6" w14:paraId="0D5F8216" w14:textId="77777777" w:rsidTr="000F0A05">
        <w:tc>
          <w:tcPr>
            <w:tcW w:w="817" w:type="dxa"/>
          </w:tcPr>
          <w:p w14:paraId="7A7C596C" w14:textId="77777777" w:rsidR="00F04CE0" w:rsidRDefault="00F04CE0" w:rsidP="00D00C86">
            <w:pPr>
              <w:rPr>
                <w:rFonts w:ascii="Times New Roman" w:hAnsi="Times New Roman"/>
                <w:szCs w:val="24"/>
              </w:rPr>
            </w:pPr>
            <w:r>
              <w:rPr>
                <w:rFonts w:ascii="Times New Roman" w:hAnsi="Times New Roman"/>
                <w:szCs w:val="24"/>
              </w:rPr>
              <w:t>5.12</w:t>
            </w:r>
          </w:p>
        </w:tc>
        <w:tc>
          <w:tcPr>
            <w:tcW w:w="6521" w:type="dxa"/>
          </w:tcPr>
          <w:p w14:paraId="0F7F8FE7" w14:textId="77777777" w:rsidR="00F04CE0" w:rsidRDefault="00F04CE0" w:rsidP="00D00C86">
            <w:pPr>
              <w:rPr>
                <w:rFonts w:ascii="Times New Roman" w:hAnsi="Times New Roman"/>
                <w:szCs w:val="24"/>
              </w:rPr>
            </w:pPr>
            <w:r>
              <w:rPr>
                <w:rFonts w:ascii="Times New Roman" w:hAnsi="Times New Roman"/>
                <w:szCs w:val="24"/>
              </w:rPr>
              <w:t xml:space="preserve">Do we showcase the creative and innovative work in our school to local and global industry leaders, not just others in education? </w:t>
            </w:r>
          </w:p>
        </w:tc>
        <w:tc>
          <w:tcPr>
            <w:tcW w:w="1842" w:type="dxa"/>
          </w:tcPr>
          <w:p w14:paraId="2BC05A93" w14:textId="77777777" w:rsidR="00F04CE0" w:rsidRPr="00E268D6" w:rsidRDefault="00F04CE0" w:rsidP="00D00C86">
            <w:pPr>
              <w:rPr>
                <w:rFonts w:ascii="Times New Roman" w:hAnsi="Times New Roman"/>
                <w:szCs w:val="24"/>
              </w:rPr>
            </w:pPr>
          </w:p>
        </w:tc>
      </w:tr>
    </w:tbl>
    <w:p w14:paraId="240E40D0" w14:textId="25220056" w:rsidR="00F04CE0" w:rsidRPr="007915CE" w:rsidRDefault="00D5617C" w:rsidP="00D00C86">
      <w:pPr>
        <w:spacing w:after="0" w:line="240" w:lineRule="auto"/>
        <w:rPr>
          <w:rFonts w:ascii="Times New Roman" w:hAnsi="Times New Roman" w:cs="Times New Roman"/>
          <w:b/>
          <w:i/>
          <w:sz w:val="20"/>
        </w:rPr>
      </w:pPr>
      <w:r>
        <w:rPr>
          <w:rFonts w:ascii="Times New Roman" w:hAnsi="Times New Roman" w:cs="Times New Roman"/>
          <w:b/>
          <w:i/>
          <w:sz w:val="20"/>
        </w:rPr>
        <w:t>Figure 19</w:t>
      </w:r>
      <w:r w:rsidR="00F04CE0" w:rsidRPr="007915CE">
        <w:rPr>
          <w:rFonts w:ascii="Times New Roman" w:hAnsi="Times New Roman" w:cs="Times New Roman"/>
          <w:b/>
          <w:i/>
          <w:sz w:val="20"/>
        </w:rPr>
        <w:t>: Whole-School Creativity Audit</w:t>
      </w:r>
      <w:r w:rsidR="001E68A5" w:rsidRPr="007915CE">
        <w:rPr>
          <w:rFonts w:ascii="Times New Roman" w:hAnsi="Times New Roman" w:cs="Times New Roman"/>
          <w:b/>
          <w:i/>
          <w:sz w:val="20"/>
        </w:rPr>
        <w:t xml:space="preserve"> </w:t>
      </w:r>
      <w:r w:rsidR="00232471" w:rsidRPr="007915CE">
        <w:rPr>
          <w:rFonts w:ascii="Times New Roman" w:hAnsi="Times New Roman" w:cs="Times New Roman"/>
          <w:b/>
          <w:i/>
          <w:sz w:val="20"/>
        </w:rPr>
        <w:t>(</w:t>
      </w:r>
      <w:r w:rsidR="00AE6A85" w:rsidRPr="007915CE">
        <w:rPr>
          <w:rFonts w:ascii="Times New Roman" w:hAnsi="Times New Roman" w:cs="Times New Roman"/>
          <w:b/>
          <w:i/>
          <w:sz w:val="20"/>
        </w:rPr>
        <w:t>Harris 2016</w:t>
      </w:r>
      <w:r w:rsidR="00232471" w:rsidRPr="007915CE">
        <w:rPr>
          <w:rFonts w:ascii="Times New Roman" w:hAnsi="Times New Roman" w:cs="Times New Roman"/>
          <w:b/>
          <w:i/>
          <w:sz w:val="20"/>
        </w:rPr>
        <w:t>, p</w:t>
      </w:r>
      <w:r>
        <w:rPr>
          <w:rFonts w:ascii="Times New Roman" w:hAnsi="Times New Roman" w:cs="Times New Roman"/>
          <w:b/>
          <w:i/>
          <w:sz w:val="20"/>
        </w:rPr>
        <w:t>.</w:t>
      </w:r>
      <w:r w:rsidR="00232471" w:rsidRPr="007915CE">
        <w:rPr>
          <w:rFonts w:ascii="Times New Roman" w:hAnsi="Times New Roman" w:cs="Times New Roman"/>
          <w:b/>
          <w:i/>
          <w:sz w:val="20"/>
        </w:rPr>
        <w:t xml:space="preserve"> 37</w:t>
      </w:r>
      <w:r w:rsidR="00F04CE0" w:rsidRPr="007915CE">
        <w:rPr>
          <w:rFonts w:ascii="Times New Roman" w:hAnsi="Times New Roman" w:cs="Times New Roman"/>
          <w:b/>
          <w:i/>
          <w:sz w:val="20"/>
        </w:rPr>
        <w:t>)</w:t>
      </w:r>
    </w:p>
    <w:p w14:paraId="501E5856" w14:textId="7C534933" w:rsidR="00EC7F31" w:rsidRPr="00555AEA" w:rsidRDefault="008B5D61" w:rsidP="00555AEA">
      <w:pPr>
        <w:rPr>
          <w:rFonts w:ascii="Times New Roman" w:hAnsi="Times New Roman" w:cs="Times New Roman"/>
          <w:b/>
        </w:rPr>
      </w:pPr>
      <w:r>
        <w:rPr>
          <w:rFonts w:ascii="Times New Roman" w:hAnsi="Times New Roman" w:cs="Times New Roman"/>
          <w:b/>
        </w:rPr>
        <w:br w:type="page"/>
      </w:r>
    </w:p>
    <w:p w14:paraId="1A649BD7" w14:textId="4E6ABAE6" w:rsidR="00406064" w:rsidRPr="003A481D" w:rsidRDefault="00406064" w:rsidP="00406064">
      <w:pPr>
        <w:pStyle w:val="Heading4"/>
        <w:keepLines w:val="0"/>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center"/>
        <w:rPr>
          <w:rFonts w:ascii="Times New Roman" w:eastAsia="Times New Roman" w:hAnsi="Times New Roman" w:cs="Times New Roman"/>
          <w:bCs w:val="0"/>
          <w:i w:val="0"/>
          <w:iCs w:val="0"/>
          <w:color w:val="auto"/>
          <w:sz w:val="28"/>
          <w:szCs w:val="28"/>
        </w:rPr>
      </w:pPr>
      <w:r>
        <w:rPr>
          <w:rFonts w:ascii="Times New Roman" w:eastAsia="Times New Roman" w:hAnsi="Times New Roman" w:cs="Times New Roman"/>
          <w:bCs w:val="0"/>
          <w:i w:val="0"/>
          <w:iCs w:val="0"/>
          <w:color w:val="auto"/>
          <w:sz w:val="28"/>
          <w:szCs w:val="28"/>
        </w:rPr>
        <w:lastRenderedPageBreak/>
        <w:t>Bibliography</w:t>
      </w:r>
    </w:p>
    <w:p w14:paraId="372FB262" w14:textId="77777777" w:rsidR="00EC7F31" w:rsidRPr="001F7BE8" w:rsidRDefault="00EC7F31" w:rsidP="008A2BCE">
      <w:pPr>
        <w:spacing w:after="0" w:line="240" w:lineRule="auto"/>
        <w:ind w:right="4"/>
        <w:rPr>
          <w:rFonts w:ascii="Times New Roman" w:hAnsi="Times New Roman" w:cs="Times New Roman"/>
          <w:b/>
        </w:rPr>
      </w:pPr>
    </w:p>
    <w:p w14:paraId="3267E64E"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Allam, C. (2008). Creative activity and its impact on student learning - issues of implementation. </w:t>
      </w:r>
      <w:r w:rsidRPr="00D5617C">
        <w:rPr>
          <w:rFonts w:ascii="Times New Roman" w:hAnsi="Times New Roman" w:cs="Times New Roman"/>
          <w:i/>
          <w:iCs/>
        </w:rPr>
        <w:t>Innovations in Education and Teaching International, 45</w:t>
      </w:r>
      <w:r w:rsidRPr="00D5617C">
        <w:rPr>
          <w:rFonts w:ascii="Times New Roman" w:hAnsi="Times New Roman" w:cs="Times New Roman"/>
        </w:rPr>
        <w:t xml:space="preserve">(3), 281-288. </w:t>
      </w:r>
    </w:p>
    <w:p w14:paraId="56FB0ECF"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Amabile, T., M. (1983). </w:t>
      </w:r>
      <w:r w:rsidRPr="00D5617C">
        <w:rPr>
          <w:rFonts w:ascii="Times New Roman" w:hAnsi="Times New Roman" w:cs="Times New Roman"/>
          <w:i/>
          <w:iCs/>
        </w:rPr>
        <w:t>The social psychology of creativity</w:t>
      </w:r>
      <w:r w:rsidRPr="00D5617C">
        <w:rPr>
          <w:rFonts w:ascii="Times New Roman" w:hAnsi="Times New Roman" w:cs="Times New Roman"/>
        </w:rPr>
        <w:t>. New York: Springer-Verlag.</w:t>
      </w:r>
    </w:p>
    <w:p w14:paraId="7873F82F"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Amabile, T. (2010). The three threats to creativity. HBR Blog Retrieved from http://blogs.hbr.org/2010/11/the-three-threats-to-creativit/</w:t>
      </w:r>
    </w:p>
    <w:p w14:paraId="14050CE0" w14:textId="77777777" w:rsidR="009919F3" w:rsidRPr="00D5617C" w:rsidRDefault="009919F3" w:rsidP="009919F3">
      <w:pPr>
        <w:spacing w:after="0" w:line="240" w:lineRule="auto"/>
        <w:ind w:left="567" w:right="66" w:hanging="567"/>
        <w:rPr>
          <w:rFonts w:ascii="Times New Roman" w:hAnsi="Times New Roman" w:cs="Times New Roman"/>
          <w:bCs/>
          <w:iCs/>
        </w:rPr>
      </w:pPr>
      <w:r w:rsidRPr="00D5617C">
        <w:rPr>
          <w:rFonts w:ascii="Times New Roman" w:hAnsi="Times New Roman" w:cs="Times New Roman"/>
          <w:bCs/>
          <w:iCs/>
        </w:rPr>
        <w:t xml:space="preserve">Amabile, T. M. (1995). </w:t>
      </w:r>
      <w:r w:rsidRPr="00D5617C">
        <w:rPr>
          <w:rFonts w:ascii="Times New Roman" w:hAnsi="Times New Roman" w:cs="Times New Roman"/>
          <w:bCs/>
          <w:i/>
          <w:iCs/>
        </w:rPr>
        <w:t>KEYS: Assessing the climate for creativity</w:t>
      </w:r>
      <w:r w:rsidRPr="00D5617C">
        <w:rPr>
          <w:rFonts w:ascii="Times New Roman" w:hAnsi="Times New Roman" w:cs="Times New Roman"/>
          <w:bCs/>
          <w:iCs/>
        </w:rPr>
        <w:t>. Greensboro, NC: Center for Creative Leadership.</w:t>
      </w:r>
    </w:p>
    <w:p w14:paraId="20CBB323" w14:textId="77777777" w:rsidR="009919F3" w:rsidRPr="00D5617C" w:rsidRDefault="009919F3" w:rsidP="009919F3">
      <w:pPr>
        <w:spacing w:after="0" w:line="240" w:lineRule="auto"/>
        <w:ind w:left="567" w:right="66" w:hanging="567"/>
        <w:rPr>
          <w:rFonts w:ascii="Times New Roman" w:hAnsi="Times New Roman" w:cs="Times New Roman"/>
          <w:bCs/>
          <w:iCs/>
        </w:rPr>
      </w:pPr>
      <w:r w:rsidRPr="00D5617C">
        <w:rPr>
          <w:rFonts w:ascii="Times New Roman" w:hAnsi="Times New Roman" w:cs="Times New Roman"/>
          <w:bCs/>
          <w:iCs/>
        </w:rPr>
        <w:t xml:space="preserve">Amabile, T. M.; Conti, R.; Coon, H.; Lazenby, J., &amp; Herron, M. (1996). Assessing the work environment for creativity. </w:t>
      </w:r>
      <w:r w:rsidRPr="00D5617C">
        <w:rPr>
          <w:rFonts w:ascii="Times New Roman" w:hAnsi="Times New Roman" w:cs="Times New Roman"/>
          <w:bCs/>
          <w:i/>
          <w:iCs/>
        </w:rPr>
        <w:t>Academy of Management Journal</w:t>
      </w:r>
      <w:r w:rsidRPr="00D5617C">
        <w:rPr>
          <w:rFonts w:ascii="Times New Roman" w:hAnsi="Times New Roman" w:cs="Times New Roman"/>
          <w:bCs/>
          <w:iCs/>
        </w:rPr>
        <w:t>, 19, 1154-1184.</w:t>
      </w:r>
    </w:p>
    <w:p w14:paraId="41A3FD50" w14:textId="77777777" w:rsidR="009919F3" w:rsidRPr="00D5617C" w:rsidRDefault="009919F3" w:rsidP="009919F3">
      <w:pPr>
        <w:widowControl w:val="0"/>
        <w:autoSpaceDE w:val="0"/>
        <w:autoSpaceDN w:val="0"/>
        <w:adjustRightInd w:val="0"/>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American ArtsEdSearch. 2012. ‘Engaged, Successful Students: the impact of arts education on student success in school’. Arts Ed, US Government. Available at: </w:t>
      </w:r>
    </w:p>
    <w:p w14:paraId="4B39B75C" w14:textId="77777777" w:rsidR="009919F3" w:rsidRPr="00D5617C" w:rsidRDefault="00540E3D" w:rsidP="009919F3">
      <w:pPr>
        <w:widowControl w:val="0"/>
        <w:autoSpaceDE w:val="0"/>
        <w:autoSpaceDN w:val="0"/>
        <w:adjustRightInd w:val="0"/>
        <w:spacing w:after="0" w:line="240" w:lineRule="auto"/>
        <w:ind w:firstLine="567"/>
        <w:rPr>
          <w:rFonts w:ascii="Times New Roman" w:hAnsi="Times New Roman" w:cs="Times New Roman"/>
        </w:rPr>
      </w:pPr>
      <w:hyperlink r:id="rId21" w:history="1">
        <w:r w:rsidR="009919F3" w:rsidRPr="00D5617C">
          <w:rPr>
            <w:rStyle w:val="Hyperlink"/>
            <w:rFonts w:ascii="Times New Roman" w:hAnsi="Times New Roman" w:cs="Times New Roman"/>
          </w:rPr>
          <w:t>http://www.artsedsearch.org/engaged-successful-students</w:t>
        </w:r>
      </w:hyperlink>
      <w:r w:rsidR="009919F3" w:rsidRPr="00D5617C">
        <w:rPr>
          <w:rFonts w:ascii="Times New Roman" w:hAnsi="Times New Roman" w:cs="Times New Roman"/>
        </w:rPr>
        <w:t xml:space="preserve"> </w:t>
      </w:r>
    </w:p>
    <w:p w14:paraId="003C2156"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Anastasi, A. (1988). </w:t>
      </w:r>
      <w:r w:rsidRPr="00D5617C">
        <w:rPr>
          <w:rFonts w:ascii="Times New Roman" w:hAnsi="Times New Roman" w:cs="Times New Roman"/>
          <w:bCs/>
          <w:i/>
        </w:rPr>
        <w:t xml:space="preserve">Psychological testing. </w:t>
      </w:r>
      <w:r w:rsidRPr="00D5617C">
        <w:rPr>
          <w:rFonts w:ascii="Times New Roman" w:hAnsi="Times New Roman" w:cs="Times New Roman"/>
          <w:bCs/>
        </w:rPr>
        <w:t>New York: Macmillan.</w:t>
      </w:r>
    </w:p>
    <w:p w14:paraId="1DD79CB6" w14:textId="77777777" w:rsidR="009919F3" w:rsidRPr="00D5617C" w:rsidRDefault="009919F3" w:rsidP="009919F3">
      <w:pPr>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Araya, Daniel E. and Michael A Peters (eds). 2010. </w:t>
      </w:r>
      <w:r w:rsidRPr="00D5617C">
        <w:rPr>
          <w:rFonts w:ascii="Times New Roman" w:hAnsi="Times New Roman" w:cs="Times New Roman"/>
          <w:i/>
        </w:rPr>
        <w:t xml:space="preserve">Education and the creative economy: Knowledge and learning in the age of innovation. </w:t>
      </w:r>
      <w:r w:rsidRPr="00D5617C">
        <w:rPr>
          <w:rFonts w:ascii="Times New Roman" w:hAnsi="Times New Roman" w:cs="Times New Roman"/>
        </w:rPr>
        <w:t>New York: Peter Lang.</w:t>
      </w:r>
    </w:p>
    <w:p w14:paraId="73A3BBFF"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lang w:val="de-DE"/>
        </w:rPr>
        <w:t xml:space="preserve">Argulewicz, E. N., &amp; Kush, J.C. (1984). </w:t>
      </w:r>
      <w:r w:rsidRPr="00D5617C">
        <w:rPr>
          <w:rFonts w:ascii="Times New Roman" w:hAnsi="Times New Roman" w:cs="Times New Roman"/>
          <w:bCs/>
        </w:rPr>
        <w:t>Concurrent validity of the SRBCSS Creativity</w:t>
      </w:r>
      <w:r w:rsidRPr="00D5617C">
        <w:rPr>
          <w:rFonts w:ascii="Times New Roman" w:hAnsi="Times New Roman" w:cs="Times New Roman"/>
        </w:rPr>
        <w:t xml:space="preserve"> </w:t>
      </w:r>
      <w:r w:rsidRPr="00D5617C">
        <w:rPr>
          <w:rFonts w:ascii="Times New Roman" w:hAnsi="Times New Roman" w:cs="Times New Roman"/>
          <w:bCs/>
        </w:rPr>
        <w:t xml:space="preserve">Scale for Anglo-American and Mexican-American gifted students. </w:t>
      </w:r>
      <w:r w:rsidRPr="00D5617C">
        <w:rPr>
          <w:rFonts w:ascii="Times New Roman" w:hAnsi="Times New Roman" w:cs="Times New Roman"/>
          <w:bCs/>
          <w:i/>
        </w:rPr>
        <w:t>Educational and Psychological Research</w:t>
      </w:r>
      <w:r w:rsidRPr="00D5617C">
        <w:rPr>
          <w:rFonts w:ascii="Times New Roman" w:hAnsi="Times New Roman" w:cs="Times New Roman"/>
          <w:bCs/>
        </w:rPr>
        <w:t>, 4, 81-89.</w:t>
      </w:r>
    </w:p>
    <w:p w14:paraId="6B70119B" w14:textId="77777777" w:rsidR="009919F3" w:rsidRPr="00D5617C" w:rsidRDefault="009919F3" w:rsidP="009919F3">
      <w:pPr>
        <w:spacing w:after="0" w:line="240" w:lineRule="auto"/>
        <w:ind w:left="567" w:hanging="567"/>
        <w:rPr>
          <w:rFonts w:ascii="Times New Roman" w:hAnsi="Times New Roman" w:cs="Times New Roman"/>
        </w:rPr>
      </w:pPr>
      <w:r w:rsidRPr="00D5617C">
        <w:rPr>
          <w:rFonts w:ascii="Times New Roman" w:hAnsi="Times New Roman" w:cs="Times New Roman"/>
        </w:rPr>
        <w:t xml:space="preserve">Arts Council Wales. (2015). </w:t>
      </w:r>
      <w:r w:rsidRPr="00D5617C">
        <w:rPr>
          <w:rFonts w:ascii="Times New Roman" w:hAnsi="Times New Roman" w:cs="Times New Roman"/>
          <w:i/>
        </w:rPr>
        <w:t xml:space="preserve">Creative Learning through the Arts: An action plan for Wales 2015-2020. </w:t>
      </w:r>
      <w:r w:rsidRPr="00D5617C">
        <w:rPr>
          <w:rFonts w:ascii="Times New Roman" w:hAnsi="Times New Roman" w:cs="Times New Roman"/>
        </w:rPr>
        <w:t xml:space="preserve">Cardiff, Wales: Department for Education and Skills. </w:t>
      </w:r>
    </w:p>
    <w:p w14:paraId="45605DC5" w14:textId="77777777" w:rsidR="009919F3" w:rsidRPr="00D5617C" w:rsidRDefault="009919F3" w:rsidP="009919F3">
      <w:pPr>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Australian Curriculum, Assessment and Reporting Authority (ACARA) (2012) The General Capabilities: </w:t>
      </w:r>
      <w:hyperlink r:id="rId22" w:history="1">
        <w:r w:rsidRPr="00D5617C">
          <w:rPr>
            <w:rStyle w:val="Hyperlink"/>
            <w:rFonts w:ascii="Times New Roman" w:hAnsi="Times New Roman" w:cs="Times New Roman"/>
          </w:rPr>
          <w:t>http://www.australiancurriculum.edu.au</w:t>
        </w:r>
      </w:hyperlink>
      <w:r w:rsidRPr="00D5617C">
        <w:rPr>
          <w:rFonts w:ascii="Times New Roman" w:hAnsi="Times New Roman" w:cs="Times New Roman"/>
        </w:rPr>
        <w:t xml:space="preserve"> and on The Arts: </w:t>
      </w:r>
      <w:hyperlink r:id="rId23" w:history="1">
        <w:r w:rsidRPr="00D5617C">
          <w:rPr>
            <w:rStyle w:val="Hyperlink"/>
            <w:rFonts w:ascii="Times New Roman" w:hAnsi="Times New Roman" w:cs="Times New Roman"/>
          </w:rPr>
          <w:t>www.acara.edu.au/arts.html</w:t>
        </w:r>
      </w:hyperlink>
    </w:p>
    <w:p w14:paraId="1CFA2F27"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Australian Curriculum, A. A. A. (2013). General capabilities in the Australian Curriculum.   Retrieved 04.07.2015, 2015, from http://www.australiancurriculum.edu.au/generalcapabilities/overview/general-capabilities-in-the-australian-curriculum</w:t>
      </w:r>
    </w:p>
    <w:p w14:paraId="44EFA3D0"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Australian Government. (2013). </w:t>
      </w:r>
      <w:r w:rsidRPr="00D5617C">
        <w:rPr>
          <w:rFonts w:ascii="Times New Roman" w:hAnsi="Times New Roman" w:cs="Times New Roman"/>
          <w:i/>
        </w:rPr>
        <w:t xml:space="preserve">Creative Australia: National Cultural Policy. </w:t>
      </w:r>
      <w:r w:rsidRPr="00D5617C">
        <w:rPr>
          <w:rFonts w:ascii="Times New Roman" w:hAnsi="Times New Roman" w:cs="Times New Roman"/>
        </w:rPr>
        <w:t xml:space="preserve">Available at: </w:t>
      </w:r>
      <w:hyperlink r:id="rId24" w:history="1">
        <w:r w:rsidRPr="00D5617C">
          <w:rPr>
            <w:rStyle w:val="Hyperlink"/>
            <w:rFonts w:ascii="Times New Roman" w:hAnsi="Times New Roman" w:cs="Times New Roman"/>
          </w:rPr>
          <w:t>http://creativeaustralia.arts.gov.au/assets/Creative-Australia-PDF-20130417.pdf</w:t>
        </w:r>
      </w:hyperlink>
      <w:r w:rsidRPr="00D5617C">
        <w:rPr>
          <w:rFonts w:ascii="Times New Roman" w:hAnsi="Times New Roman" w:cs="Times New Roman"/>
        </w:rPr>
        <w:t xml:space="preserve"> </w:t>
      </w:r>
    </w:p>
    <w:p w14:paraId="386C48B1" w14:textId="77777777" w:rsidR="009919F3" w:rsidRPr="00D5617C" w:rsidRDefault="009919F3" w:rsidP="009919F3">
      <w:pPr>
        <w:spacing w:after="0" w:line="240" w:lineRule="auto"/>
        <w:ind w:left="567" w:right="66" w:hanging="567"/>
        <w:rPr>
          <w:rFonts w:ascii="Times New Roman" w:hAnsi="Times New Roman" w:cs="Times New Roman"/>
          <w:bCs/>
          <w:iCs/>
        </w:rPr>
      </w:pPr>
      <w:r w:rsidRPr="00D5617C">
        <w:rPr>
          <w:rFonts w:ascii="Times New Roman" w:hAnsi="Times New Roman" w:cs="Times New Roman"/>
          <w:bCs/>
          <w:iCs/>
        </w:rPr>
        <w:t xml:space="preserve">Baer, J., Kaufman, J. C., &amp; Gentile, C. A. (2004). Extension of the consensual assessment technique to nonparallel creative products. </w:t>
      </w:r>
      <w:r w:rsidRPr="00D5617C">
        <w:rPr>
          <w:rFonts w:ascii="Times New Roman" w:hAnsi="Times New Roman" w:cs="Times New Roman"/>
          <w:bCs/>
          <w:i/>
          <w:iCs/>
        </w:rPr>
        <w:t>Creativity Research Journal</w:t>
      </w:r>
      <w:r w:rsidRPr="00D5617C">
        <w:rPr>
          <w:rFonts w:ascii="Times New Roman" w:hAnsi="Times New Roman" w:cs="Times New Roman"/>
          <w:bCs/>
          <w:iCs/>
        </w:rPr>
        <w:t>, 16, 113-117.</w:t>
      </w:r>
    </w:p>
    <w:p w14:paraId="2D2D77E2" w14:textId="77777777" w:rsidR="009919F3" w:rsidRPr="00D5617C" w:rsidRDefault="009919F3" w:rsidP="009919F3">
      <w:pPr>
        <w:spacing w:after="0" w:line="240" w:lineRule="auto"/>
        <w:ind w:left="567" w:right="66" w:hanging="567"/>
        <w:rPr>
          <w:rFonts w:ascii="Times New Roman" w:hAnsi="Times New Roman" w:cs="Times New Roman"/>
          <w:bCs/>
          <w:iCs/>
        </w:rPr>
      </w:pPr>
      <w:r w:rsidRPr="00D5617C">
        <w:rPr>
          <w:rFonts w:ascii="Times New Roman" w:hAnsi="Times New Roman" w:cs="Times New Roman"/>
          <w:bCs/>
          <w:iCs/>
        </w:rPr>
        <w:t>Baldwin, A. Y. (1984). The Baldwin Identification Matrix 2 for the identification of the gifted and talented: A handbook for its use. New York: Trillium Press.</w:t>
      </w:r>
    </w:p>
    <w:p w14:paraId="445CDAD0"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lang w:val="de-DE"/>
        </w:rPr>
        <w:t xml:space="preserve">Barbot, B.; Besançon, M., &amp; Lubart, T. I. (2011). </w:t>
      </w:r>
      <w:r w:rsidRPr="00D5617C">
        <w:rPr>
          <w:rFonts w:ascii="Times New Roman" w:hAnsi="Times New Roman" w:cs="Times New Roman"/>
        </w:rPr>
        <w:t xml:space="preserve">Assessing creativity in the classroom. </w:t>
      </w:r>
      <w:r w:rsidRPr="00D5617C">
        <w:rPr>
          <w:rFonts w:ascii="Times New Roman" w:hAnsi="Times New Roman" w:cs="Times New Roman"/>
          <w:i/>
        </w:rPr>
        <w:t>Open Education Journal</w:t>
      </w:r>
      <w:r w:rsidRPr="00D5617C">
        <w:rPr>
          <w:rFonts w:ascii="Times New Roman" w:hAnsi="Times New Roman" w:cs="Times New Roman"/>
        </w:rPr>
        <w:t>, 4, 58-66.</w:t>
      </w:r>
    </w:p>
    <w:p w14:paraId="394342DE"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lang w:val="de-DE"/>
        </w:rPr>
        <w:t xml:space="preserve">Basadur, M., &amp; Hausdorf, P. A. (1996). </w:t>
      </w:r>
      <w:r w:rsidRPr="00D5617C">
        <w:rPr>
          <w:rFonts w:ascii="Times New Roman" w:hAnsi="Times New Roman" w:cs="Times New Roman"/>
          <w:bCs/>
        </w:rPr>
        <w:t xml:space="preserve">Measuring divergent thinking attitudes related to creative problem solving and innovation management. </w:t>
      </w:r>
      <w:r w:rsidRPr="00D5617C">
        <w:rPr>
          <w:rFonts w:ascii="Times New Roman" w:hAnsi="Times New Roman" w:cs="Times New Roman"/>
          <w:bCs/>
          <w:i/>
          <w:iCs/>
        </w:rPr>
        <w:t>Creativity Research Journal</w:t>
      </w:r>
      <w:r w:rsidRPr="00D5617C">
        <w:rPr>
          <w:rFonts w:ascii="Times New Roman" w:hAnsi="Times New Roman" w:cs="Times New Roman"/>
          <w:bCs/>
          <w:iCs/>
        </w:rPr>
        <w:t>, 9 (1),</w:t>
      </w:r>
      <w:r w:rsidRPr="00D5617C">
        <w:rPr>
          <w:rFonts w:ascii="Times New Roman" w:hAnsi="Times New Roman" w:cs="Times New Roman"/>
          <w:bCs/>
          <w:i/>
          <w:iCs/>
        </w:rPr>
        <w:t xml:space="preserve"> </w:t>
      </w:r>
      <w:r w:rsidRPr="00D5617C">
        <w:rPr>
          <w:rFonts w:ascii="Times New Roman" w:hAnsi="Times New Roman" w:cs="Times New Roman"/>
          <w:bCs/>
        </w:rPr>
        <w:t>21-32.</w:t>
      </w:r>
    </w:p>
    <w:p w14:paraId="6469084D"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Beghetto, R. A. (2013). Nurturing creativity in the micro-moments of the classroom. In K. H. Kim, J. Kaufman, J. Baer &amp; B. Sriraman (Eds.), </w:t>
      </w:r>
      <w:r w:rsidRPr="00D5617C">
        <w:rPr>
          <w:rFonts w:ascii="Times New Roman" w:hAnsi="Times New Roman" w:cs="Times New Roman"/>
          <w:i/>
          <w:iCs/>
        </w:rPr>
        <w:t>Creatively gifted students are not like other gifted students: Research, theory and practice</w:t>
      </w:r>
      <w:r w:rsidRPr="00D5617C">
        <w:rPr>
          <w:rFonts w:ascii="Times New Roman" w:hAnsi="Times New Roman" w:cs="Times New Roman"/>
        </w:rPr>
        <w:t>. Rotterdam: Sense Publishers.</w:t>
      </w:r>
    </w:p>
    <w:p w14:paraId="2C706105"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Beghetto, R. A., &amp; Kaufman, J. C. (2009). Intellectual estuaries: Connecting learning and creativity in programs of advanced academics. </w:t>
      </w:r>
      <w:r w:rsidRPr="00D5617C">
        <w:rPr>
          <w:rFonts w:ascii="Times New Roman" w:hAnsi="Times New Roman" w:cs="Times New Roman"/>
          <w:i/>
          <w:iCs/>
        </w:rPr>
        <w:t>Journal of Advanced Academics, 20</w:t>
      </w:r>
      <w:r w:rsidRPr="00D5617C">
        <w:rPr>
          <w:rFonts w:ascii="Times New Roman" w:hAnsi="Times New Roman" w:cs="Times New Roman"/>
        </w:rPr>
        <w:t xml:space="preserve">(2), 296-324. </w:t>
      </w:r>
    </w:p>
    <w:p w14:paraId="6E46B7A2" w14:textId="77777777" w:rsidR="009919F3" w:rsidRPr="00D5617C" w:rsidRDefault="009919F3" w:rsidP="009919F3">
      <w:pPr>
        <w:spacing w:after="0" w:line="240" w:lineRule="auto"/>
        <w:ind w:left="567" w:right="66" w:hanging="567"/>
        <w:rPr>
          <w:rFonts w:ascii="Times New Roman" w:hAnsi="Times New Roman" w:cs="Times New Roman"/>
          <w:bCs/>
          <w:iCs/>
        </w:rPr>
      </w:pPr>
      <w:r w:rsidRPr="00D5617C">
        <w:rPr>
          <w:rFonts w:ascii="Times New Roman" w:hAnsi="Times New Roman" w:cs="Times New Roman"/>
          <w:bCs/>
          <w:iCs/>
        </w:rPr>
        <w:t xml:space="preserve">Beghetto, R. A. (2006). Creative self-efficacy: Correlates in middle and secondary students. </w:t>
      </w:r>
      <w:r w:rsidRPr="00D5617C">
        <w:rPr>
          <w:rFonts w:ascii="Times New Roman" w:hAnsi="Times New Roman" w:cs="Times New Roman"/>
          <w:bCs/>
          <w:i/>
          <w:iCs/>
        </w:rPr>
        <w:t>Creativity Research Journal</w:t>
      </w:r>
      <w:r w:rsidRPr="00D5617C">
        <w:rPr>
          <w:rFonts w:ascii="Times New Roman" w:hAnsi="Times New Roman" w:cs="Times New Roman"/>
          <w:bCs/>
          <w:iCs/>
        </w:rPr>
        <w:t>, 18, 447-457.</w:t>
      </w:r>
    </w:p>
    <w:p w14:paraId="29FFB23F"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iCs/>
        </w:rPr>
        <w:t xml:space="preserve">Besemer, S., &amp; O’Quin, K. (1999). Confirming the three-factor creative product analysis matrix model in an American sample. </w:t>
      </w:r>
      <w:r w:rsidRPr="00D5617C">
        <w:rPr>
          <w:rFonts w:ascii="Times New Roman" w:hAnsi="Times New Roman" w:cs="Times New Roman"/>
          <w:bCs/>
          <w:i/>
          <w:iCs/>
        </w:rPr>
        <w:t>Creative Research Journal</w:t>
      </w:r>
      <w:r w:rsidRPr="00D5617C">
        <w:rPr>
          <w:rFonts w:ascii="Times New Roman" w:hAnsi="Times New Roman" w:cs="Times New Roman"/>
          <w:bCs/>
          <w:iCs/>
        </w:rPr>
        <w:t>, 12 (4), 287-296.</w:t>
      </w:r>
      <w:r w:rsidRPr="00D5617C">
        <w:rPr>
          <w:rFonts w:ascii="Times New Roman" w:hAnsi="Times New Roman" w:cs="Times New Roman"/>
          <w:bCs/>
        </w:rPr>
        <w:t xml:space="preserve"> </w:t>
      </w:r>
    </w:p>
    <w:p w14:paraId="5165E00B" w14:textId="77777777" w:rsidR="009919F3" w:rsidRPr="00D5617C" w:rsidRDefault="009919F3" w:rsidP="009919F3">
      <w:pPr>
        <w:spacing w:after="0" w:line="240" w:lineRule="auto"/>
        <w:ind w:left="567" w:right="66" w:hanging="567"/>
        <w:rPr>
          <w:rFonts w:ascii="Times New Roman" w:hAnsi="Times New Roman" w:cs="Times New Roman"/>
          <w:bCs/>
          <w:iCs/>
        </w:rPr>
      </w:pPr>
      <w:r w:rsidRPr="00D5617C">
        <w:rPr>
          <w:rFonts w:ascii="Times New Roman" w:hAnsi="Times New Roman" w:cs="Times New Roman"/>
          <w:bCs/>
        </w:rPr>
        <w:t xml:space="preserve">Besemer, S. &amp; O’Quin, K. (1986). Analyzing Creative Products: Refinement and test of judging instrument. </w:t>
      </w:r>
      <w:r w:rsidRPr="00D5617C">
        <w:rPr>
          <w:rFonts w:ascii="Times New Roman" w:hAnsi="Times New Roman" w:cs="Times New Roman"/>
          <w:bCs/>
          <w:i/>
          <w:iCs/>
        </w:rPr>
        <w:t>The Journal of Creative Behavior</w:t>
      </w:r>
      <w:r w:rsidRPr="00D5617C">
        <w:rPr>
          <w:rFonts w:ascii="Times New Roman" w:hAnsi="Times New Roman" w:cs="Times New Roman"/>
          <w:bCs/>
        </w:rPr>
        <w:t>, 20 (2), 115-126.</w:t>
      </w:r>
    </w:p>
    <w:p w14:paraId="4C50F8F0"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iCs/>
          <w:lang w:val="de-DE"/>
        </w:rPr>
        <w:t xml:space="preserve">Besemer, S., &amp; Treffinger, D. J. (1981). </w:t>
      </w:r>
      <w:r w:rsidRPr="00D5617C">
        <w:rPr>
          <w:rFonts w:ascii="Times New Roman" w:hAnsi="Times New Roman" w:cs="Times New Roman"/>
          <w:bCs/>
          <w:iCs/>
        </w:rPr>
        <w:t xml:space="preserve">Analysis of creative products: Review and synthesis. </w:t>
      </w:r>
      <w:r w:rsidRPr="00D5617C">
        <w:rPr>
          <w:rFonts w:ascii="Times New Roman" w:hAnsi="Times New Roman" w:cs="Times New Roman"/>
          <w:bCs/>
          <w:i/>
          <w:iCs/>
        </w:rPr>
        <w:t>The Journal of Creative Behavior</w:t>
      </w:r>
      <w:r w:rsidRPr="00D5617C">
        <w:rPr>
          <w:rFonts w:ascii="Times New Roman" w:hAnsi="Times New Roman" w:cs="Times New Roman"/>
          <w:bCs/>
          <w:iCs/>
        </w:rPr>
        <w:t>, 15, 158-178.</w:t>
      </w:r>
    </w:p>
    <w:p w14:paraId="596ADB17" w14:textId="77777777" w:rsidR="009919F3" w:rsidRPr="00D5617C" w:rsidRDefault="009919F3" w:rsidP="009919F3">
      <w:pPr>
        <w:widowControl w:val="0"/>
        <w:autoSpaceDE w:val="0"/>
        <w:autoSpaceDN w:val="0"/>
        <w:adjustRightInd w:val="0"/>
        <w:spacing w:after="0" w:line="240" w:lineRule="auto"/>
        <w:ind w:left="567" w:hanging="567"/>
        <w:rPr>
          <w:rFonts w:ascii="Times New Roman" w:eastAsia="MS Mincho" w:hAnsi="Times New Roman" w:cs="Times New Roman"/>
        </w:rPr>
      </w:pPr>
      <w:r w:rsidRPr="00D5617C">
        <w:rPr>
          <w:rFonts w:ascii="Times New Roman" w:eastAsia="MS Mincho" w:hAnsi="Times New Roman" w:cs="Times New Roman"/>
        </w:rPr>
        <w:lastRenderedPageBreak/>
        <w:t xml:space="preserve">Bilton, C. (2007) </w:t>
      </w:r>
      <w:r w:rsidRPr="00D5617C">
        <w:rPr>
          <w:rFonts w:ascii="Times New Roman" w:eastAsia="MS Mincho" w:hAnsi="Times New Roman" w:cs="Times New Roman"/>
          <w:i/>
          <w:iCs/>
        </w:rPr>
        <w:t>Management and creativity: From industries to creative management</w:t>
      </w:r>
      <w:r w:rsidRPr="00D5617C">
        <w:rPr>
          <w:rFonts w:ascii="Times New Roman" w:eastAsia="MS Mincho" w:hAnsi="Times New Roman" w:cs="Times New Roman"/>
        </w:rPr>
        <w:t>. Malden, MA: Blackwell.</w:t>
      </w:r>
    </w:p>
    <w:p w14:paraId="7363DB44" w14:textId="77777777" w:rsidR="009919F3" w:rsidRPr="00D5617C" w:rsidRDefault="009919F3" w:rsidP="009919F3">
      <w:pPr>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Burnard, P. &amp; White, J. (2008). Creativity and Performativity: Counterpoints in British and Australian Education. </w:t>
      </w:r>
      <w:r w:rsidRPr="00D5617C">
        <w:rPr>
          <w:rFonts w:ascii="Times New Roman" w:hAnsi="Times New Roman" w:cs="Times New Roman"/>
          <w:i/>
        </w:rPr>
        <w:t>British Educational Research Journal, Special Issue: Creativity and Performativity in Teaching and Learning</w:t>
      </w:r>
      <w:r w:rsidRPr="00D5617C">
        <w:rPr>
          <w:rFonts w:ascii="Times New Roman" w:hAnsi="Times New Roman" w:cs="Times New Roman"/>
        </w:rPr>
        <w:t xml:space="preserve">, </w:t>
      </w:r>
      <w:r w:rsidRPr="00D5617C">
        <w:rPr>
          <w:rFonts w:ascii="Times New Roman" w:hAnsi="Times New Roman" w:cs="Times New Roman"/>
          <w:i/>
        </w:rPr>
        <w:t>34</w:t>
      </w:r>
      <w:r w:rsidRPr="00D5617C">
        <w:rPr>
          <w:rFonts w:ascii="Times New Roman" w:hAnsi="Times New Roman" w:cs="Times New Roman"/>
        </w:rPr>
        <w:t>(5), 667-682.</w:t>
      </w:r>
    </w:p>
    <w:p w14:paraId="58DFBEB5" w14:textId="77777777" w:rsidR="009919F3" w:rsidRPr="00D5617C" w:rsidRDefault="009919F3" w:rsidP="009919F3">
      <w:pPr>
        <w:spacing w:after="0" w:line="240" w:lineRule="auto"/>
        <w:ind w:left="567" w:hanging="567"/>
        <w:rPr>
          <w:rFonts w:ascii="Times New Roman" w:hAnsi="Times New Roman" w:cs="Times New Roman"/>
        </w:rPr>
      </w:pPr>
      <w:r w:rsidRPr="00D5617C">
        <w:rPr>
          <w:rFonts w:ascii="Times New Roman" w:hAnsi="Times New Roman" w:cs="Times New Roman"/>
        </w:rPr>
        <w:t xml:space="preserve">Burnard, P. (2011) Creativity, Performativity and Educational Stands: Conflicting or Productive Tensions in Music Education in England, </w:t>
      </w:r>
      <w:r w:rsidRPr="00D5617C">
        <w:rPr>
          <w:rFonts w:ascii="Times New Roman" w:hAnsi="Times New Roman" w:cs="Times New Roman"/>
          <w:i/>
        </w:rPr>
        <w:t>Studies in Music from the University of Western Ontario</w:t>
      </w:r>
      <w:r w:rsidRPr="00D5617C">
        <w:rPr>
          <w:rFonts w:ascii="Times New Roman" w:hAnsi="Times New Roman" w:cs="Times New Roman"/>
        </w:rPr>
        <w:t>. 23, 21-44.</w:t>
      </w:r>
    </w:p>
    <w:p w14:paraId="1AA3FB1A" w14:textId="77777777" w:rsidR="009919F3" w:rsidRPr="00D5617C" w:rsidRDefault="009919F3" w:rsidP="009919F3">
      <w:pPr>
        <w:spacing w:after="0" w:line="240" w:lineRule="auto"/>
        <w:ind w:left="567" w:hanging="567"/>
        <w:rPr>
          <w:rFonts w:ascii="Times New Roman" w:hAnsi="Times New Roman" w:cs="Times New Roman"/>
          <w:i/>
        </w:rPr>
      </w:pPr>
      <w:r w:rsidRPr="00D5617C">
        <w:rPr>
          <w:rFonts w:ascii="Times New Roman" w:hAnsi="Times New Roman" w:cs="Times New Roman"/>
        </w:rPr>
        <w:t xml:space="preserve">Burnard, P. (2010) Creative learning in music and educational renewal. In J. Ballantyne and B. Bartleet (Eds.) </w:t>
      </w:r>
      <w:r w:rsidRPr="00D5617C">
        <w:rPr>
          <w:rFonts w:ascii="Times New Roman" w:hAnsi="Times New Roman" w:cs="Times New Roman"/>
          <w:i/>
        </w:rPr>
        <w:t xml:space="preserve">Navigating Music and Sound Education </w:t>
      </w:r>
      <w:r w:rsidRPr="00D5617C">
        <w:rPr>
          <w:rFonts w:ascii="Times New Roman" w:hAnsi="Times New Roman" w:cs="Times New Roman"/>
        </w:rPr>
        <w:t>(pp. 51-76). Newcastle-upon-Tyne: Cambridge Scholars Publishing</w:t>
      </w:r>
      <w:r w:rsidRPr="00D5617C">
        <w:rPr>
          <w:rFonts w:ascii="Times New Roman" w:hAnsi="Times New Roman" w:cs="Times New Roman"/>
          <w:i/>
        </w:rPr>
        <w:t xml:space="preserve">. </w:t>
      </w:r>
    </w:p>
    <w:p w14:paraId="1FE4C3A7"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Byrd, R. E. (1986). C&amp;RT: the Creatrix Inventory. San Diego, CA: University Associates.</w:t>
      </w:r>
    </w:p>
    <w:p w14:paraId="6CA35F38" w14:textId="3510FD97" w:rsidR="0048289C" w:rsidRPr="00D5617C" w:rsidRDefault="0048289C" w:rsidP="0048289C">
      <w:pPr>
        <w:spacing w:after="0" w:line="240" w:lineRule="auto"/>
        <w:rPr>
          <w:rFonts w:ascii="Times New Roman" w:hAnsi="Times New Roman"/>
        </w:rPr>
      </w:pPr>
      <w:r w:rsidRPr="00D5617C">
        <w:rPr>
          <w:rFonts w:ascii="Times New Roman" w:hAnsi="Times New Roman"/>
        </w:rPr>
        <w:t>Caldwell</w:t>
      </w:r>
      <w:r w:rsidR="0056422C" w:rsidRPr="00D5617C">
        <w:rPr>
          <w:rFonts w:ascii="Times New Roman" w:hAnsi="Times New Roman"/>
        </w:rPr>
        <w:t>, B.</w:t>
      </w:r>
      <w:r w:rsidR="009808F9" w:rsidRPr="00D5617C">
        <w:rPr>
          <w:rFonts w:ascii="Times New Roman" w:hAnsi="Times New Roman"/>
        </w:rPr>
        <w:t xml:space="preserve"> </w:t>
      </w:r>
      <w:r w:rsidR="00427069" w:rsidRPr="00D5617C">
        <w:rPr>
          <w:rFonts w:ascii="Times New Roman" w:hAnsi="Times New Roman"/>
        </w:rPr>
        <w:t>&amp;</w:t>
      </w:r>
      <w:r w:rsidRPr="00D5617C">
        <w:rPr>
          <w:rFonts w:ascii="Times New Roman" w:hAnsi="Times New Roman"/>
        </w:rPr>
        <w:t xml:space="preserve"> Vaughan</w:t>
      </w:r>
      <w:r w:rsidR="00FD765B" w:rsidRPr="00D5617C">
        <w:rPr>
          <w:rFonts w:ascii="Times New Roman" w:hAnsi="Times New Roman"/>
        </w:rPr>
        <w:t>, T.</w:t>
      </w:r>
      <w:r w:rsidRPr="00D5617C">
        <w:rPr>
          <w:rFonts w:ascii="Times New Roman" w:hAnsi="Times New Roman"/>
        </w:rPr>
        <w:t xml:space="preserve"> </w:t>
      </w:r>
      <w:r w:rsidR="0056422C" w:rsidRPr="00D5617C">
        <w:rPr>
          <w:rFonts w:ascii="Times New Roman" w:hAnsi="Times New Roman"/>
        </w:rPr>
        <w:t>(</w:t>
      </w:r>
      <w:r w:rsidRPr="00D5617C">
        <w:rPr>
          <w:rFonts w:ascii="Times New Roman" w:hAnsi="Times New Roman"/>
        </w:rPr>
        <w:t>2012</w:t>
      </w:r>
      <w:r w:rsidR="0056422C" w:rsidRPr="00D5617C">
        <w:rPr>
          <w:rFonts w:ascii="Times New Roman" w:hAnsi="Times New Roman"/>
        </w:rPr>
        <w:t>)</w:t>
      </w:r>
      <w:r w:rsidR="002128CA" w:rsidRPr="00D5617C">
        <w:rPr>
          <w:rFonts w:ascii="Times New Roman" w:hAnsi="Times New Roman"/>
        </w:rPr>
        <w:t xml:space="preserve">. </w:t>
      </w:r>
      <w:r w:rsidR="002128CA" w:rsidRPr="00D5617C">
        <w:rPr>
          <w:rFonts w:ascii="Times New Roman" w:hAnsi="Times New Roman"/>
          <w:i/>
        </w:rPr>
        <w:t xml:space="preserve">Transforming education through the arts. </w:t>
      </w:r>
      <w:r w:rsidR="00BA47A4" w:rsidRPr="00D5617C">
        <w:rPr>
          <w:rFonts w:ascii="Times New Roman" w:hAnsi="Times New Roman"/>
        </w:rPr>
        <w:t>NY: Routledge.</w:t>
      </w:r>
    </w:p>
    <w:p w14:paraId="2632A1C8" w14:textId="77777777" w:rsidR="009919F3" w:rsidRPr="00D5617C" w:rsidRDefault="009919F3" w:rsidP="0048289C">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Campbell, D. T. (1960). Blind variation and selective retentions in creative thought as in other knowledge processes. </w:t>
      </w:r>
      <w:r w:rsidRPr="00D5617C">
        <w:rPr>
          <w:rFonts w:ascii="Times New Roman" w:hAnsi="Times New Roman" w:cs="Times New Roman"/>
          <w:bCs/>
          <w:i/>
        </w:rPr>
        <w:t>Psychological Review</w:t>
      </w:r>
      <w:r w:rsidRPr="00D5617C">
        <w:rPr>
          <w:rFonts w:ascii="Times New Roman" w:hAnsi="Times New Roman" w:cs="Times New Roman"/>
          <w:bCs/>
        </w:rPr>
        <w:t>, 67 (6), 380-400.</w:t>
      </w:r>
    </w:p>
    <w:p w14:paraId="7F752D66"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Carson, S.; Peterson, J. B., &amp; Higgins D. M. (2005). Reliability, Validity, and Factor Structure of the Creative Achievement Questionnaire</w:t>
      </w:r>
      <w:r w:rsidRPr="00D5617C">
        <w:rPr>
          <w:rFonts w:ascii="Times New Roman" w:hAnsi="Times New Roman" w:cs="Times New Roman"/>
          <w:bCs/>
          <w:i/>
        </w:rPr>
        <w:t>, Creativity Research Journal</w:t>
      </w:r>
      <w:r w:rsidRPr="00D5617C">
        <w:rPr>
          <w:rFonts w:ascii="Times New Roman" w:hAnsi="Times New Roman" w:cs="Times New Roman"/>
          <w:bCs/>
        </w:rPr>
        <w:t>, 17 (1), 37-50.</w:t>
      </w:r>
    </w:p>
    <w:p w14:paraId="4D5BA7A7"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bCs/>
        </w:rPr>
        <w:t xml:space="preserve">Cho, N., Oh, E., Kwon, J. Kim, H., Chi, E., Hong, W. (2011). </w:t>
      </w:r>
      <w:r w:rsidRPr="00D5617C">
        <w:rPr>
          <w:rFonts w:ascii="Times New Roman" w:hAnsi="Times New Roman" w:cs="Times New Roman"/>
          <w:bCs/>
          <w:i/>
        </w:rPr>
        <w:t>A study on the improvement of secondary school education to bring up students’ creative talents.</w:t>
      </w:r>
      <w:r w:rsidRPr="00D5617C">
        <w:rPr>
          <w:rFonts w:ascii="Times New Roman" w:hAnsi="Times New Roman" w:cs="Times New Roman"/>
          <w:bCs/>
        </w:rPr>
        <w:t xml:space="preserve"> </w:t>
      </w:r>
      <w:r w:rsidRPr="00D5617C">
        <w:rPr>
          <w:rFonts w:ascii="Times New Roman" w:hAnsi="Times New Roman" w:cs="Times New Roman"/>
          <w:i/>
          <w:iCs/>
        </w:rPr>
        <w:t>KICE Research report</w:t>
      </w:r>
      <w:r w:rsidRPr="00D5617C">
        <w:rPr>
          <w:rFonts w:ascii="Times New Roman" w:hAnsi="Times New Roman" w:cs="Times New Roman"/>
        </w:rPr>
        <w:t>. Seoul: Korea Institute for Curriculum and Evaluation.</w:t>
      </w:r>
    </w:p>
    <w:p w14:paraId="503B8669"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Christensen, P.R.; Merrifield, P.R., &amp; Guilford, J. P. (1953). </w:t>
      </w:r>
      <w:r w:rsidRPr="00D5617C">
        <w:rPr>
          <w:rFonts w:ascii="Times New Roman" w:hAnsi="Times New Roman" w:cs="Times New Roman"/>
          <w:bCs/>
          <w:i/>
        </w:rPr>
        <w:t>Consequences Form A – I</w:t>
      </w:r>
      <w:r w:rsidRPr="00D5617C">
        <w:rPr>
          <w:rFonts w:ascii="Times New Roman" w:hAnsi="Times New Roman" w:cs="Times New Roman"/>
          <w:bCs/>
        </w:rPr>
        <w:t>. Beverly Hills, CA: Sheridan Supply.</w:t>
      </w:r>
    </w:p>
    <w:p w14:paraId="16A054B2"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Clark, R. M. (1992). Review of Creative Behavior Inventory. In: J. J. Kramer &amp; J. C. Conoley (Eds.) </w:t>
      </w:r>
      <w:r w:rsidRPr="00D5617C">
        <w:rPr>
          <w:rFonts w:ascii="Times New Roman" w:hAnsi="Times New Roman" w:cs="Times New Roman"/>
          <w:bCs/>
          <w:i/>
        </w:rPr>
        <w:t>The eleventh mental measurements yearbook</w:t>
      </w:r>
      <w:r w:rsidRPr="00D5617C">
        <w:rPr>
          <w:rFonts w:ascii="Times New Roman" w:hAnsi="Times New Roman" w:cs="Times New Roman"/>
          <w:bCs/>
        </w:rPr>
        <w:t>, 249-250. Lincoln, NE: University of Nebraska Press.</w:t>
      </w:r>
    </w:p>
    <w:p w14:paraId="1FDDEF62"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lang w:val="fr-FR"/>
        </w:rPr>
        <w:t xml:space="preserve">Claxton, G., Edwards, L., &amp; Scale-Constantinou, V. (2006). </w:t>
      </w:r>
      <w:r w:rsidRPr="00D5617C">
        <w:rPr>
          <w:rFonts w:ascii="Times New Roman" w:hAnsi="Times New Roman" w:cs="Times New Roman"/>
        </w:rPr>
        <w:t xml:space="preserve">Cultivating creative mentalities: A framework for education. </w:t>
      </w:r>
      <w:r w:rsidRPr="00D5617C">
        <w:rPr>
          <w:rFonts w:ascii="Times New Roman" w:hAnsi="Times New Roman" w:cs="Times New Roman"/>
          <w:i/>
          <w:iCs/>
        </w:rPr>
        <w:t>Thinking Skills and Creativity, 1</w:t>
      </w:r>
      <w:r w:rsidRPr="00D5617C">
        <w:rPr>
          <w:rFonts w:ascii="Times New Roman" w:hAnsi="Times New Roman" w:cs="Times New Roman"/>
        </w:rPr>
        <w:t xml:space="preserve">, 57-61. </w:t>
      </w:r>
    </w:p>
    <w:p w14:paraId="2035375A"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Claxton, G., &amp; Lucas, B. (2015). </w:t>
      </w:r>
      <w:r w:rsidRPr="00D5617C">
        <w:rPr>
          <w:rFonts w:ascii="Times New Roman" w:hAnsi="Times New Roman" w:cs="Times New Roman"/>
          <w:i/>
          <w:iCs/>
        </w:rPr>
        <w:t>Educating Ruby: What our children really need</w:t>
      </w:r>
      <w:r w:rsidRPr="00D5617C">
        <w:rPr>
          <w:rFonts w:ascii="Times New Roman" w:hAnsi="Times New Roman" w:cs="Times New Roman"/>
        </w:rPr>
        <w:t>. Carmarthen, Wales. UK: Crown House Publishing Limited.</w:t>
      </w:r>
    </w:p>
    <w:p w14:paraId="34994CBD"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Collins, M. A., &amp; Amabile, T. A. (1999). Motivation and creativity. In R. J. Sternberg (Ed.), </w:t>
      </w:r>
      <w:r w:rsidRPr="00D5617C">
        <w:rPr>
          <w:rFonts w:ascii="Times New Roman" w:hAnsi="Times New Roman" w:cs="Times New Roman"/>
          <w:i/>
          <w:iCs/>
        </w:rPr>
        <w:t>Handbook of creativity</w:t>
      </w:r>
      <w:r w:rsidRPr="00D5617C">
        <w:rPr>
          <w:rFonts w:ascii="Times New Roman" w:hAnsi="Times New Roman" w:cs="Times New Roman"/>
        </w:rPr>
        <w:t xml:space="preserve"> (pp. 297-312). Cambridge Cambridge University Press.</w:t>
      </w:r>
    </w:p>
    <w:p w14:paraId="7821CEB7" w14:textId="77777777" w:rsidR="009919F3" w:rsidRPr="00D5617C" w:rsidRDefault="009919F3" w:rsidP="009919F3">
      <w:pPr>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Cormier, D. (2010). Community as Curriculum, in D. Araya &amp; M. A. Peters (Eds) </w:t>
      </w:r>
      <w:r w:rsidRPr="00D5617C">
        <w:rPr>
          <w:rFonts w:ascii="Times New Roman" w:hAnsi="Times New Roman" w:cs="Times New Roman"/>
          <w:i/>
        </w:rPr>
        <w:t>Education in the Creative Economy: Knowledge and learning in the age of innovation</w:t>
      </w:r>
      <w:r w:rsidRPr="00D5617C">
        <w:rPr>
          <w:rFonts w:ascii="Times New Roman" w:hAnsi="Times New Roman" w:cs="Times New Roman"/>
        </w:rPr>
        <w:t>. New York: Peter Lang, pp. 511-524.</w:t>
      </w:r>
    </w:p>
    <w:p w14:paraId="44043D70"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lang w:val="it-IT"/>
        </w:rPr>
        <w:t xml:space="preserve">Corso, R., &amp; Gluth, S. (July 9-12, 2007). </w:t>
      </w:r>
      <w:r w:rsidRPr="00D5617C">
        <w:rPr>
          <w:rFonts w:ascii="Times New Roman" w:hAnsi="Times New Roman" w:cs="Times New Roman"/>
          <w:i/>
          <w:iCs/>
        </w:rPr>
        <w:t>Knowledge Application – A Creative Dimension</w:t>
      </w:r>
      <w:r w:rsidRPr="00D5617C">
        <w:rPr>
          <w:rFonts w:ascii="Times New Roman" w:hAnsi="Times New Roman" w:cs="Times New Roman"/>
        </w:rPr>
        <w:t xml:space="preserve">. Paper presented at the Connected, International Conference on Design Education University of New South Wales, Sydney. </w:t>
      </w:r>
    </w:p>
    <w:p w14:paraId="71B5CE5F"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lang w:val="es-ES_tradnl"/>
        </w:rPr>
        <w:t xml:space="preserve">Cowdroy, R., &amp; de Graaff, E. (2005). </w:t>
      </w:r>
      <w:r w:rsidRPr="00D5617C">
        <w:rPr>
          <w:rFonts w:ascii="Times New Roman" w:hAnsi="Times New Roman" w:cs="Times New Roman"/>
        </w:rPr>
        <w:t xml:space="preserve">Assessing highly creative ability. </w:t>
      </w:r>
      <w:r w:rsidRPr="00D5617C">
        <w:rPr>
          <w:rFonts w:ascii="Times New Roman" w:hAnsi="Times New Roman" w:cs="Times New Roman"/>
          <w:i/>
          <w:iCs/>
        </w:rPr>
        <w:t xml:space="preserve">Assessment and Evaluation in Higher Education, 30 </w:t>
      </w:r>
      <w:r w:rsidRPr="00D5617C">
        <w:rPr>
          <w:rFonts w:ascii="Times New Roman" w:hAnsi="Times New Roman" w:cs="Times New Roman"/>
        </w:rPr>
        <w:t xml:space="preserve">(5), 507-518. </w:t>
      </w:r>
    </w:p>
    <w:p w14:paraId="66BB06CC" w14:textId="77777777" w:rsidR="009919F3" w:rsidRPr="00D5617C" w:rsidRDefault="009919F3" w:rsidP="009919F3">
      <w:pPr>
        <w:spacing w:after="0" w:line="240" w:lineRule="auto"/>
        <w:ind w:left="567" w:hanging="567"/>
        <w:jc w:val="both"/>
        <w:rPr>
          <w:rFonts w:ascii="Times New Roman" w:hAnsi="Times New Roman" w:cs="Times New Roman"/>
        </w:rPr>
      </w:pPr>
      <w:r w:rsidRPr="00D5617C">
        <w:rPr>
          <w:rFonts w:ascii="Times New Roman" w:hAnsi="Times New Roman" w:cs="Times New Roman"/>
        </w:rPr>
        <w:t xml:space="preserve">Craft, Anna. (2005). </w:t>
      </w:r>
      <w:r w:rsidRPr="00D5617C">
        <w:rPr>
          <w:rFonts w:ascii="Times New Roman" w:hAnsi="Times New Roman" w:cs="Times New Roman"/>
          <w:i/>
        </w:rPr>
        <w:t xml:space="preserve">Creativity in Schools: Tensions and dilemmas. </w:t>
      </w:r>
      <w:r w:rsidRPr="00D5617C">
        <w:rPr>
          <w:rFonts w:ascii="Times New Roman" w:hAnsi="Times New Roman" w:cs="Times New Roman"/>
        </w:rPr>
        <w:t xml:space="preserve">Abingdon: Routledge. </w:t>
      </w:r>
    </w:p>
    <w:p w14:paraId="3000BCB7"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Craft, A. (2003). The limits to creativity in education: Dilemmas for the educator. </w:t>
      </w:r>
      <w:r w:rsidRPr="00D5617C">
        <w:rPr>
          <w:rFonts w:ascii="Times New Roman" w:hAnsi="Times New Roman" w:cs="Times New Roman"/>
          <w:i/>
          <w:iCs/>
        </w:rPr>
        <w:t>British Journal of Educational Studies, 51</w:t>
      </w:r>
      <w:r w:rsidRPr="00D5617C">
        <w:rPr>
          <w:rFonts w:ascii="Times New Roman" w:hAnsi="Times New Roman" w:cs="Times New Roman"/>
        </w:rPr>
        <w:t xml:space="preserve">(2), 113-127. </w:t>
      </w:r>
    </w:p>
    <w:p w14:paraId="275494F2" w14:textId="77777777" w:rsidR="009919F3" w:rsidRPr="00D5617C" w:rsidRDefault="009919F3" w:rsidP="009919F3">
      <w:pPr>
        <w:spacing w:after="0" w:line="240" w:lineRule="auto"/>
        <w:ind w:left="567" w:hanging="567"/>
        <w:rPr>
          <w:rFonts w:ascii="Times New Roman" w:hAnsi="Times New Roman" w:cs="Times New Roman"/>
        </w:rPr>
      </w:pPr>
      <w:r w:rsidRPr="00D5617C">
        <w:rPr>
          <w:rFonts w:ascii="Times New Roman" w:hAnsi="Times New Roman" w:cs="Times New Roman"/>
        </w:rPr>
        <w:t xml:space="preserve">Craft, A., Cremin, T. and Burnard, P. (2008) (Eds.) </w:t>
      </w:r>
      <w:r w:rsidRPr="00D5617C">
        <w:rPr>
          <w:rFonts w:ascii="Times New Roman" w:hAnsi="Times New Roman" w:cs="Times New Roman"/>
          <w:i/>
        </w:rPr>
        <w:t xml:space="preserve">Creative Learning 3-11 and How We Document It. </w:t>
      </w:r>
      <w:r w:rsidRPr="00D5617C">
        <w:rPr>
          <w:rFonts w:ascii="Times New Roman" w:hAnsi="Times New Roman" w:cs="Times New Roman"/>
        </w:rPr>
        <w:t>Stoke-on-Trent: Trentham Books.</w:t>
      </w:r>
    </w:p>
    <w:p w14:paraId="72E2C0EF"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Craft, A., Jeffrey, B., &amp; Leibling, M. (2001). </w:t>
      </w:r>
      <w:r w:rsidRPr="00D5617C">
        <w:rPr>
          <w:rFonts w:ascii="Times New Roman" w:hAnsi="Times New Roman" w:cs="Times New Roman"/>
          <w:i/>
          <w:iCs/>
        </w:rPr>
        <w:t>Creativity in education</w:t>
      </w:r>
      <w:r w:rsidRPr="00D5617C">
        <w:rPr>
          <w:rFonts w:ascii="Times New Roman" w:hAnsi="Times New Roman" w:cs="Times New Roman"/>
        </w:rPr>
        <w:t>. London: Continuum.</w:t>
      </w:r>
    </w:p>
    <w:p w14:paraId="0010736F" w14:textId="77777777" w:rsidR="009919F3" w:rsidRPr="00D5617C" w:rsidRDefault="009919F3" w:rsidP="009919F3">
      <w:pPr>
        <w:spacing w:after="0" w:line="240" w:lineRule="auto"/>
        <w:ind w:left="567" w:hanging="567"/>
        <w:rPr>
          <w:rFonts w:ascii="Times New Roman" w:hAnsi="Times New Roman" w:cs="Times New Roman"/>
        </w:rPr>
      </w:pPr>
      <w:r w:rsidRPr="00D5617C">
        <w:rPr>
          <w:rFonts w:ascii="Times New Roman" w:hAnsi="Times New Roman" w:cs="Times New Roman"/>
        </w:rPr>
        <w:t xml:space="preserve">Creative Victoria. (2016). </w:t>
      </w:r>
      <w:r w:rsidRPr="00D5617C">
        <w:rPr>
          <w:rFonts w:ascii="Times New Roman" w:hAnsi="Times New Roman" w:cs="Times New Roman"/>
          <w:i/>
        </w:rPr>
        <w:t xml:space="preserve">Creative State Global City: Creative Industries Taskforce Report 2015. </w:t>
      </w:r>
      <w:r w:rsidRPr="00D5617C">
        <w:rPr>
          <w:rFonts w:ascii="Times New Roman" w:hAnsi="Times New Roman" w:cs="Times New Roman"/>
        </w:rPr>
        <w:t xml:space="preserve">Available at: </w:t>
      </w:r>
      <w:hyperlink r:id="rId25" w:history="1">
        <w:r w:rsidRPr="00D5617C">
          <w:rPr>
            <w:rStyle w:val="Hyperlink"/>
            <w:rFonts w:ascii="Times New Roman" w:hAnsi="Times New Roman" w:cs="Times New Roman"/>
          </w:rPr>
          <w:t>http://www.strategy.creative.vic.gov.au/application/files/8414/4857/8019/Taskforce_Report_updateder.pdf</w:t>
        </w:r>
      </w:hyperlink>
      <w:r w:rsidRPr="00D5617C">
        <w:rPr>
          <w:rFonts w:ascii="Times New Roman" w:hAnsi="Times New Roman" w:cs="Times New Roman"/>
        </w:rPr>
        <w:t xml:space="preserve"> </w:t>
      </w:r>
    </w:p>
    <w:p w14:paraId="6EBCE0C4" w14:textId="77777777" w:rsidR="00650804" w:rsidRPr="00D5617C" w:rsidRDefault="00650804" w:rsidP="00DB5A97">
      <w:pPr>
        <w:spacing w:after="0" w:line="240" w:lineRule="auto"/>
        <w:ind w:left="567" w:right="139" w:hanging="425"/>
        <w:rPr>
          <w:rFonts w:ascii="Times New Roman" w:hAnsi="Times New Roman"/>
        </w:rPr>
      </w:pPr>
      <w:r w:rsidRPr="00D5617C">
        <w:rPr>
          <w:rFonts w:ascii="Times New Roman" w:hAnsi="Times New Roman"/>
        </w:rPr>
        <w:t xml:space="preserve">Creative Victoria. 2016. </w:t>
      </w:r>
      <w:r w:rsidRPr="00D5617C">
        <w:rPr>
          <w:rFonts w:ascii="Times New Roman" w:hAnsi="Times New Roman"/>
          <w:i/>
        </w:rPr>
        <w:t xml:space="preserve">Creative industries, commerce and the creative economy: What has been achieved. </w:t>
      </w:r>
      <w:r w:rsidRPr="00D5617C">
        <w:rPr>
          <w:rFonts w:ascii="Times New Roman" w:hAnsi="Times New Roman"/>
        </w:rPr>
        <w:t xml:space="preserve">Access at: </w:t>
      </w:r>
      <w:hyperlink r:id="rId26" w:history="1">
        <w:r w:rsidRPr="00D5617C">
          <w:rPr>
            <w:rStyle w:val="Hyperlink"/>
            <w:rFonts w:ascii="Times New Roman" w:hAnsi="Times New Roman"/>
          </w:rPr>
          <w:t>http://creativeaustralia.arts.gov.au/archived/module/creative-australia-pathways/theme-connecting-to-national-life-for-a-social-and-economic-dividend/pathway-</w:t>
        </w:r>
        <w:r w:rsidRPr="00D5617C">
          <w:rPr>
            <w:rStyle w:val="Hyperlink"/>
            <w:rFonts w:ascii="Times New Roman" w:hAnsi="Times New Roman"/>
          </w:rPr>
          <w:lastRenderedPageBreak/>
          <w:t>creative-industries-commerce-and-the-creative-economy/creative-industries-commerce-and-the-creative-economy-what-has-been-achieved/</w:t>
        </w:r>
      </w:hyperlink>
      <w:r w:rsidRPr="00D5617C">
        <w:rPr>
          <w:rFonts w:ascii="Times New Roman" w:hAnsi="Times New Roman"/>
        </w:rPr>
        <w:t xml:space="preserve"> </w:t>
      </w:r>
    </w:p>
    <w:p w14:paraId="12291E4D"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Cropley, A. J. (1992). </w:t>
      </w:r>
      <w:r w:rsidRPr="00D5617C">
        <w:rPr>
          <w:rFonts w:ascii="Times New Roman" w:hAnsi="Times New Roman" w:cs="Times New Roman"/>
          <w:i/>
          <w:iCs/>
        </w:rPr>
        <w:t>More ways than one: Fostering creativity</w:t>
      </w:r>
      <w:r w:rsidRPr="00D5617C">
        <w:rPr>
          <w:rFonts w:ascii="Times New Roman" w:hAnsi="Times New Roman" w:cs="Times New Roman"/>
        </w:rPr>
        <w:t>. Norwood, New Jersey: Ablex.</w:t>
      </w:r>
    </w:p>
    <w:p w14:paraId="4E7C338F"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Csikszentmihalyi, M. (1996). Where is creativity? </w:t>
      </w:r>
      <w:r w:rsidRPr="00D5617C">
        <w:rPr>
          <w:rFonts w:ascii="Times New Roman" w:hAnsi="Times New Roman" w:cs="Times New Roman"/>
          <w:i/>
          <w:iCs/>
        </w:rPr>
        <w:t>Creativity: flow and the psychology of discovery and invention</w:t>
      </w:r>
      <w:r w:rsidRPr="00D5617C">
        <w:rPr>
          <w:rFonts w:ascii="Times New Roman" w:hAnsi="Times New Roman" w:cs="Times New Roman"/>
        </w:rPr>
        <w:t xml:space="preserve"> (pp. 23-50): Harper Collins Publishers.</w:t>
      </w:r>
    </w:p>
    <w:p w14:paraId="0DD2D64E" w14:textId="77777777" w:rsidR="009919F3" w:rsidRPr="00D5617C" w:rsidRDefault="009919F3" w:rsidP="009919F3">
      <w:pPr>
        <w:spacing w:after="0" w:line="240" w:lineRule="auto"/>
        <w:ind w:left="567" w:hanging="567"/>
        <w:rPr>
          <w:rFonts w:ascii="Times New Roman" w:hAnsi="Times New Roman" w:cs="Times New Roman"/>
        </w:rPr>
      </w:pPr>
      <w:r w:rsidRPr="00D5617C">
        <w:rPr>
          <w:rFonts w:ascii="Times New Roman" w:hAnsi="Times New Roman" w:cs="Times New Roman"/>
        </w:rPr>
        <w:t xml:space="preserve">Csikszentmihalyi, M. (1999)  Implications of a systems perspective for the study of creativity in R.J.Sternberg and T.L.Lubart (eds) </w:t>
      </w:r>
      <w:r w:rsidRPr="00D5617C">
        <w:rPr>
          <w:rFonts w:ascii="Times New Roman" w:hAnsi="Times New Roman" w:cs="Times New Roman"/>
          <w:i/>
        </w:rPr>
        <w:t>Handbook of Creativity</w:t>
      </w:r>
      <w:r w:rsidRPr="00D5617C">
        <w:rPr>
          <w:rFonts w:ascii="Times New Roman" w:hAnsi="Times New Roman" w:cs="Times New Roman"/>
        </w:rPr>
        <w:t>, Cambridge Cambridge University Press, 313-335.</w:t>
      </w:r>
    </w:p>
    <w:p w14:paraId="6C741812"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Davis, G. A., &amp; Rimm, S. (1982). Group Inventory For Finding Interests: (GIFFI) I AND II: Instruments for Identifying Creative Potential in the Junior and Senior High School. </w:t>
      </w:r>
      <w:r w:rsidRPr="00D5617C">
        <w:rPr>
          <w:rFonts w:ascii="Times New Roman" w:hAnsi="Times New Roman" w:cs="Times New Roman"/>
          <w:bCs/>
          <w:i/>
        </w:rPr>
        <w:t>The Journal of Creative Behavior</w:t>
      </w:r>
      <w:r w:rsidRPr="00D5617C">
        <w:rPr>
          <w:rFonts w:ascii="Times New Roman" w:hAnsi="Times New Roman" w:cs="Times New Roman"/>
          <w:bCs/>
        </w:rPr>
        <w:t>, 16 (1), 50–57.</w:t>
      </w:r>
    </w:p>
    <w:p w14:paraId="3CCC4B0C"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Domino, G. (1970). Identification of potentially creative persons from the Adjective Check List. </w:t>
      </w:r>
      <w:r w:rsidRPr="00D5617C">
        <w:rPr>
          <w:rFonts w:ascii="Times New Roman" w:hAnsi="Times New Roman" w:cs="Times New Roman"/>
          <w:bCs/>
          <w:i/>
        </w:rPr>
        <w:t>Journal of Consulting and Clinical Psychology</w:t>
      </w:r>
      <w:r w:rsidRPr="00D5617C">
        <w:rPr>
          <w:rFonts w:ascii="Times New Roman" w:hAnsi="Times New Roman" w:cs="Times New Roman"/>
          <w:bCs/>
        </w:rPr>
        <w:t>, 35, 48-51.</w:t>
      </w:r>
    </w:p>
    <w:p w14:paraId="0467E367"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Domino, G. (1994). Assessment of creativity with the ACL: An empirical comparison of four scales. </w:t>
      </w:r>
      <w:r w:rsidRPr="00D5617C">
        <w:rPr>
          <w:rFonts w:ascii="Times New Roman" w:hAnsi="Times New Roman" w:cs="Times New Roman"/>
          <w:bCs/>
          <w:i/>
          <w:iCs/>
        </w:rPr>
        <w:t xml:space="preserve">Creativity Research Journal, </w:t>
      </w:r>
      <w:r w:rsidRPr="00D5617C">
        <w:rPr>
          <w:rFonts w:ascii="Times New Roman" w:hAnsi="Times New Roman" w:cs="Times New Roman"/>
          <w:bCs/>
        </w:rPr>
        <w:t>7, 21-33.</w:t>
      </w:r>
    </w:p>
    <w:p w14:paraId="208BAA4E"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Doolittle, J. H. (1990). </w:t>
      </w:r>
      <w:r w:rsidRPr="00D5617C">
        <w:rPr>
          <w:rFonts w:ascii="Times New Roman" w:hAnsi="Times New Roman" w:cs="Times New Roman"/>
          <w:i/>
          <w:iCs/>
        </w:rPr>
        <w:t xml:space="preserve">Creative Reasoning Test. </w:t>
      </w:r>
      <w:r w:rsidRPr="00D5617C">
        <w:rPr>
          <w:rFonts w:ascii="Times New Roman" w:hAnsi="Times New Roman" w:cs="Times New Roman"/>
        </w:rPr>
        <w:t>Pacific Grove, CA: Midwest Publications/Critical Thinking Press.</w:t>
      </w:r>
    </w:p>
    <w:p w14:paraId="29113B8B"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Dwinell, P. L. (1985). Review of Group Inventory for Finding Interests. In: J. Mitchell (Ed.). </w:t>
      </w:r>
      <w:r w:rsidRPr="00D5617C">
        <w:rPr>
          <w:rFonts w:ascii="Times New Roman" w:hAnsi="Times New Roman" w:cs="Times New Roman"/>
          <w:bCs/>
          <w:i/>
        </w:rPr>
        <w:t>The ninth mental measurements yearbook</w:t>
      </w:r>
      <w:r w:rsidRPr="00D5617C">
        <w:rPr>
          <w:rFonts w:ascii="Times New Roman" w:hAnsi="Times New Roman" w:cs="Times New Roman"/>
          <w:bCs/>
        </w:rPr>
        <w:t>, Vol. 1, 362-363. Lincoln, NE: University of Nebraska Press.</w:t>
      </w:r>
    </w:p>
    <w:p w14:paraId="152608BC" w14:textId="77777777" w:rsidR="009919F3" w:rsidRPr="00D5617C" w:rsidRDefault="009919F3" w:rsidP="009919F3">
      <w:pPr>
        <w:spacing w:after="0" w:line="240" w:lineRule="auto"/>
        <w:ind w:left="567" w:hanging="567"/>
        <w:rPr>
          <w:rFonts w:ascii="Times New Roman" w:hAnsi="Times New Roman" w:cs="Times New Roman"/>
        </w:rPr>
      </w:pPr>
      <w:r w:rsidRPr="00D5617C">
        <w:rPr>
          <w:rFonts w:ascii="Times New Roman" w:hAnsi="Times New Roman" w:cs="Times New Roman"/>
        </w:rPr>
        <w:t>Education Scotland. (</w:t>
      </w:r>
      <w:r w:rsidRPr="00D5617C">
        <w:rPr>
          <w:rFonts w:ascii="Times New Roman" w:hAnsi="Times New Roman" w:cs="Times New Roman"/>
          <w:i/>
        </w:rPr>
        <w:t>n.d.</w:t>
      </w:r>
      <w:r w:rsidRPr="00D5617C">
        <w:rPr>
          <w:rFonts w:ascii="Times New Roman" w:hAnsi="Times New Roman" w:cs="Times New Roman"/>
        </w:rPr>
        <w:t xml:space="preserve">). </w:t>
      </w:r>
      <w:r w:rsidRPr="00D5617C">
        <w:rPr>
          <w:rFonts w:ascii="Times New Roman" w:hAnsi="Times New Roman" w:cs="Times New Roman"/>
          <w:i/>
        </w:rPr>
        <w:t xml:space="preserve">Research summary: Fostering Creativity. </w:t>
      </w:r>
      <w:r w:rsidRPr="00D5617C">
        <w:rPr>
          <w:rFonts w:ascii="Times New Roman" w:hAnsi="Times New Roman" w:cs="Times New Roman"/>
        </w:rPr>
        <w:t xml:space="preserve">Available at: </w:t>
      </w:r>
      <w:hyperlink r:id="rId27" w:history="1">
        <w:r w:rsidRPr="00D5617C">
          <w:rPr>
            <w:rStyle w:val="Hyperlink"/>
            <w:rFonts w:ascii="Times New Roman" w:hAnsi="Times New Roman" w:cs="Times New Roman"/>
          </w:rPr>
          <w:t>http://www.journeytoexcellence.org.uk/resourcesandcpd/research/summaries/rsfosteringcreativity.asp</w:t>
        </w:r>
      </w:hyperlink>
      <w:r w:rsidRPr="00D5617C">
        <w:rPr>
          <w:rFonts w:ascii="Times New Roman" w:hAnsi="Times New Roman" w:cs="Times New Roman"/>
        </w:rPr>
        <w:t xml:space="preserve"> </w:t>
      </w:r>
    </w:p>
    <w:p w14:paraId="6F29C17A" w14:textId="77777777" w:rsidR="009919F3" w:rsidRPr="00D5617C" w:rsidRDefault="009919F3" w:rsidP="009919F3">
      <w:pPr>
        <w:spacing w:after="0" w:line="240" w:lineRule="auto"/>
        <w:ind w:left="567" w:hanging="567"/>
        <w:rPr>
          <w:rFonts w:ascii="Times New Roman" w:hAnsi="Times New Roman" w:cs="Times New Roman"/>
        </w:rPr>
      </w:pPr>
      <w:r w:rsidRPr="00D5617C">
        <w:rPr>
          <w:rFonts w:ascii="Times New Roman" w:hAnsi="Times New Roman" w:cs="Times New Roman"/>
        </w:rPr>
        <w:t xml:space="preserve">Engestrom, Y. (1999) ‘Activity theory and individual and social transformation’, in Y. Engestrom, R. Miettinen and R.L. Punamaki (Eds.) </w:t>
      </w:r>
      <w:r w:rsidRPr="00D5617C">
        <w:rPr>
          <w:rFonts w:ascii="Times New Roman" w:hAnsi="Times New Roman" w:cs="Times New Roman"/>
          <w:i/>
        </w:rPr>
        <w:t xml:space="preserve">Perspectives on Activity Theory </w:t>
      </w:r>
      <w:r w:rsidRPr="00D5617C">
        <w:rPr>
          <w:rFonts w:ascii="Times New Roman" w:hAnsi="Times New Roman" w:cs="Times New Roman"/>
        </w:rPr>
        <w:t>(pp. 19-38)</w:t>
      </w:r>
      <w:r w:rsidRPr="00D5617C">
        <w:rPr>
          <w:rFonts w:ascii="Times New Roman" w:hAnsi="Times New Roman" w:cs="Times New Roman"/>
          <w:i/>
        </w:rPr>
        <w:t xml:space="preserve">, </w:t>
      </w:r>
      <w:r w:rsidRPr="00D5617C">
        <w:rPr>
          <w:rFonts w:ascii="Times New Roman" w:hAnsi="Times New Roman" w:cs="Times New Roman"/>
        </w:rPr>
        <w:t>Cambridge, Cambridge University Press.</w:t>
      </w:r>
    </w:p>
    <w:p w14:paraId="2FF05377"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Eysenck, H. J. (1996). The Measurement of creativity. </w:t>
      </w:r>
      <w:r w:rsidRPr="00D5617C">
        <w:rPr>
          <w:rFonts w:ascii="Times New Roman" w:hAnsi="Times New Roman" w:cs="Times New Roman"/>
          <w:bCs/>
          <w:lang w:val="de-DE"/>
        </w:rPr>
        <w:t xml:space="preserve">In: M. A. Boden (Ed.). </w:t>
      </w:r>
      <w:r w:rsidRPr="00D5617C">
        <w:rPr>
          <w:rFonts w:ascii="Times New Roman" w:hAnsi="Times New Roman" w:cs="Times New Roman"/>
          <w:bCs/>
          <w:i/>
        </w:rPr>
        <w:t xml:space="preserve">Dimensions of Creativity, </w:t>
      </w:r>
      <w:r w:rsidRPr="00D5617C">
        <w:rPr>
          <w:rFonts w:ascii="Times New Roman" w:hAnsi="Times New Roman" w:cs="Times New Roman"/>
          <w:bCs/>
        </w:rPr>
        <w:t>208-209. Cambridge, MA: MIT Press.</w:t>
      </w:r>
    </w:p>
    <w:p w14:paraId="31BED6AC"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lang w:val="de-DE"/>
        </w:rPr>
        <w:t xml:space="preserve">Feldhusen, J. F., &amp; Clinkenbeard, P.A. (1986). </w:t>
      </w:r>
      <w:r w:rsidRPr="00D5617C">
        <w:rPr>
          <w:rFonts w:ascii="Times New Roman" w:hAnsi="Times New Roman" w:cs="Times New Roman"/>
          <w:bCs/>
        </w:rPr>
        <w:t xml:space="preserve">Creativity instructional materials: A review of research. </w:t>
      </w:r>
      <w:r w:rsidRPr="00D5617C">
        <w:rPr>
          <w:rFonts w:ascii="Times New Roman" w:hAnsi="Times New Roman" w:cs="Times New Roman"/>
          <w:bCs/>
          <w:i/>
        </w:rPr>
        <w:t>Journal of Creative Behavior</w:t>
      </w:r>
      <w:r w:rsidRPr="00D5617C">
        <w:rPr>
          <w:rFonts w:ascii="Times New Roman" w:hAnsi="Times New Roman" w:cs="Times New Roman"/>
          <w:bCs/>
        </w:rPr>
        <w:t>, 20 (3), 153-182.</w:t>
      </w:r>
    </w:p>
    <w:p w14:paraId="013E412E"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Flew, T., &amp; Cunningham, S. D. (2010). Creative industries after the first decade of debate. </w:t>
      </w:r>
      <w:r w:rsidRPr="00D5617C">
        <w:rPr>
          <w:rFonts w:ascii="Times New Roman" w:hAnsi="Times New Roman" w:cs="Times New Roman"/>
          <w:i/>
          <w:iCs/>
        </w:rPr>
        <w:t>The Information Society, 26</w:t>
      </w:r>
      <w:r w:rsidRPr="00D5617C">
        <w:rPr>
          <w:rFonts w:ascii="Times New Roman" w:hAnsi="Times New Roman" w:cs="Times New Roman"/>
        </w:rPr>
        <w:t xml:space="preserve">(2), 113-123. </w:t>
      </w:r>
    </w:p>
    <w:p w14:paraId="4C573A22"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Freeman, N. (2009). From Aristotle to the avant-garde - the conundrum of assessing creative work in the context of wider academia. </w:t>
      </w:r>
    </w:p>
    <w:p w14:paraId="495DFB93" w14:textId="77777777" w:rsidR="009919F3" w:rsidRPr="00D5617C" w:rsidRDefault="009919F3" w:rsidP="009919F3">
      <w:pPr>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Florida, Richard L. 2002. </w:t>
      </w:r>
      <w:r w:rsidRPr="00D5617C">
        <w:rPr>
          <w:rFonts w:ascii="Times New Roman" w:hAnsi="Times New Roman" w:cs="Times New Roman"/>
          <w:i/>
        </w:rPr>
        <w:t xml:space="preserve">The rise of the creative class: how its transforming work, leisure, community and everyday life. </w:t>
      </w:r>
      <w:r w:rsidRPr="00D5617C">
        <w:rPr>
          <w:rFonts w:ascii="Times New Roman" w:hAnsi="Times New Roman" w:cs="Times New Roman"/>
        </w:rPr>
        <w:t>Basic Books.</w:t>
      </w:r>
    </w:p>
    <w:p w14:paraId="358917CF"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lang w:val="de-DE"/>
        </w:rPr>
        <w:t xml:space="preserve">Forbes, J. B., &amp; Domm, D. R. (2004). </w:t>
      </w:r>
      <w:r w:rsidRPr="00D5617C">
        <w:rPr>
          <w:rFonts w:ascii="Times New Roman" w:hAnsi="Times New Roman" w:cs="Times New Roman"/>
          <w:bCs/>
        </w:rPr>
        <w:t xml:space="preserve">Creativity and productivity: Resolving the conflict. </w:t>
      </w:r>
      <w:r w:rsidRPr="00D5617C">
        <w:rPr>
          <w:rFonts w:ascii="Times New Roman" w:hAnsi="Times New Roman" w:cs="Times New Roman"/>
          <w:bCs/>
          <w:i/>
        </w:rPr>
        <w:t>SAM Advanced Management Journal</w:t>
      </w:r>
      <w:r w:rsidRPr="00D5617C">
        <w:rPr>
          <w:rFonts w:ascii="Times New Roman" w:hAnsi="Times New Roman" w:cs="Times New Roman"/>
          <w:bCs/>
        </w:rPr>
        <w:t>, 69, 4-27.</w:t>
      </w:r>
    </w:p>
    <w:p w14:paraId="67633F22"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Fryer, M. (2006). Facilitating creativity in higher education: A brief account of National Teaching Fellows’ views. In N. Jackson, M. Oliver, M. Shaw &amp; J. Wisdom (Eds.), Developing creativity in higher education: An imaginative curriculum. Abingdon: Routledge. </w:t>
      </w:r>
    </w:p>
    <w:p w14:paraId="6579DA82"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Getzels, J. W., &amp; Csikszentmihalyi, M. (1988). Creativity and problem finding in art. In F. G. Farley &amp; R. W. Neperud (Eds.), </w:t>
      </w:r>
      <w:r w:rsidRPr="00D5617C">
        <w:rPr>
          <w:rFonts w:ascii="Times New Roman" w:hAnsi="Times New Roman" w:cs="Times New Roman"/>
          <w:i/>
          <w:iCs/>
        </w:rPr>
        <w:t>The foundations of aesthetics, art, and art education</w:t>
      </w:r>
      <w:r w:rsidRPr="00D5617C">
        <w:rPr>
          <w:rFonts w:ascii="Times New Roman" w:hAnsi="Times New Roman" w:cs="Times New Roman"/>
        </w:rPr>
        <w:t xml:space="preserve"> (pp. 91-106). New York: Praeger.</w:t>
      </w:r>
    </w:p>
    <w:p w14:paraId="0EC0A14B"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Glaveanu, V.P. (2010) Towards a cultural psychology of creativity </w:t>
      </w:r>
      <w:r w:rsidRPr="00D5617C">
        <w:rPr>
          <w:rFonts w:ascii="Times New Roman" w:hAnsi="Times New Roman" w:cs="Times New Roman"/>
          <w:i/>
          <w:iCs/>
        </w:rPr>
        <w:t>Culture &amp; Psychology</w:t>
      </w:r>
      <w:r w:rsidRPr="00D5617C">
        <w:rPr>
          <w:rFonts w:ascii="Times New Roman" w:hAnsi="Times New Roman" w:cs="Times New Roman"/>
        </w:rPr>
        <w:t xml:space="preserve">, </w:t>
      </w:r>
      <w:r w:rsidRPr="00D5617C">
        <w:rPr>
          <w:rFonts w:ascii="Times New Roman" w:hAnsi="Times New Roman" w:cs="Times New Roman"/>
          <w:i/>
          <w:iCs/>
        </w:rPr>
        <w:t>16</w:t>
      </w:r>
      <w:r w:rsidRPr="00D5617C">
        <w:rPr>
          <w:rFonts w:ascii="Times New Roman" w:hAnsi="Times New Roman" w:cs="Times New Roman"/>
        </w:rPr>
        <w:t>(2).</w:t>
      </w:r>
    </w:p>
    <w:p w14:paraId="0EF87B96"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Gough H. G., &amp; Heilbrun, A.B. (1983). </w:t>
      </w:r>
      <w:r w:rsidRPr="00D5617C">
        <w:rPr>
          <w:rFonts w:ascii="Times New Roman" w:hAnsi="Times New Roman" w:cs="Times New Roman"/>
          <w:bCs/>
          <w:i/>
        </w:rPr>
        <w:t>The Adjective Checklist Manual</w:t>
      </w:r>
      <w:r w:rsidRPr="00D5617C">
        <w:rPr>
          <w:rFonts w:ascii="Times New Roman" w:hAnsi="Times New Roman" w:cs="Times New Roman"/>
          <w:bCs/>
        </w:rPr>
        <w:t>. Palo Alto, CA: Consulting Psychologists Press.</w:t>
      </w:r>
    </w:p>
    <w:p w14:paraId="6DA9EBF3"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Gough, H. (1979). A Creative Personality Scale for the Adjective Check List. </w:t>
      </w:r>
      <w:r w:rsidRPr="00D5617C">
        <w:rPr>
          <w:rFonts w:ascii="Times New Roman" w:hAnsi="Times New Roman" w:cs="Times New Roman"/>
          <w:bCs/>
          <w:i/>
        </w:rPr>
        <w:t>Journal of Personality and Social Psychology</w:t>
      </w:r>
      <w:r w:rsidRPr="00D5617C">
        <w:rPr>
          <w:rFonts w:ascii="Times New Roman" w:hAnsi="Times New Roman" w:cs="Times New Roman"/>
          <w:bCs/>
        </w:rPr>
        <w:t>, 37, 1398-1407.</w:t>
      </w:r>
    </w:p>
    <w:p w14:paraId="2ACDCDE7"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Greene, M. (1995). </w:t>
      </w:r>
      <w:r w:rsidRPr="00D5617C">
        <w:rPr>
          <w:rFonts w:ascii="Times New Roman" w:hAnsi="Times New Roman" w:cs="Times New Roman"/>
          <w:i/>
          <w:iCs/>
        </w:rPr>
        <w:t>Releasing the imagination: Essays on education, the arts, and social change</w:t>
      </w:r>
      <w:r w:rsidRPr="00D5617C">
        <w:rPr>
          <w:rFonts w:ascii="Times New Roman" w:hAnsi="Times New Roman" w:cs="Times New Roman"/>
        </w:rPr>
        <w:t>. San Francisco: Josey-Bass Publishers.</w:t>
      </w:r>
    </w:p>
    <w:p w14:paraId="3460DDE0"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Griffiths, T. (2009). History and the creative imagination. </w:t>
      </w:r>
      <w:r w:rsidRPr="00D5617C">
        <w:rPr>
          <w:rFonts w:ascii="Times New Roman" w:hAnsi="Times New Roman" w:cs="Times New Roman"/>
          <w:i/>
          <w:iCs/>
        </w:rPr>
        <w:t>History Australia, 6</w:t>
      </w:r>
      <w:r w:rsidRPr="00D5617C">
        <w:rPr>
          <w:rFonts w:ascii="Times New Roman" w:hAnsi="Times New Roman" w:cs="Times New Roman"/>
        </w:rPr>
        <w:t xml:space="preserve">(3), 74.71–74.16. </w:t>
      </w:r>
    </w:p>
    <w:p w14:paraId="032CB4BE"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Guilford, J. P. (1957). Creative abilities in the arts. </w:t>
      </w:r>
      <w:r w:rsidRPr="00D5617C">
        <w:rPr>
          <w:rFonts w:ascii="Times New Roman" w:hAnsi="Times New Roman" w:cs="Times New Roman"/>
          <w:bCs/>
          <w:i/>
        </w:rPr>
        <w:t>Psychological Review,</w:t>
      </w:r>
      <w:r w:rsidRPr="00D5617C">
        <w:rPr>
          <w:rFonts w:ascii="Times New Roman" w:hAnsi="Times New Roman" w:cs="Times New Roman"/>
          <w:bCs/>
        </w:rPr>
        <w:t xml:space="preserve"> 64, 110-118.</w:t>
      </w:r>
    </w:p>
    <w:p w14:paraId="651E92BF"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lastRenderedPageBreak/>
        <w:t xml:space="preserve">Guilford, J. P. (1967). </w:t>
      </w:r>
      <w:r w:rsidRPr="00D5617C">
        <w:rPr>
          <w:rFonts w:ascii="Times New Roman" w:hAnsi="Times New Roman" w:cs="Times New Roman"/>
          <w:bCs/>
          <w:i/>
        </w:rPr>
        <w:t>The nature of human intelligence</w:t>
      </w:r>
      <w:r w:rsidRPr="00D5617C">
        <w:rPr>
          <w:rFonts w:ascii="Times New Roman" w:hAnsi="Times New Roman" w:cs="Times New Roman"/>
          <w:bCs/>
        </w:rPr>
        <w:t>. New York: McGraw-Hill.</w:t>
      </w:r>
    </w:p>
    <w:p w14:paraId="60F08C4B"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i/>
        </w:rPr>
      </w:pPr>
      <w:r w:rsidRPr="00D5617C">
        <w:rPr>
          <w:rFonts w:ascii="Times New Roman" w:hAnsi="Times New Roman" w:cs="Times New Roman"/>
        </w:rPr>
        <w:t xml:space="preserve">Han, M. (2010) How can creativity in a social context be possible? </w:t>
      </w:r>
      <w:r w:rsidRPr="00D5617C">
        <w:rPr>
          <w:rFonts w:ascii="Times New Roman" w:hAnsi="Times New Roman" w:cs="Times New Roman"/>
          <w:i/>
        </w:rPr>
        <w:t>Culture Psychology, 16(2) (</w:t>
      </w:r>
      <w:r w:rsidRPr="00D5617C">
        <w:rPr>
          <w:rFonts w:ascii="Times New Roman" w:hAnsi="Times New Roman" w:cs="Times New Roman"/>
        </w:rPr>
        <w:t>pp. 165-173)</w:t>
      </w:r>
    </w:p>
    <w:p w14:paraId="0743011A" w14:textId="77777777" w:rsidR="009919F3" w:rsidRPr="00D5617C" w:rsidRDefault="009919F3" w:rsidP="009919F3">
      <w:pPr>
        <w:pStyle w:val="ListParagraph"/>
        <w:spacing w:after="0" w:line="240" w:lineRule="auto"/>
        <w:ind w:left="567" w:hanging="567"/>
        <w:rPr>
          <w:rFonts w:ascii="Times New Roman" w:hAnsi="Times New Roman" w:cs="Times New Roman"/>
        </w:rPr>
      </w:pPr>
      <w:r w:rsidRPr="00D5617C">
        <w:rPr>
          <w:rFonts w:ascii="Times New Roman" w:hAnsi="Times New Roman" w:cs="Times New Roman"/>
        </w:rPr>
        <w:t xml:space="preserve">Harris, Anne. (2016). </w:t>
      </w:r>
      <w:r w:rsidRPr="00D5617C">
        <w:rPr>
          <w:rFonts w:ascii="Times New Roman" w:hAnsi="Times New Roman" w:cs="Times New Roman"/>
          <w:i/>
        </w:rPr>
        <w:t xml:space="preserve">Creativity and Education. </w:t>
      </w:r>
      <w:r w:rsidRPr="00D5617C">
        <w:rPr>
          <w:rFonts w:ascii="Times New Roman" w:hAnsi="Times New Roman" w:cs="Times New Roman"/>
        </w:rPr>
        <w:t>London/ NY: Palgrave Macmillan.</w:t>
      </w:r>
    </w:p>
    <w:p w14:paraId="308DEC7B" w14:textId="77777777" w:rsidR="009919F3" w:rsidRPr="00D5617C" w:rsidRDefault="009919F3" w:rsidP="009919F3">
      <w:pPr>
        <w:spacing w:after="0" w:line="240" w:lineRule="auto"/>
        <w:ind w:left="567" w:hanging="567"/>
        <w:rPr>
          <w:rFonts w:ascii="Times New Roman" w:hAnsi="Times New Roman" w:cs="Times New Roman"/>
          <w:i/>
        </w:rPr>
      </w:pPr>
      <w:r w:rsidRPr="00D5617C">
        <w:rPr>
          <w:rFonts w:ascii="Times New Roman" w:hAnsi="Times New Roman" w:cs="Times New Roman"/>
        </w:rPr>
        <w:t xml:space="preserve">Harris, A. (2016). ‘Why creativity sucks so bad’. In </w:t>
      </w:r>
      <w:r w:rsidRPr="00D5617C">
        <w:rPr>
          <w:rFonts w:ascii="Times New Roman" w:hAnsi="Times New Roman" w:cs="Times New Roman"/>
          <w:i/>
        </w:rPr>
        <w:t xml:space="preserve">NJ: The Journal of Drama Australia. </w:t>
      </w:r>
    </w:p>
    <w:p w14:paraId="4FB600B3" w14:textId="77777777" w:rsidR="009919F3" w:rsidRPr="00D5617C" w:rsidRDefault="009919F3" w:rsidP="009919F3">
      <w:pPr>
        <w:pStyle w:val="ListParagraph"/>
        <w:spacing w:after="0" w:line="240" w:lineRule="auto"/>
        <w:ind w:left="567" w:hanging="567"/>
        <w:rPr>
          <w:rFonts w:ascii="Times New Roman" w:hAnsi="Times New Roman" w:cs="Times New Roman"/>
        </w:rPr>
      </w:pPr>
      <w:r w:rsidRPr="00D5617C">
        <w:rPr>
          <w:rFonts w:ascii="Times New Roman" w:hAnsi="Times New Roman" w:cs="Times New Roman"/>
        </w:rPr>
        <w:t xml:space="preserve">Harris, A. (2014). </w:t>
      </w:r>
      <w:r w:rsidRPr="00D5617C">
        <w:rPr>
          <w:rFonts w:ascii="Times New Roman" w:hAnsi="Times New Roman" w:cs="Times New Roman"/>
          <w:i/>
        </w:rPr>
        <w:t>The Creative Turn: Toward a new aesthetic imaginary.</w:t>
      </w:r>
      <w:r w:rsidRPr="00D5617C">
        <w:rPr>
          <w:rFonts w:ascii="Times New Roman" w:hAnsi="Times New Roman" w:cs="Times New Roman"/>
        </w:rPr>
        <w:t xml:space="preserve"> Rotterdam: Sense Publishers. </w:t>
      </w:r>
    </w:p>
    <w:p w14:paraId="1445C0F3" w14:textId="77777777" w:rsidR="009919F3" w:rsidRPr="00D5617C" w:rsidRDefault="009919F3" w:rsidP="009919F3">
      <w:pPr>
        <w:spacing w:after="0" w:line="240" w:lineRule="auto"/>
        <w:ind w:left="567" w:right="4" w:hanging="567"/>
        <w:jc w:val="both"/>
        <w:rPr>
          <w:rFonts w:ascii="Times New Roman" w:hAnsi="Times New Roman" w:cs="Times New Roman"/>
        </w:rPr>
      </w:pPr>
      <w:r w:rsidRPr="00D5617C">
        <w:rPr>
          <w:rFonts w:ascii="Times New Roman" w:hAnsi="Times New Roman" w:cs="Times New Roman"/>
        </w:rPr>
        <w:t xml:space="preserve">Harris, A. (2012). </w:t>
      </w:r>
      <w:r w:rsidRPr="00D5617C">
        <w:rPr>
          <w:rFonts w:ascii="Times New Roman" w:hAnsi="Times New Roman" w:cs="Times New Roman"/>
          <w:i/>
        </w:rPr>
        <w:t>Ethnocinema: Intercultural Arts Education</w:t>
      </w:r>
      <w:r w:rsidRPr="00D5617C">
        <w:rPr>
          <w:rFonts w:ascii="Times New Roman" w:hAnsi="Times New Roman" w:cs="Times New Roman"/>
        </w:rPr>
        <w:t xml:space="preserve"> (book and films). The Netherlands: Springer.</w:t>
      </w:r>
    </w:p>
    <w:p w14:paraId="5307EFA9" w14:textId="77777777" w:rsidR="009919F3" w:rsidRPr="00D5617C" w:rsidRDefault="009919F3" w:rsidP="009919F3">
      <w:pPr>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 (2011). ‘Singing into Language: Creating a public pedagogy’. </w:t>
      </w:r>
      <w:r w:rsidRPr="00D5617C">
        <w:rPr>
          <w:rFonts w:ascii="Times New Roman" w:hAnsi="Times New Roman" w:cs="Times New Roman"/>
          <w:i/>
        </w:rPr>
        <w:t xml:space="preserve">Discourse: Studies in the Cultural Politics of Education, </w:t>
      </w:r>
      <w:r w:rsidRPr="00D5617C">
        <w:rPr>
          <w:rFonts w:ascii="Times New Roman" w:hAnsi="Times New Roman" w:cs="Times New Roman"/>
        </w:rPr>
        <w:t>32(5),</w:t>
      </w:r>
      <w:r w:rsidRPr="00D5617C">
        <w:rPr>
          <w:rFonts w:ascii="Times New Roman" w:hAnsi="Times New Roman" w:cs="Times New Roman"/>
          <w:i/>
        </w:rPr>
        <w:t xml:space="preserve"> </w:t>
      </w:r>
      <w:r w:rsidRPr="00D5617C">
        <w:rPr>
          <w:rFonts w:ascii="Times New Roman" w:hAnsi="Times New Roman" w:cs="Times New Roman"/>
        </w:rPr>
        <w:t xml:space="preserve">729-743. </w:t>
      </w:r>
    </w:p>
    <w:p w14:paraId="728207E0" w14:textId="77777777" w:rsidR="009919F3" w:rsidRPr="00D5617C" w:rsidRDefault="009919F3" w:rsidP="009919F3">
      <w:pPr>
        <w:widowControl w:val="0"/>
        <w:autoSpaceDE w:val="0"/>
        <w:autoSpaceDN w:val="0"/>
        <w:adjustRightInd w:val="0"/>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Harris, A. &amp; Ammerman, M. (2016). ‘The changing face of creativity in Australian education’. </w:t>
      </w:r>
      <w:r w:rsidRPr="00D5617C">
        <w:rPr>
          <w:rFonts w:ascii="Times New Roman" w:hAnsi="Times New Roman" w:cs="Times New Roman"/>
          <w:i/>
        </w:rPr>
        <w:t xml:space="preserve">Teaching Education, </w:t>
      </w:r>
      <w:r w:rsidRPr="00D5617C">
        <w:rPr>
          <w:rFonts w:ascii="Times New Roman" w:hAnsi="Times New Roman" w:cs="Times New Roman"/>
        </w:rPr>
        <w:t>Vol. 27(1), pp. 103-113.</w:t>
      </w:r>
    </w:p>
    <w:p w14:paraId="01750248" w14:textId="77777777" w:rsidR="009919F3" w:rsidRPr="00D5617C" w:rsidRDefault="009919F3" w:rsidP="009919F3">
      <w:pPr>
        <w:spacing w:after="0" w:line="240" w:lineRule="auto"/>
        <w:ind w:left="567" w:hanging="567"/>
        <w:rPr>
          <w:rFonts w:ascii="Times New Roman" w:hAnsi="Times New Roman" w:cs="Times New Roman"/>
        </w:rPr>
      </w:pPr>
      <w:r w:rsidRPr="00D5617C">
        <w:rPr>
          <w:rFonts w:ascii="Times New Roman" w:hAnsi="Times New Roman" w:cs="Times New Roman"/>
        </w:rPr>
        <w:t xml:space="preserve">Harris, A. and Holman Jones, S. 2014. ‘The Ethics, Aesthetics, and Politics of Creativity in Research.’ </w:t>
      </w:r>
      <w:r w:rsidRPr="00D5617C">
        <w:rPr>
          <w:rFonts w:ascii="Times New Roman" w:hAnsi="Times New Roman" w:cs="Times New Roman"/>
          <w:i/>
        </w:rPr>
        <w:t xml:space="preserve">Departures in Critical Qualitative Research. </w:t>
      </w:r>
      <w:r w:rsidRPr="00D5617C">
        <w:rPr>
          <w:rFonts w:ascii="Times New Roman" w:hAnsi="Times New Roman" w:cs="Times New Roman"/>
        </w:rPr>
        <w:t>Vol 3, No 3, Fall 2014, pp 186-195.</w:t>
      </w:r>
    </w:p>
    <w:p w14:paraId="00E538D6"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Harris, A &amp; Farrington, D. 2014. ‘It Gets Narrower’: Creative strategies for re-broadening queer peer education.’ </w:t>
      </w:r>
      <w:r w:rsidRPr="00D5617C">
        <w:rPr>
          <w:rFonts w:ascii="Times New Roman" w:hAnsi="Times New Roman" w:cs="Times New Roman"/>
          <w:i/>
        </w:rPr>
        <w:t>Sex Education: Sexuality, Society and Learning.</w:t>
      </w:r>
      <w:r w:rsidRPr="00D5617C">
        <w:rPr>
          <w:rFonts w:ascii="Times New Roman" w:hAnsi="Times New Roman" w:cs="Times New Roman"/>
        </w:rPr>
        <w:t xml:space="preserve"> Vol 14:2, Pp 144-158. </w:t>
      </w:r>
    </w:p>
    <w:p w14:paraId="74C21174" w14:textId="77777777" w:rsidR="009919F3" w:rsidRPr="00D5617C" w:rsidRDefault="009919F3" w:rsidP="009919F3">
      <w:pPr>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Harris, A. &amp; Lemon, A. (2012). ‘Bodies that shatter: creativity, culture and the new pedagogical imaginary.’ </w:t>
      </w:r>
      <w:r w:rsidRPr="00D5617C">
        <w:rPr>
          <w:rFonts w:ascii="Times New Roman" w:hAnsi="Times New Roman" w:cs="Times New Roman"/>
          <w:i/>
        </w:rPr>
        <w:t>Pedagogy, Culture and Society journal.</w:t>
      </w:r>
      <w:r w:rsidRPr="00D5617C">
        <w:rPr>
          <w:rFonts w:ascii="Times New Roman" w:hAnsi="Times New Roman" w:cs="Times New Roman"/>
        </w:rPr>
        <w:t xml:space="preserve"> </w:t>
      </w:r>
      <w:r w:rsidRPr="00D5617C">
        <w:rPr>
          <w:rFonts w:ascii="Times New Roman" w:hAnsi="Times New Roman" w:cs="Times New Roman"/>
          <w:i/>
        </w:rPr>
        <w:t>Sept 2012, Vol 20</w:t>
      </w:r>
      <w:r w:rsidRPr="00D5617C">
        <w:rPr>
          <w:rFonts w:ascii="Times New Roman" w:hAnsi="Times New Roman" w:cs="Times New Roman"/>
        </w:rPr>
        <w:t>(3), 413-433.</w:t>
      </w:r>
    </w:p>
    <w:p w14:paraId="0F61C385" w14:textId="77777777" w:rsidR="00450CC2" w:rsidRPr="00D5617C" w:rsidRDefault="00780583" w:rsidP="009919F3">
      <w:pPr>
        <w:widowControl w:val="0"/>
        <w:autoSpaceDE w:val="0"/>
        <w:autoSpaceDN w:val="0"/>
        <w:adjustRightInd w:val="0"/>
        <w:spacing w:after="0" w:line="240" w:lineRule="auto"/>
        <w:ind w:left="567" w:hanging="567"/>
        <w:rPr>
          <w:rFonts w:ascii="Times New Roman" w:hAnsi="Times New Roman" w:cs="Times New Roman"/>
          <w:color w:val="1A1A1A"/>
          <w:lang w:val="en-US"/>
        </w:rPr>
      </w:pPr>
      <w:r w:rsidRPr="00D5617C">
        <w:rPr>
          <w:rFonts w:ascii="Times New Roman" w:hAnsi="Times New Roman" w:cs="Times New Roman"/>
          <w:color w:val="1A1A1A"/>
          <w:lang w:val="en-US"/>
        </w:rPr>
        <w:t xml:space="preserve">Hearn, G., Roodhouse, S., &amp; Blakey, J. (2007). From value chain to value creating ecology: Implications for creative industries development policy. </w:t>
      </w:r>
      <w:r w:rsidRPr="00D5617C">
        <w:rPr>
          <w:rFonts w:ascii="Times New Roman" w:hAnsi="Times New Roman" w:cs="Times New Roman"/>
          <w:i/>
          <w:iCs/>
          <w:color w:val="1A1A1A"/>
          <w:lang w:val="en-US"/>
        </w:rPr>
        <w:t>International Journal of Cultural Policy</w:t>
      </w:r>
      <w:r w:rsidRPr="00D5617C">
        <w:rPr>
          <w:rFonts w:ascii="Times New Roman" w:hAnsi="Times New Roman" w:cs="Times New Roman"/>
          <w:color w:val="1A1A1A"/>
          <w:lang w:val="en-US"/>
        </w:rPr>
        <w:t xml:space="preserve">, </w:t>
      </w:r>
      <w:r w:rsidRPr="00D5617C">
        <w:rPr>
          <w:rFonts w:ascii="Times New Roman" w:hAnsi="Times New Roman" w:cs="Times New Roman"/>
          <w:i/>
          <w:iCs/>
          <w:color w:val="1A1A1A"/>
          <w:lang w:val="en-US"/>
        </w:rPr>
        <w:t>13</w:t>
      </w:r>
      <w:r w:rsidRPr="00D5617C">
        <w:rPr>
          <w:rFonts w:ascii="Times New Roman" w:hAnsi="Times New Roman" w:cs="Times New Roman"/>
          <w:color w:val="1A1A1A"/>
          <w:lang w:val="en-US"/>
        </w:rPr>
        <w:t>(4), 419-436.</w:t>
      </w:r>
    </w:p>
    <w:p w14:paraId="54247ED1" w14:textId="349680F6"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Henry, K. (2012). </w:t>
      </w:r>
      <w:r w:rsidRPr="00D5617C">
        <w:rPr>
          <w:rFonts w:ascii="Times New Roman" w:hAnsi="Times New Roman" w:cs="Times New Roman"/>
          <w:i/>
          <w:iCs/>
        </w:rPr>
        <w:t>Australia in the Asian Century White Paper</w:t>
      </w:r>
      <w:r w:rsidRPr="00D5617C">
        <w:rPr>
          <w:rFonts w:ascii="Times New Roman" w:hAnsi="Times New Roman" w:cs="Times New Roman"/>
        </w:rPr>
        <w:t>.  Retrieved from http://pandora.nla.gov.au/pan/133850/20130914-0122/asiancentury.dpmc.gov.au/white-paper.html.</w:t>
      </w:r>
    </w:p>
    <w:p w14:paraId="17220A32"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Hocevar, D. (1981). Measurement of creativity: A review and critique. </w:t>
      </w:r>
      <w:r w:rsidRPr="00D5617C">
        <w:rPr>
          <w:rFonts w:ascii="Times New Roman" w:hAnsi="Times New Roman" w:cs="Times New Roman"/>
          <w:i/>
        </w:rPr>
        <w:t>Journal of Personality Assessment</w:t>
      </w:r>
      <w:r w:rsidRPr="00D5617C">
        <w:rPr>
          <w:rFonts w:ascii="Times New Roman" w:hAnsi="Times New Roman" w:cs="Times New Roman"/>
        </w:rPr>
        <w:t>, 45, 450-460.</w:t>
      </w:r>
    </w:p>
    <w:p w14:paraId="0FEDD3B8"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Hocevar, D., &amp; Bachelor, P. (1989). A taxonomy and critique of measurements used in the study of creativity. In: J. Glover, R. Ronning, &amp; C. Reynolds (Eds.), </w:t>
      </w:r>
      <w:r w:rsidRPr="00D5617C">
        <w:rPr>
          <w:rFonts w:ascii="Times New Roman" w:hAnsi="Times New Roman" w:cs="Times New Roman"/>
          <w:i/>
        </w:rPr>
        <w:t>Handbook of creativity</w:t>
      </w:r>
      <w:r w:rsidRPr="00D5617C">
        <w:rPr>
          <w:rFonts w:ascii="Times New Roman" w:hAnsi="Times New Roman" w:cs="Times New Roman"/>
        </w:rPr>
        <w:t>, 53-75. New York: Plenum Press.</w:t>
      </w:r>
    </w:p>
    <w:p w14:paraId="31DFEC1F"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Home Affairs Bureau, The Hong Kong Special Administrative Region Government, A Study on Creativity Index, 2004, http://www.uis.unesco.org/culture/Documents/Hui.pdf.</w:t>
      </w:r>
    </w:p>
    <w:p w14:paraId="76723687"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lang w:val="de-DE"/>
        </w:rPr>
        <w:t xml:space="preserve">Isaksen, S.G., &amp; Treffinger, D.J. (1985). </w:t>
      </w:r>
      <w:r w:rsidRPr="00D5617C">
        <w:rPr>
          <w:rFonts w:ascii="Times New Roman" w:hAnsi="Times New Roman" w:cs="Times New Roman"/>
        </w:rPr>
        <w:t>Creative problem solving: The basic course. Buffalo, NY: Bearly.</w:t>
      </w:r>
    </w:p>
    <w:p w14:paraId="16A2CE02"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Jackson, N. Aid to reflection on creativity in teaching and learning. </w:t>
      </w:r>
      <w:r w:rsidRPr="00D5617C">
        <w:rPr>
          <w:rFonts w:ascii="Times New Roman" w:hAnsi="Times New Roman" w:cs="Times New Roman"/>
          <w:i/>
          <w:iCs/>
        </w:rPr>
        <w:t>Palatine</w:t>
      </w:r>
      <w:r w:rsidRPr="00D5617C">
        <w:rPr>
          <w:rFonts w:ascii="Times New Roman" w:hAnsi="Times New Roman" w:cs="Times New Roman"/>
        </w:rPr>
        <w:t xml:space="preserve">. </w:t>
      </w:r>
    </w:p>
    <w:p w14:paraId="7EC5EB07"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Jackson, N. (2006). Creativity in higher education: Creating tipping points for cultural change. </w:t>
      </w:r>
      <w:r w:rsidRPr="00D5617C">
        <w:rPr>
          <w:rFonts w:ascii="Times New Roman" w:hAnsi="Times New Roman" w:cs="Times New Roman"/>
          <w:i/>
          <w:iCs/>
        </w:rPr>
        <w:t>SCEPTrE, Scholarly Paper 3: March 2006</w:t>
      </w:r>
      <w:r w:rsidRPr="00D5617C">
        <w:rPr>
          <w:rFonts w:ascii="Times New Roman" w:hAnsi="Times New Roman" w:cs="Times New Roman"/>
        </w:rPr>
        <w:t xml:space="preserve">, 1-26. </w:t>
      </w:r>
    </w:p>
    <w:p w14:paraId="09D6769D"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Jackson, N. (December, 2003). Nurturing creativity through an imaginative curriculum. </w:t>
      </w:r>
      <w:r w:rsidRPr="00D5617C">
        <w:rPr>
          <w:rFonts w:ascii="Times New Roman" w:hAnsi="Times New Roman" w:cs="Times New Roman"/>
          <w:i/>
          <w:iCs/>
        </w:rPr>
        <w:t>HERDSA News, 25</w:t>
      </w:r>
      <w:r w:rsidRPr="00D5617C">
        <w:rPr>
          <w:rFonts w:ascii="Times New Roman" w:hAnsi="Times New Roman" w:cs="Times New Roman"/>
        </w:rPr>
        <w:t xml:space="preserve">(no. 3), 21-26. </w:t>
      </w:r>
    </w:p>
    <w:p w14:paraId="03911D4F"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Jackson, N., &amp; Shaw, M. (2006). Imaginative curriculum study: Subject perspectives on creativity: a preliminary synthesis: The Higher Education Academy.</w:t>
      </w:r>
    </w:p>
    <w:p w14:paraId="711E22FB"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Jackson, N. J., Oliver, M., Shaw, M., &amp; Wisdom, J. (2006). Developing subject perspectives on creativity in higher education. In N. J. Jackson &amp; M. Shaw (Eds.), </w:t>
      </w:r>
      <w:r w:rsidRPr="00D5617C">
        <w:rPr>
          <w:rFonts w:ascii="Times New Roman" w:hAnsi="Times New Roman" w:cs="Times New Roman"/>
          <w:i/>
          <w:iCs/>
        </w:rPr>
        <w:t>Developing creativity in higher education: An imaginative curriculum</w:t>
      </w:r>
      <w:r w:rsidRPr="00D5617C">
        <w:rPr>
          <w:rFonts w:ascii="Times New Roman" w:hAnsi="Times New Roman" w:cs="Times New Roman"/>
        </w:rPr>
        <w:t xml:space="preserve"> (pp. 89-108). London: Routledge. </w:t>
      </w:r>
    </w:p>
    <w:p w14:paraId="2C30FBBC"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Jackson, N., Martin, O. &amp; Shaw, M. (Eds.), (2006). </w:t>
      </w:r>
      <w:r w:rsidRPr="00D5617C">
        <w:rPr>
          <w:rFonts w:ascii="Times New Roman" w:hAnsi="Times New Roman" w:cs="Times New Roman"/>
          <w:i/>
          <w:iCs/>
        </w:rPr>
        <w:t xml:space="preserve">Developing creativity in higher education: The imaginative curriculum. </w:t>
      </w:r>
      <w:r w:rsidRPr="00D5617C">
        <w:rPr>
          <w:rFonts w:ascii="Times New Roman" w:hAnsi="Times New Roman" w:cs="Times New Roman"/>
          <w:iCs/>
        </w:rPr>
        <w:t>London: Routledge</w:t>
      </w:r>
      <w:r w:rsidRPr="00D5617C">
        <w:rPr>
          <w:rFonts w:ascii="Times New Roman" w:hAnsi="Times New Roman" w:cs="Times New Roman"/>
          <w:i/>
          <w:iCs/>
        </w:rPr>
        <w:t xml:space="preserve">. </w:t>
      </w:r>
    </w:p>
    <w:p w14:paraId="6E361B35"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Janesick, V. J. (2001). Intuition and creativity: A pas de deux for qualitative researchers. </w:t>
      </w:r>
      <w:r w:rsidRPr="00D5617C">
        <w:rPr>
          <w:rFonts w:ascii="Times New Roman" w:hAnsi="Times New Roman" w:cs="Times New Roman"/>
          <w:i/>
          <w:iCs/>
        </w:rPr>
        <w:t>Qualitative Inquiry, 7</w:t>
      </w:r>
      <w:r w:rsidRPr="00D5617C">
        <w:rPr>
          <w:rFonts w:ascii="Times New Roman" w:hAnsi="Times New Roman" w:cs="Times New Roman"/>
        </w:rPr>
        <w:t>(5), 531-540. doi: 10.1177/107780040100700501</w:t>
      </w:r>
    </w:p>
    <w:p w14:paraId="2CBEBE23"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Jeffrey, B. (2006a). Creative teaching and learning: Towards a common discourse and practice. </w:t>
      </w:r>
      <w:r w:rsidRPr="00D5617C">
        <w:rPr>
          <w:rFonts w:ascii="Times New Roman" w:hAnsi="Times New Roman" w:cs="Times New Roman"/>
          <w:i/>
          <w:iCs/>
        </w:rPr>
        <w:t>Cambridge Journal of Education, 36</w:t>
      </w:r>
      <w:r w:rsidRPr="00D5617C">
        <w:rPr>
          <w:rFonts w:ascii="Times New Roman" w:hAnsi="Times New Roman" w:cs="Times New Roman"/>
        </w:rPr>
        <w:t xml:space="preserve">(3), 399-414. </w:t>
      </w:r>
    </w:p>
    <w:p w14:paraId="2C90FE30" w14:textId="77777777" w:rsidR="009919F3" w:rsidRPr="00D5617C" w:rsidRDefault="009919F3" w:rsidP="009919F3">
      <w:pPr>
        <w:spacing w:after="0" w:line="240" w:lineRule="auto"/>
        <w:ind w:left="567" w:hanging="567"/>
        <w:rPr>
          <w:rFonts w:ascii="Times New Roman" w:hAnsi="Times New Roman" w:cs="Times New Roman"/>
        </w:rPr>
      </w:pPr>
      <w:r w:rsidRPr="00D5617C">
        <w:rPr>
          <w:rFonts w:ascii="Times New Roman" w:hAnsi="Times New Roman" w:cs="Times New Roman"/>
        </w:rPr>
        <w:t xml:space="preserve">Jeffrey, B. (2006b) (Ed.) </w:t>
      </w:r>
      <w:r w:rsidRPr="00D5617C">
        <w:rPr>
          <w:rFonts w:ascii="Times New Roman" w:hAnsi="Times New Roman" w:cs="Times New Roman"/>
          <w:i/>
        </w:rPr>
        <w:t xml:space="preserve">Creative Learning Practices: European Experiences. </w:t>
      </w:r>
      <w:r w:rsidRPr="00D5617C">
        <w:rPr>
          <w:rFonts w:ascii="Times New Roman" w:hAnsi="Times New Roman" w:cs="Times New Roman"/>
        </w:rPr>
        <w:t>London: The Tufnell Press.</w:t>
      </w:r>
    </w:p>
    <w:p w14:paraId="51743720" w14:textId="77777777" w:rsidR="009919F3" w:rsidRPr="00D5617C" w:rsidRDefault="009919F3" w:rsidP="009919F3">
      <w:pPr>
        <w:spacing w:after="0" w:line="240" w:lineRule="auto"/>
        <w:ind w:left="567" w:hanging="567"/>
        <w:rPr>
          <w:rFonts w:ascii="Times New Roman" w:hAnsi="Times New Roman" w:cs="Times New Roman"/>
        </w:rPr>
      </w:pPr>
      <w:r w:rsidRPr="00D5617C">
        <w:rPr>
          <w:rFonts w:ascii="Times New Roman" w:hAnsi="Times New Roman" w:cs="Times New Roman"/>
        </w:rPr>
        <w:lastRenderedPageBreak/>
        <w:t xml:space="preserve">Jeffrey, B. and Woods, P. (2003) </w:t>
      </w:r>
      <w:r w:rsidRPr="00D5617C">
        <w:rPr>
          <w:rFonts w:ascii="Times New Roman" w:hAnsi="Times New Roman" w:cs="Times New Roman"/>
          <w:i/>
        </w:rPr>
        <w:t xml:space="preserve">The Creative School: A Framework for Success, Quality and Effectiveness. </w:t>
      </w:r>
      <w:r w:rsidRPr="00D5617C">
        <w:rPr>
          <w:rFonts w:ascii="Times New Roman" w:hAnsi="Times New Roman" w:cs="Times New Roman"/>
        </w:rPr>
        <w:t xml:space="preserve"> London: Routledge/Falmer.</w:t>
      </w:r>
    </w:p>
    <w:p w14:paraId="7273AF99"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Johnson, D. L. (1979). </w:t>
      </w:r>
      <w:r w:rsidRPr="00D5617C">
        <w:rPr>
          <w:rFonts w:ascii="Times New Roman" w:hAnsi="Times New Roman" w:cs="Times New Roman"/>
          <w:i/>
          <w:iCs/>
        </w:rPr>
        <w:t xml:space="preserve">The Creativity Checklist. </w:t>
      </w:r>
      <w:r w:rsidRPr="00D5617C">
        <w:rPr>
          <w:rFonts w:ascii="Times New Roman" w:hAnsi="Times New Roman" w:cs="Times New Roman"/>
        </w:rPr>
        <w:t>Wood Dale, IL: Stoelting.</w:t>
      </w:r>
    </w:p>
    <w:p w14:paraId="5B246CC7"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Kadusa, H., &amp; Schaefer, C. (1991). Concurrent validity of the Creative Personality Scale of the Adjective Check List. </w:t>
      </w:r>
      <w:r w:rsidRPr="00D5617C">
        <w:rPr>
          <w:rFonts w:ascii="Times New Roman" w:hAnsi="Times New Roman" w:cs="Times New Roman"/>
          <w:bCs/>
          <w:i/>
          <w:iCs/>
        </w:rPr>
        <w:t xml:space="preserve">Psychological Reports, </w:t>
      </w:r>
      <w:r w:rsidRPr="00D5617C">
        <w:rPr>
          <w:rFonts w:ascii="Times New Roman" w:hAnsi="Times New Roman" w:cs="Times New Roman"/>
          <w:bCs/>
        </w:rPr>
        <w:t>69, 601-602.</w:t>
      </w:r>
    </w:p>
    <w:p w14:paraId="24FA8657" w14:textId="17DE45A1" w:rsidR="00104870" w:rsidRPr="00D5617C" w:rsidRDefault="009919F3" w:rsidP="00131DE5">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Kasof, J. (1997). Creativity and breadth of attention. </w:t>
      </w:r>
      <w:r w:rsidRPr="00D5617C">
        <w:rPr>
          <w:rFonts w:ascii="Times New Roman" w:hAnsi="Times New Roman" w:cs="Times New Roman"/>
          <w:i/>
          <w:iCs/>
        </w:rPr>
        <w:t>Creativity Research Journal</w:t>
      </w:r>
      <w:r w:rsidRPr="00D5617C">
        <w:rPr>
          <w:rFonts w:ascii="Times New Roman" w:hAnsi="Times New Roman" w:cs="Times New Roman"/>
          <w:iCs/>
        </w:rPr>
        <w:t>, 10,</w:t>
      </w:r>
      <w:r w:rsidRPr="00D5617C">
        <w:rPr>
          <w:rFonts w:ascii="Times New Roman" w:hAnsi="Times New Roman" w:cs="Times New Roman"/>
          <w:i/>
          <w:iCs/>
        </w:rPr>
        <w:t xml:space="preserve"> </w:t>
      </w:r>
      <w:r w:rsidRPr="00D5617C">
        <w:rPr>
          <w:rFonts w:ascii="Times New Roman" w:hAnsi="Times New Roman" w:cs="Times New Roman"/>
        </w:rPr>
        <w:t>303-315.</w:t>
      </w:r>
    </w:p>
    <w:p w14:paraId="3A006D2E" w14:textId="12D4178D" w:rsidR="00104870" w:rsidRPr="00D5617C" w:rsidRDefault="00FA575C"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Kaufman, J. </w:t>
      </w:r>
      <w:r w:rsidR="00104870" w:rsidRPr="00D5617C">
        <w:rPr>
          <w:rFonts w:ascii="Times New Roman" w:hAnsi="Times New Roman" w:cs="Times New Roman"/>
        </w:rPr>
        <w:t>&amp; Sternberg</w:t>
      </w:r>
      <w:r w:rsidR="00545DC3" w:rsidRPr="00D5617C">
        <w:rPr>
          <w:rFonts w:ascii="Times New Roman" w:hAnsi="Times New Roman" w:cs="Times New Roman"/>
        </w:rPr>
        <w:t>, R</w:t>
      </w:r>
      <w:r w:rsidR="00104870" w:rsidRPr="00D5617C">
        <w:rPr>
          <w:rFonts w:ascii="Times New Roman" w:hAnsi="Times New Roman" w:cs="Times New Roman"/>
        </w:rPr>
        <w:t>.</w:t>
      </w:r>
      <w:r w:rsidR="00545DC3" w:rsidRPr="00D5617C">
        <w:rPr>
          <w:rFonts w:ascii="Times New Roman" w:hAnsi="Times New Roman" w:cs="Times New Roman"/>
        </w:rPr>
        <w:t xml:space="preserve"> (Eds.)</w:t>
      </w:r>
      <w:r w:rsidR="00104870" w:rsidRPr="00D5617C">
        <w:rPr>
          <w:rFonts w:ascii="Times New Roman" w:hAnsi="Times New Roman" w:cs="Times New Roman"/>
        </w:rPr>
        <w:t xml:space="preserve"> </w:t>
      </w:r>
      <w:r w:rsidR="001D4297" w:rsidRPr="00D5617C">
        <w:rPr>
          <w:rFonts w:ascii="Times New Roman" w:hAnsi="Times New Roman" w:cs="Times New Roman"/>
        </w:rPr>
        <w:t xml:space="preserve">(2010). </w:t>
      </w:r>
      <w:r w:rsidR="001D4297" w:rsidRPr="00D5617C">
        <w:rPr>
          <w:rFonts w:ascii="Times New Roman" w:hAnsi="Times New Roman" w:cs="Times New Roman"/>
          <w:i/>
        </w:rPr>
        <w:t xml:space="preserve">The Cambridge Handbook of Creativity. </w:t>
      </w:r>
      <w:r w:rsidR="000A6052" w:rsidRPr="00D5617C">
        <w:rPr>
          <w:rFonts w:ascii="Times New Roman" w:hAnsi="Times New Roman" w:cs="Times New Roman"/>
        </w:rPr>
        <w:t>Cambridge/NY: Cambridge University Press.</w:t>
      </w:r>
    </w:p>
    <w:p w14:paraId="58189EE2" w14:textId="3D6952AE"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Kirschenbaum, R. J. (1989). </w:t>
      </w:r>
      <w:r w:rsidRPr="00D5617C">
        <w:rPr>
          <w:rFonts w:ascii="Times New Roman" w:hAnsi="Times New Roman" w:cs="Times New Roman"/>
          <w:i/>
          <w:iCs/>
        </w:rPr>
        <w:t xml:space="preserve">Understanding the creative activity of students. </w:t>
      </w:r>
      <w:r w:rsidRPr="00D5617C">
        <w:rPr>
          <w:rFonts w:ascii="Times New Roman" w:hAnsi="Times New Roman" w:cs="Times New Roman"/>
        </w:rPr>
        <w:t>Mansfield, CT: Creative Learning Press.</w:t>
      </w:r>
    </w:p>
    <w:p w14:paraId="43942163"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Kirton, M. J. (Ed.). (1989). </w:t>
      </w:r>
      <w:r w:rsidRPr="00D5617C">
        <w:rPr>
          <w:rFonts w:ascii="Times New Roman" w:hAnsi="Times New Roman" w:cs="Times New Roman"/>
          <w:i/>
          <w:iCs/>
        </w:rPr>
        <w:t>Adaptors and innovators: Styles of creativity and problem solving,</w:t>
      </w:r>
      <w:r w:rsidRPr="00D5617C">
        <w:rPr>
          <w:rFonts w:ascii="Times New Roman" w:hAnsi="Times New Roman" w:cs="Times New Roman"/>
        </w:rPr>
        <w:t xml:space="preserve"> 56-78. London: Routledge.</w:t>
      </w:r>
    </w:p>
    <w:p w14:paraId="24D1B247"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Kleiman, P. (2007). Towards transformation: Conceptions of creativity in higher education. </w:t>
      </w:r>
      <w:r w:rsidRPr="00D5617C">
        <w:rPr>
          <w:rFonts w:ascii="Times New Roman" w:hAnsi="Times New Roman" w:cs="Times New Roman"/>
          <w:i/>
          <w:iCs/>
        </w:rPr>
        <w:t>Innovations in Education and Teaching International, 45</w:t>
      </w:r>
      <w:r w:rsidRPr="00D5617C">
        <w:rPr>
          <w:rFonts w:ascii="Times New Roman" w:hAnsi="Times New Roman" w:cs="Times New Roman"/>
        </w:rPr>
        <w:t xml:space="preserve">(3), 209-217. </w:t>
      </w:r>
    </w:p>
    <w:p w14:paraId="1BB10312"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Koestler, A. (1964). </w:t>
      </w:r>
      <w:r w:rsidRPr="00D5617C">
        <w:rPr>
          <w:rFonts w:ascii="Times New Roman" w:hAnsi="Times New Roman" w:cs="Times New Roman"/>
          <w:i/>
          <w:iCs/>
        </w:rPr>
        <w:t>The act of creation</w:t>
      </w:r>
      <w:r w:rsidRPr="00D5617C">
        <w:rPr>
          <w:rFonts w:ascii="Times New Roman" w:hAnsi="Times New Roman" w:cs="Times New Roman"/>
        </w:rPr>
        <w:t>. New York: Macmillan.</w:t>
      </w:r>
    </w:p>
    <w:p w14:paraId="70CF82A2"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lang w:val="de-DE"/>
        </w:rPr>
        <w:t xml:space="preserve">Kumar, V. K.; Kemmler, D., &amp; Holman, E. R. (1997). </w:t>
      </w:r>
      <w:r w:rsidRPr="00D5617C">
        <w:rPr>
          <w:rFonts w:ascii="Times New Roman" w:hAnsi="Times New Roman" w:cs="Times New Roman"/>
          <w:bCs/>
        </w:rPr>
        <w:t xml:space="preserve">The Creativity Styles Questionnaire-Revised. </w:t>
      </w:r>
      <w:r w:rsidRPr="00D5617C">
        <w:rPr>
          <w:rFonts w:ascii="Times New Roman" w:hAnsi="Times New Roman" w:cs="Times New Roman"/>
          <w:bCs/>
          <w:i/>
          <w:iCs/>
        </w:rPr>
        <w:t xml:space="preserve">Creativity Research Journal, </w:t>
      </w:r>
      <w:r w:rsidRPr="00D5617C">
        <w:rPr>
          <w:rFonts w:ascii="Times New Roman" w:hAnsi="Times New Roman" w:cs="Times New Roman"/>
          <w:bCs/>
          <w:iCs/>
        </w:rPr>
        <w:t xml:space="preserve">10 (1), </w:t>
      </w:r>
      <w:r w:rsidRPr="00D5617C">
        <w:rPr>
          <w:rFonts w:ascii="Times New Roman" w:hAnsi="Times New Roman" w:cs="Times New Roman"/>
          <w:bCs/>
        </w:rPr>
        <w:t>51-58.</w:t>
      </w:r>
    </w:p>
    <w:p w14:paraId="63D36A6C" w14:textId="77777777" w:rsidR="009919F3" w:rsidRPr="00D5617C" w:rsidRDefault="009919F3" w:rsidP="009919F3">
      <w:pPr>
        <w:widowControl w:val="0"/>
        <w:autoSpaceDE w:val="0"/>
        <w:autoSpaceDN w:val="0"/>
        <w:adjustRightInd w:val="0"/>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Leadbeater, Charles. 2010. </w:t>
      </w:r>
      <w:r w:rsidRPr="00D5617C">
        <w:rPr>
          <w:rFonts w:ascii="Times New Roman" w:hAnsi="Times New Roman" w:cs="Times New Roman"/>
          <w:i/>
        </w:rPr>
        <w:t>We-Think: Mass innovation, not mass production.</w:t>
      </w:r>
      <w:r w:rsidRPr="00D5617C">
        <w:rPr>
          <w:rFonts w:ascii="Times New Roman" w:hAnsi="Times New Roman" w:cs="Times New Roman"/>
        </w:rPr>
        <w:t xml:space="preserve"> London UK: Profile Books Limited.</w:t>
      </w:r>
    </w:p>
    <w:p w14:paraId="40A6AEE4" w14:textId="77777777" w:rsidR="009919F3" w:rsidRPr="00D5617C" w:rsidRDefault="009919F3" w:rsidP="009919F3">
      <w:pPr>
        <w:spacing w:after="0" w:line="240" w:lineRule="auto"/>
        <w:ind w:left="567" w:hanging="567"/>
        <w:rPr>
          <w:rFonts w:ascii="Times New Roman" w:hAnsi="Times New Roman" w:cs="Times New Roman"/>
        </w:rPr>
      </w:pPr>
      <w:r w:rsidRPr="00D5617C">
        <w:rPr>
          <w:rFonts w:ascii="Times New Roman" w:hAnsi="Times New Roman" w:cs="Times New Roman"/>
        </w:rPr>
        <w:t xml:space="preserve">Leahy, K. (2016). Winning the Future: An Investigation into the Creativity Capacity Across the Levels of Education in Ireland. </w:t>
      </w:r>
      <w:r w:rsidRPr="00D5617C">
        <w:rPr>
          <w:rFonts w:ascii="Times New Roman" w:hAnsi="Times New Roman" w:cs="Times New Roman"/>
          <w:i/>
          <w:iCs/>
        </w:rPr>
        <w:t>Creativity Research Journal</w:t>
      </w:r>
      <w:r w:rsidRPr="00D5617C">
        <w:rPr>
          <w:rFonts w:ascii="Times New Roman" w:hAnsi="Times New Roman" w:cs="Times New Roman"/>
        </w:rPr>
        <w:t xml:space="preserve">, </w:t>
      </w:r>
      <w:r w:rsidRPr="00D5617C">
        <w:rPr>
          <w:rFonts w:ascii="Times New Roman" w:hAnsi="Times New Roman" w:cs="Times New Roman"/>
          <w:i/>
          <w:iCs/>
        </w:rPr>
        <w:t>28</w:t>
      </w:r>
      <w:r w:rsidRPr="00D5617C">
        <w:rPr>
          <w:rFonts w:ascii="Times New Roman" w:hAnsi="Times New Roman" w:cs="Times New Roman"/>
        </w:rPr>
        <w:t>(2), 188-197.</w:t>
      </w:r>
    </w:p>
    <w:p w14:paraId="55902BC1"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Lehrer, J. (2012). </w:t>
      </w:r>
      <w:r w:rsidRPr="00D5617C">
        <w:rPr>
          <w:rFonts w:ascii="Times New Roman" w:hAnsi="Times New Roman" w:cs="Times New Roman"/>
          <w:i/>
          <w:iCs/>
        </w:rPr>
        <w:t>Imagine: The science of creativity</w:t>
      </w:r>
      <w:r w:rsidRPr="00D5617C">
        <w:rPr>
          <w:rFonts w:ascii="Times New Roman" w:hAnsi="Times New Roman" w:cs="Times New Roman"/>
        </w:rPr>
        <w:t>. Melbourne, Australia: The Text Publishing Company.</w:t>
      </w:r>
    </w:p>
    <w:p w14:paraId="16EB7D88" w14:textId="77777777" w:rsidR="009919F3" w:rsidRPr="00D5617C" w:rsidRDefault="009919F3" w:rsidP="009919F3">
      <w:pPr>
        <w:spacing w:after="0" w:line="240" w:lineRule="auto"/>
        <w:ind w:left="567" w:hanging="567"/>
        <w:rPr>
          <w:rFonts w:ascii="Times New Roman" w:hAnsi="Times New Roman" w:cs="Times New Roman"/>
        </w:rPr>
      </w:pPr>
      <w:r w:rsidRPr="00D5617C">
        <w:rPr>
          <w:rFonts w:ascii="Times New Roman" w:hAnsi="Times New Roman" w:cs="Times New Roman"/>
        </w:rPr>
        <w:t xml:space="preserve">Littleton, K., and Mercer, N. (2012) Communication, collaboration and creativity: How musicians negotiate a collective ‘sound’. In D. Hargreaves, D. Miell, and R. MacDonald (Eds) </w:t>
      </w:r>
      <w:r w:rsidRPr="00D5617C">
        <w:rPr>
          <w:rFonts w:ascii="Times New Roman" w:hAnsi="Times New Roman" w:cs="Times New Roman"/>
          <w:i/>
        </w:rPr>
        <w:t xml:space="preserve">Musical Imaginations: Multidisiplinary Perspectives on Creativity, Performance and Perception, </w:t>
      </w:r>
      <w:r w:rsidRPr="00D5617C">
        <w:rPr>
          <w:rFonts w:ascii="Times New Roman" w:hAnsi="Times New Roman" w:cs="Times New Roman"/>
        </w:rPr>
        <w:t>(pp.233-241)</w:t>
      </w:r>
      <w:r w:rsidRPr="00D5617C">
        <w:rPr>
          <w:rFonts w:ascii="Times New Roman" w:hAnsi="Times New Roman" w:cs="Times New Roman"/>
          <w:i/>
        </w:rPr>
        <w:t xml:space="preserve">. </w:t>
      </w:r>
      <w:r w:rsidRPr="00D5617C">
        <w:rPr>
          <w:rFonts w:ascii="Times New Roman" w:hAnsi="Times New Roman" w:cs="Times New Roman"/>
        </w:rPr>
        <w:t xml:space="preserve">Oxford: Oxford University Press. </w:t>
      </w:r>
    </w:p>
    <w:p w14:paraId="633B8BE4"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Looney, J. W. (2009), "Assessment and Innovation in Education", </w:t>
      </w:r>
      <w:r w:rsidRPr="00D5617C">
        <w:rPr>
          <w:rFonts w:ascii="Times New Roman" w:hAnsi="Times New Roman" w:cs="Times New Roman"/>
          <w:i/>
          <w:iCs/>
        </w:rPr>
        <w:t>OECD Education Working Papers</w:t>
      </w:r>
      <w:r w:rsidRPr="00D5617C">
        <w:rPr>
          <w:rFonts w:ascii="Times New Roman" w:hAnsi="Times New Roman" w:cs="Times New Roman"/>
        </w:rPr>
        <w:t>, No. 24, OECD Publishing.</w:t>
      </w:r>
    </w:p>
    <w:p w14:paraId="7E72A096"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Lubienski, C. (2009), "Do Quasi-markets Foster Innovation in Education?: A Comparative Perspective", </w:t>
      </w:r>
      <w:r w:rsidRPr="00D5617C">
        <w:rPr>
          <w:rFonts w:ascii="Times New Roman" w:hAnsi="Times New Roman" w:cs="Times New Roman"/>
          <w:i/>
          <w:iCs/>
        </w:rPr>
        <w:t>OECD Education Working Papers</w:t>
      </w:r>
      <w:r w:rsidRPr="00D5617C">
        <w:rPr>
          <w:rFonts w:ascii="Times New Roman" w:hAnsi="Times New Roman" w:cs="Times New Roman"/>
        </w:rPr>
        <w:t>, No. 25, OECD Publishing.</w:t>
      </w:r>
    </w:p>
    <w:p w14:paraId="0E8796E0" w14:textId="77777777" w:rsidR="009919F3" w:rsidRPr="00D5617C" w:rsidRDefault="009919F3" w:rsidP="009919F3">
      <w:pPr>
        <w:spacing w:after="0" w:line="240" w:lineRule="auto"/>
        <w:ind w:left="567" w:hanging="567"/>
        <w:rPr>
          <w:rFonts w:ascii="Times New Roman" w:hAnsi="Times New Roman" w:cs="Times New Roman"/>
        </w:rPr>
      </w:pPr>
      <w:r w:rsidRPr="00D5617C">
        <w:rPr>
          <w:rFonts w:ascii="Times New Roman" w:hAnsi="Times New Roman" w:cs="Times New Roman"/>
        </w:rPr>
        <w:t xml:space="preserve">Lucas, Bill; Guy Claxton and Ellen Spencer. 2013. ‘Progression in Student creativity in school: first steps towards new forms of formative assessments. OECD Education Working Papers. Available at: </w:t>
      </w:r>
      <w:hyperlink r:id="rId28" w:history="1">
        <w:r w:rsidRPr="00D5617C">
          <w:rPr>
            <w:rStyle w:val="Hyperlink"/>
            <w:rFonts w:ascii="Times New Roman" w:hAnsi="Times New Roman" w:cs="Times New Roman"/>
          </w:rPr>
          <w:t>http://www.oecd-ilibrary.org/education/progression-in-student-creativity-in-school_5k4dp59msdwk-en</w:t>
        </w:r>
      </w:hyperlink>
    </w:p>
    <w:p w14:paraId="02B3D6F0"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i/>
        </w:rPr>
      </w:pPr>
      <w:r w:rsidRPr="00D5617C">
        <w:rPr>
          <w:rFonts w:ascii="Times New Roman" w:hAnsi="Times New Roman" w:cs="Times New Roman"/>
        </w:rPr>
        <w:t xml:space="preserve">Creative Partnerships UK. </w:t>
      </w:r>
      <w:r w:rsidRPr="00D5617C">
        <w:rPr>
          <w:rFonts w:ascii="Times New Roman" w:hAnsi="Times New Roman" w:cs="Times New Roman"/>
          <w:i/>
        </w:rPr>
        <w:t>Creative Schools Development Framework.</w:t>
      </w:r>
    </w:p>
    <w:p w14:paraId="48495435"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Accessed at: </w:t>
      </w:r>
      <w:hyperlink r:id="rId29" w:history="1">
        <w:r w:rsidRPr="00D5617C">
          <w:rPr>
            <w:rFonts w:ascii="Times New Roman" w:hAnsi="Times New Roman" w:cs="Times New Roman"/>
            <w:u w:val="single" w:color="103CC0"/>
          </w:rPr>
          <w:t>https://creativeweb.creative-partnerships.com/guidance/090921/change-school-csdf-planning-form-guidance</w:t>
        </w:r>
      </w:hyperlink>
      <w:r w:rsidRPr="00D5617C">
        <w:rPr>
          <w:rFonts w:ascii="Times New Roman" w:hAnsi="Times New Roman" w:cs="Times New Roman"/>
        </w:rPr>
        <w:t>, descriptors-and-form.pdf"</w:t>
      </w:r>
    </w:p>
    <w:p w14:paraId="403056BD" w14:textId="77777777" w:rsidR="009919F3" w:rsidRPr="00D5617C" w:rsidRDefault="009919F3" w:rsidP="009919F3">
      <w:pPr>
        <w:widowControl w:val="0"/>
        <w:autoSpaceDE w:val="0"/>
        <w:autoSpaceDN w:val="0"/>
        <w:adjustRightInd w:val="0"/>
        <w:spacing w:after="0" w:line="240" w:lineRule="auto"/>
        <w:ind w:left="567" w:right="4" w:hanging="567"/>
        <w:rPr>
          <w:rFonts w:ascii="Times New Roman" w:hAnsi="Times New Roman" w:cs="Times New Roman"/>
        </w:rPr>
      </w:pPr>
      <w:r w:rsidRPr="00D5617C">
        <w:rPr>
          <w:rFonts w:ascii="Times New Roman" w:hAnsi="Times New Roman" w:cs="Times New Roman"/>
        </w:rPr>
        <w:t>Lucas, Bill, Guy Claxton and Ellen Spencer. 2012. ‘Progression in creativity: developing new forms of assessment. Background paper for the OECD conference ‘Educating for Innovative Societies’.</w:t>
      </w:r>
    </w:p>
    <w:p w14:paraId="197C6734"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Lucas, B. (2001). Creative teaching, teaching creativity and creative learning. In A. Craft, B. Jeffrey &amp; M. Leibling (Eds.), </w:t>
      </w:r>
      <w:r w:rsidRPr="00D5617C">
        <w:rPr>
          <w:rFonts w:ascii="Times New Roman" w:hAnsi="Times New Roman" w:cs="Times New Roman"/>
          <w:i/>
          <w:iCs/>
        </w:rPr>
        <w:t>Creativity in education</w:t>
      </w:r>
      <w:r w:rsidRPr="00D5617C">
        <w:rPr>
          <w:rFonts w:ascii="Times New Roman" w:hAnsi="Times New Roman" w:cs="Times New Roman"/>
        </w:rPr>
        <w:t xml:space="preserve"> (pp. 35-44). London: Continuum.</w:t>
      </w:r>
    </w:p>
    <w:p w14:paraId="549007DC"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Martingdale, C. (1999). The biological basis of creativity. In R. Sternberg (Ed.), </w:t>
      </w:r>
      <w:r w:rsidRPr="00D5617C">
        <w:rPr>
          <w:rFonts w:ascii="Times New Roman" w:hAnsi="Times New Roman" w:cs="Times New Roman"/>
          <w:i/>
          <w:iCs/>
        </w:rPr>
        <w:t>Handbook of creativity</w:t>
      </w:r>
      <w:r w:rsidRPr="00D5617C">
        <w:rPr>
          <w:rFonts w:ascii="Times New Roman" w:hAnsi="Times New Roman" w:cs="Times New Roman"/>
        </w:rPr>
        <w:t>. Cambridge: Cambridge University Press.</w:t>
      </w:r>
    </w:p>
    <w:p w14:paraId="348A7830" w14:textId="77777777" w:rsidR="009919F3" w:rsidRPr="00D5617C" w:rsidRDefault="009919F3" w:rsidP="009919F3">
      <w:pPr>
        <w:spacing w:after="0" w:line="240" w:lineRule="auto"/>
        <w:ind w:left="567" w:right="4" w:hanging="567"/>
        <w:rPr>
          <w:rFonts w:ascii="Times New Roman" w:hAnsi="Times New Roman" w:cs="Times New Roman"/>
          <w:i/>
        </w:rPr>
      </w:pPr>
      <w:r w:rsidRPr="00D5617C">
        <w:rPr>
          <w:rFonts w:ascii="Times New Roman" w:hAnsi="Times New Roman" w:cs="Times New Roman"/>
        </w:rPr>
        <w:t xml:space="preserve">MCEECDYA (Ministerial Council for Education, Early Childhood Development and Youth Affairs). (2008). </w:t>
      </w:r>
      <w:r w:rsidRPr="00D5617C">
        <w:rPr>
          <w:rFonts w:ascii="Times New Roman" w:hAnsi="Times New Roman" w:cs="Times New Roman"/>
          <w:i/>
        </w:rPr>
        <w:t xml:space="preserve">The Melbourne Declaration on Educational Goals for Young Australians. </w:t>
      </w:r>
      <w:r w:rsidRPr="00D5617C">
        <w:rPr>
          <w:rFonts w:ascii="Times New Roman" w:hAnsi="Times New Roman" w:cs="Times New Roman"/>
        </w:rPr>
        <w:t xml:space="preserve">Retrieved from: </w:t>
      </w:r>
      <w:hyperlink r:id="rId30" w:history="1">
        <w:r w:rsidRPr="00D5617C">
          <w:rPr>
            <w:rStyle w:val="Hyperlink"/>
            <w:rFonts w:ascii="Times New Roman" w:hAnsi="Times New Roman" w:cs="Times New Roman"/>
            <w:i/>
          </w:rPr>
          <w:t>http://www.mceecdya.edu.au/mceecdya/melbourne_declaration,25979.html</w:t>
        </w:r>
      </w:hyperlink>
    </w:p>
    <w:p w14:paraId="3F31872E"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McKee, M. G. (1985). Review of Creativity Attitude Survey. In: D. Keyser &amp; R. Sweetland (Ed.) </w:t>
      </w:r>
      <w:r w:rsidRPr="00D5617C">
        <w:rPr>
          <w:rFonts w:ascii="Times New Roman" w:hAnsi="Times New Roman" w:cs="Times New Roman"/>
          <w:bCs/>
          <w:i/>
        </w:rPr>
        <w:t>Test Critiques</w:t>
      </w:r>
      <w:r w:rsidRPr="00D5617C">
        <w:rPr>
          <w:rFonts w:ascii="Times New Roman" w:hAnsi="Times New Roman" w:cs="Times New Roman"/>
          <w:bCs/>
        </w:rPr>
        <w:t>, 3, 206-208.</w:t>
      </w:r>
    </w:p>
    <w:p w14:paraId="6A1BBCF6"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McWilliam, E. (2009). Teaching for creativity: From sage to guide to meddler. </w:t>
      </w:r>
      <w:r w:rsidRPr="00D5617C">
        <w:rPr>
          <w:rFonts w:ascii="Times New Roman" w:hAnsi="Times New Roman" w:cs="Times New Roman"/>
          <w:i/>
          <w:iCs/>
        </w:rPr>
        <w:t>Asia Pacific Journal of Education, 29</w:t>
      </w:r>
      <w:r w:rsidRPr="00D5617C">
        <w:rPr>
          <w:rFonts w:ascii="Times New Roman" w:hAnsi="Times New Roman" w:cs="Times New Roman"/>
        </w:rPr>
        <w:t>(3), 281-293. doi: 10.1080/02188790903092787</w:t>
      </w:r>
    </w:p>
    <w:p w14:paraId="452D0D9F"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McWilliam, E., &amp; Dawson, S. (2008). Teaching for creativity: Towards sustainable and replicable </w:t>
      </w:r>
      <w:r w:rsidRPr="00D5617C">
        <w:rPr>
          <w:rFonts w:ascii="Times New Roman" w:hAnsi="Times New Roman" w:cs="Times New Roman"/>
        </w:rPr>
        <w:lastRenderedPageBreak/>
        <w:t xml:space="preserve">pedagogical practice. </w:t>
      </w:r>
      <w:r w:rsidRPr="00D5617C">
        <w:rPr>
          <w:rFonts w:ascii="Times New Roman" w:hAnsi="Times New Roman" w:cs="Times New Roman"/>
          <w:i/>
          <w:iCs/>
        </w:rPr>
        <w:t>Higher Education, 56</w:t>
      </w:r>
      <w:r w:rsidRPr="00D5617C">
        <w:rPr>
          <w:rFonts w:ascii="Times New Roman" w:hAnsi="Times New Roman" w:cs="Times New Roman"/>
        </w:rPr>
        <w:t>, 633–643. doi: 10.1007/s10734-008-9115-7</w:t>
      </w:r>
    </w:p>
    <w:p w14:paraId="6C7067F2"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McWilliam, E. (2007). </w:t>
      </w:r>
      <w:r w:rsidRPr="00D5617C">
        <w:rPr>
          <w:rFonts w:ascii="Times New Roman" w:hAnsi="Times New Roman" w:cs="Times New Roman"/>
          <w:i/>
          <w:iCs/>
        </w:rPr>
        <w:t>Is creativity teachable: Conceptualising the creativity/pedagogy relationship in higher education.</w:t>
      </w:r>
      <w:r w:rsidRPr="00D5617C">
        <w:rPr>
          <w:rFonts w:ascii="Times New Roman" w:hAnsi="Times New Roman" w:cs="Times New Roman"/>
        </w:rPr>
        <w:t xml:space="preserve"> Paper presented at the 30th HERDSA Annual Conference: Enhancing Higher Education, Theory and Scholarship, , Adelaide.</w:t>
      </w:r>
    </w:p>
    <w:p w14:paraId="2F50B14A"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McWilliam, E., &amp; Dawson, S. (2007a). </w:t>
      </w:r>
      <w:r w:rsidRPr="00D5617C">
        <w:rPr>
          <w:rFonts w:ascii="Times New Roman" w:hAnsi="Times New Roman" w:cs="Times New Roman"/>
          <w:i/>
          <w:iCs/>
        </w:rPr>
        <w:t>Understanding Creativity: A survey of 'creative' academic teachers: A report for the Carrick Institute for Learning and Teaching in Higher Education</w:t>
      </w:r>
      <w:r w:rsidRPr="00D5617C">
        <w:rPr>
          <w:rFonts w:ascii="Times New Roman" w:hAnsi="Times New Roman" w:cs="Times New Roman"/>
        </w:rPr>
        <w:t>.  Retrieved from http://www.altcexchange.edu.au/system/files/handle/fellowships_associatefellow_report_ericamcwilliam_may07.pdf.</w:t>
      </w:r>
    </w:p>
    <w:p w14:paraId="45AE3FD2" w14:textId="3C4645E6"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McWillian, E., &amp; Dawson, S. (2007b). </w:t>
      </w:r>
      <w:r w:rsidRPr="00D5617C">
        <w:rPr>
          <w:rFonts w:ascii="Times New Roman" w:hAnsi="Times New Roman" w:cs="Times New Roman"/>
          <w:i/>
          <w:iCs/>
        </w:rPr>
        <w:t>The creative application of knowledge in university education: A case study</w:t>
      </w:r>
      <w:r w:rsidRPr="00D5617C">
        <w:rPr>
          <w:rFonts w:ascii="Times New Roman" w:hAnsi="Times New Roman" w:cs="Times New Roman"/>
        </w:rPr>
        <w:t>. Paper presented at the Creative Industries and Innovation Conference. http://www.google.com.au/search?hl=en&amp;source=hp&amp;q=mcwilliam+the+creative+application+of+knowledge+in+university+education&amp;btnG=Google</w:t>
      </w:r>
      <w:r w:rsidR="007B7D34" w:rsidRPr="00D5617C">
        <w:rPr>
          <w:rFonts w:ascii="Times New Roman" w:hAnsi="Times New Roman" w:cs="Times New Roman"/>
        </w:rPr>
        <w:t>+Search&amp;meta=&amp;aq=f&amp;aqi=&amp;aql=&amp;oq</w:t>
      </w:r>
    </w:p>
    <w:p w14:paraId="48D33042" w14:textId="77777777" w:rsidR="009919F3" w:rsidRPr="00D5617C" w:rsidRDefault="009919F3" w:rsidP="009919F3">
      <w:pPr>
        <w:widowControl w:val="0"/>
        <w:autoSpaceDE w:val="0"/>
        <w:autoSpaceDN w:val="0"/>
        <w:adjustRightInd w:val="0"/>
        <w:spacing w:after="0" w:line="240" w:lineRule="auto"/>
        <w:ind w:left="567" w:right="4" w:hanging="567"/>
        <w:rPr>
          <w:rFonts w:ascii="Times New Roman" w:hAnsi="Times New Roman" w:cs="Times New Roman"/>
        </w:rPr>
      </w:pPr>
      <w:r w:rsidRPr="00D5617C">
        <w:rPr>
          <w:rFonts w:ascii="Times New Roman" w:hAnsi="Times New Roman" w:cs="Times New Roman"/>
        </w:rPr>
        <w:t>McWilliam, E. &amp; Haukka, S. (2008a). ‘Educating the creative workforce: new directions for twenty</w:t>
      </w:r>
      <w:r w:rsidRPr="00D5617C">
        <w:rPr>
          <w:rFonts w:ascii="Adobe Caslon Pro Bold" w:hAnsi="Adobe Caslon Pro Bold" w:cs="Adobe Caslon Pro Bold"/>
          <w:b/>
          <w:bCs/>
        </w:rPr>
        <w:t>‐</w:t>
      </w:r>
      <w:r w:rsidRPr="00D5617C">
        <w:rPr>
          <w:rFonts w:ascii="Times New Roman" w:hAnsi="Times New Roman" w:cs="Times New Roman"/>
        </w:rPr>
        <w:t xml:space="preserve">first century schooling’. </w:t>
      </w:r>
      <w:r w:rsidRPr="00D5617C">
        <w:rPr>
          <w:rFonts w:ascii="Times New Roman" w:hAnsi="Times New Roman" w:cs="Times New Roman"/>
          <w:i/>
        </w:rPr>
        <w:t>British Educational Research Journal</w:t>
      </w:r>
      <w:r w:rsidRPr="00D5617C">
        <w:rPr>
          <w:rFonts w:ascii="Times New Roman" w:hAnsi="Times New Roman" w:cs="Times New Roman"/>
        </w:rPr>
        <w:t xml:space="preserve">, </w:t>
      </w:r>
      <w:r w:rsidRPr="00D5617C">
        <w:rPr>
          <w:rFonts w:ascii="Times New Roman" w:hAnsi="Times New Roman" w:cs="Times New Roman"/>
          <w:i/>
        </w:rPr>
        <w:t>34</w:t>
      </w:r>
      <w:r w:rsidRPr="00D5617C">
        <w:rPr>
          <w:rFonts w:ascii="Times New Roman" w:hAnsi="Times New Roman" w:cs="Times New Roman"/>
        </w:rPr>
        <w:t xml:space="preserve">(5), 651-666. </w:t>
      </w:r>
    </w:p>
    <w:p w14:paraId="68EF2D10"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McWilliam, E., &amp; Haukka, S. (2008b). Educating the creative workforce: New directions for twenty-first century schooling. </w:t>
      </w:r>
      <w:r w:rsidRPr="00D5617C">
        <w:rPr>
          <w:rFonts w:ascii="Times New Roman" w:hAnsi="Times New Roman" w:cs="Times New Roman"/>
          <w:i/>
          <w:iCs/>
        </w:rPr>
        <w:t>British Educational Research Journal, 34</w:t>
      </w:r>
      <w:r w:rsidRPr="00D5617C">
        <w:rPr>
          <w:rFonts w:ascii="Times New Roman" w:hAnsi="Times New Roman" w:cs="Times New Roman"/>
        </w:rPr>
        <w:t xml:space="preserve">(5), 651–666. </w:t>
      </w:r>
    </w:p>
    <w:p w14:paraId="3AA0BDE4"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McWilliam, E., Hearn, G., &amp; Haseman, B. (2008). Transdisciplinarity for creative futures: What barriers and opportunities? </w:t>
      </w:r>
      <w:r w:rsidRPr="00D5617C">
        <w:rPr>
          <w:rFonts w:ascii="Times New Roman" w:hAnsi="Times New Roman" w:cs="Times New Roman"/>
          <w:i/>
          <w:iCs/>
        </w:rPr>
        <w:t>Innovations in Education and Teaching International, 45</w:t>
      </w:r>
      <w:r w:rsidRPr="00D5617C">
        <w:rPr>
          <w:rFonts w:ascii="Times New Roman" w:hAnsi="Times New Roman" w:cs="Times New Roman"/>
        </w:rPr>
        <w:t xml:space="preserve">(3), 247-253. </w:t>
      </w:r>
    </w:p>
    <w:p w14:paraId="43A1B011"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McWilliam, E. L., Dawson, S. P., &amp; Tan, J. P.-L. (2008). From vaporousness to visibility : What might evidence of creative capacity building actually look like? </w:t>
      </w:r>
      <w:r w:rsidRPr="00D5617C">
        <w:rPr>
          <w:rFonts w:ascii="Times New Roman" w:hAnsi="Times New Roman" w:cs="Times New Roman"/>
          <w:i/>
          <w:iCs/>
        </w:rPr>
        <w:t>UNESCO Observatory, Faculty of Architecture, Building and Planning, The University of Melbourne Refereed E-Journal, Multi-Disciplinary Research in the Arts, 1</w:t>
      </w:r>
      <w:r w:rsidRPr="00D5617C">
        <w:rPr>
          <w:rFonts w:ascii="Times New Roman" w:hAnsi="Times New Roman" w:cs="Times New Roman"/>
        </w:rPr>
        <w:t xml:space="preserve">(3). </w:t>
      </w:r>
    </w:p>
    <w:p w14:paraId="2CEC46A8"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McWilliam, E., Poronnik, P., &amp; Taylor, P. G. (2008). Re-designing science pedagogy: Reversing the flight from science. </w:t>
      </w:r>
      <w:r w:rsidRPr="00D5617C">
        <w:rPr>
          <w:rFonts w:ascii="Times New Roman" w:hAnsi="Times New Roman" w:cs="Times New Roman"/>
          <w:i/>
          <w:iCs/>
        </w:rPr>
        <w:t>Journal of Science Education and Technology, 17</w:t>
      </w:r>
      <w:r w:rsidRPr="00D5617C">
        <w:rPr>
          <w:rFonts w:ascii="Times New Roman" w:hAnsi="Times New Roman" w:cs="Times New Roman"/>
        </w:rPr>
        <w:t>(3), 226-235. doi: 10.1007/s10956-008-9092-8</w:t>
      </w:r>
    </w:p>
    <w:p w14:paraId="7F5F63A2"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Mednick, S. A. (1962). The associative basis of the creative process. </w:t>
      </w:r>
      <w:r w:rsidRPr="00D5617C">
        <w:rPr>
          <w:rFonts w:ascii="Times New Roman" w:hAnsi="Times New Roman" w:cs="Times New Roman"/>
          <w:i/>
          <w:iCs/>
        </w:rPr>
        <w:t xml:space="preserve">Psychological Review, 69, </w:t>
      </w:r>
      <w:r w:rsidRPr="00D5617C">
        <w:rPr>
          <w:rFonts w:ascii="Times New Roman" w:hAnsi="Times New Roman" w:cs="Times New Roman"/>
        </w:rPr>
        <w:t>220-232.</w:t>
      </w:r>
    </w:p>
    <w:p w14:paraId="097E3E6F"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Meeker, M. (1985). </w:t>
      </w:r>
      <w:r w:rsidRPr="00D5617C">
        <w:rPr>
          <w:rFonts w:ascii="Times New Roman" w:hAnsi="Times New Roman" w:cs="Times New Roman"/>
          <w:i/>
          <w:iCs/>
        </w:rPr>
        <w:t xml:space="preserve">Structure of Intellect Learning Abilities Test. </w:t>
      </w:r>
      <w:r w:rsidRPr="00D5617C">
        <w:rPr>
          <w:rFonts w:ascii="Times New Roman" w:hAnsi="Times New Roman" w:cs="Times New Roman"/>
        </w:rPr>
        <w:t>Los Angeles: Western Psychological Services.</w:t>
      </w:r>
    </w:p>
    <w:p w14:paraId="4B2DD01C"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Milgram, R. M. (1998). </w:t>
      </w:r>
      <w:r w:rsidRPr="00D5617C">
        <w:rPr>
          <w:rFonts w:ascii="Times New Roman" w:hAnsi="Times New Roman" w:cs="Times New Roman"/>
          <w:i/>
        </w:rPr>
        <w:t>Tel-Aviv Activities and Accomplishments Inventory</w:t>
      </w:r>
      <w:r w:rsidRPr="00D5617C">
        <w:rPr>
          <w:rFonts w:ascii="Times New Roman" w:hAnsi="Times New Roman" w:cs="Times New Roman"/>
        </w:rPr>
        <w:t>. Ramat Aviv, Israel: Tel-Aviv University, School of Education.</w:t>
      </w:r>
    </w:p>
    <w:p w14:paraId="3795AD52"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Milgram, R. M., &amp; Hong, E. (1999). Creative out-of-school activities in intellectually gifted adolescents as predictors of their life accomplishments in young adults: A longitudinal study. </w:t>
      </w:r>
      <w:r w:rsidRPr="00D5617C">
        <w:rPr>
          <w:rFonts w:ascii="Times New Roman" w:hAnsi="Times New Roman" w:cs="Times New Roman"/>
          <w:i/>
          <w:iCs/>
        </w:rPr>
        <w:t>Creativity Research Journal</w:t>
      </w:r>
      <w:r w:rsidRPr="00D5617C">
        <w:rPr>
          <w:rFonts w:ascii="Times New Roman" w:hAnsi="Times New Roman" w:cs="Times New Roman"/>
          <w:iCs/>
        </w:rPr>
        <w:t>, 12,</w:t>
      </w:r>
      <w:r w:rsidRPr="00D5617C">
        <w:rPr>
          <w:rFonts w:ascii="Times New Roman" w:hAnsi="Times New Roman" w:cs="Times New Roman"/>
          <w:i/>
          <w:iCs/>
        </w:rPr>
        <w:t xml:space="preserve"> </w:t>
      </w:r>
      <w:r w:rsidRPr="00D5617C">
        <w:rPr>
          <w:rFonts w:ascii="Times New Roman" w:hAnsi="Times New Roman" w:cs="Times New Roman"/>
        </w:rPr>
        <w:t>77-88.</w:t>
      </w:r>
    </w:p>
    <w:p w14:paraId="0426F2E4"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lang w:val="de-DE"/>
        </w:rPr>
        <w:t xml:space="preserve">Moran, S., &amp; John-Steiner, V. (2003). </w:t>
      </w:r>
      <w:r w:rsidRPr="00D5617C">
        <w:rPr>
          <w:rFonts w:ascii="Times New Roman" w:hAnsi="Times New Roman" w:cs="Times New Roman"/>
        </w:rPr>
        <w:t xml:space="preserve">Creativity in the making: Vygotsky's contemporary contribution to the dialectic of creativity and development. In R. K. Sawyer, V. John-Steiner, S. Moran, R. J. Sternberg, D. H. Feldman, H. Gardner, J. Nakamura &amp; M. Csikszentmihaly (Eds.), </w:t>
      </w:r>
      <w:r w:rsidRPr="00D5617C">
        <w:rPr>
          <w:rFonts w:ascii="Times New Roman" w:hAnsi="Times New Roman" w:cs="Times New Roman"/>
          <w:i/>
          <w:iCs/>
        </w:rPr>
        <w:t xml:space="preserve">Creativity and development </w:t>
      </w:r>
      <w:r w:rsidRPr="00D5617C">
        <w:rPr>
          <w:rFonts w:ascii="Times New Roman" w:hAnsi="Times New Roman" w:cs="Times New Roman"/>
        </w:rPr>
        <w:t>(pp. 61-90). New York: Oxford University Press.</w:t>
      </w:r>
    </w:p>
    <w:p w14:paraId="6540CEF8"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Morley, D. (2007). Creative recognitions: Science, writing and the creative academy. </w:t>
      </w:r>
      <w:r w:rsidRPr="00D5617C">
        <w:rPr>
          <w:rFonts w:ascii="Times New Roman" w:hAnsi="Times New Roman" w:cs="Times New Roman"/>
          <w:i/>
          <w:iCs/>
        </w:rPr>
        <w:t>LUMAS on-line journal</w:t>
      </w:r>
      <w:r w:rsidRPr="00D5617C">
        <w:rPr>
          <w:rFonts w:ascii="Times New Roman" w:hAnsi="Times New Roman" w:cs="Times New Roman"/>
        </w:rPr>
        <w:t>. http://www.liv.ac.uk/poetryandscience/essays/creative-recognitions.htm</w:t>
      </w:r>
    </w:p>
    <w:p w14:paraId="0250FE80"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Mumford, M. D.; Marks, M. A.; Connelly, M. S.; Zaccaro, S. J., &amp; Johnson, J. F. (1998). Domain-based scoring of divergent-thinking tests: Validation evidence in an occupational sample. </w:t>
      </w:r>
      <w:r w:rsidRPr="00D5617C">
        <w:rPr>
          <w:rFonts w:ascii="Times New Roman" w:hAnsi="Times New Roman" w:cs="Times New Roman"/>
          <w:i/>
          <w:iCs/>
        </w:rPr>
        <w:t xml:space="preserve">Creativity Research Journal, </w:t>
      </w:r>
      <w:r w:rsidRPr="00D5617C">
        <w:rPr>
          <w:rFonts w:ascii="Times New Roman" w:hAnsi="Times New Roman" w:cs="Times New Roman"/>
          <w:iCs/>
        </w:rPr>
        <w:t xml:space="preserve">11, </w:t>
      </w:r>
      <w:r w:rsidRPr="00D5617C">
        <w:rPr>
          <w:rFonts w:ascii="Times New Roman" w:hAnsi="Times New Roman" w:cs="Times New Roman"/>
        </w:rPr>
        <w:t>151-163.</w:t>
      </w:r>
    </w:p>
    <w:p w14:paraId="78403862" w14:textId="77777777" w:rsidR="009919F3" w:rsidRPr="00D5617C" w:rsidRDefault="009919F3" w:rsidP="009919F3">
      <w:pPr>
        <w:spacing w:after="0" w:line="240" w:lineRule="auto"/>
        <w:ind w:left="567" w:hanging="567"/>
        <w:outlineLvl w:val="0"/>
        <w:rPr>
          <w:rFonts w:ascii="Times New Roman" w:hAnsi="Times New Roman" w:cs="Times New Roman"/>
        </w:rPr>
      </w:pPr>
      <w:r w:rsidRPr="00D5617C">
        <w:rPr>
          <w:rFonts w:ascii="Times New Roman" w:hAnsi="Times New Roman" w:cs="Times New Roman"/>
        </w:rPr>
        <w:t xml:space="preserve">NACCCE (1999). </w:t>
      </w:r>
      <w:r w:rsidRPr="00D5617C">
        <w:rPr>
          <w:rFonts w:ascii="Times New Roman" w:hAnsi="Times New Roman" w:cs="Times New Roman"/>
          <w:i/>
        </w:rPr>
        <w:t>All our futures: Creativity, culture and education.</w:t>
      </w:r>
      <w:r w:rsidRPr="00D5617C">
        <w:rPr>
          <w:rFonts w:ascii="Times New Roman" w:hAnsi="Times New Roman" w:cs="Times New Roman"/>
        </w:rPr>
        <w:t xml:space="preserve"> London: Department for Education and Employment.</w:t>
      </w:r>
    </w:p>
    <w:p w14:paraId="52BFF72C"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Nickerson, R. (1999). Enhancing creativity. In R. J. Sternberg (Ed.), </w:t>
      </w:r>
      <w:r w:rsidRPr="00D5617C">
        <w:rPr>
          <w:rFonts w:ascii="Times New Roman" w:hAnsi="Times New Roman" w:cs="Times New Roman"/>
          <w:i/>
          <w:iCs/>
        </w:rPr>
        <w:t>Handbook of creativity</w:t>
      </w:r>
      <w:r w:rsidRPr="00D5617C">
        <w:rPr>
          <w:rFonts w:ascii="Times New Roman" w:hAnsi="Times New Roman" w:cs="Times New Roman"/>
        </w:rPr>
        <w:t xml:space="preserve"> (pp. 392-430). Cambridge University Press: Cambridge.</w:t>
      </w:r>
    </w:p>
    <w:p w14:paraId="297A2F39" w14:textId="77777777" w:rsidR="009919F3" w:rsidRPr="00D5617C" w:rsidRDefault="009919F3" w:rsidP="009919F3">
      <w:pPr>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Oh-seok, Hyun. (2012). ‘Korea’s creativity is fuel for Asian powerhouse’. </w:t>
      </w:r>
      <w:r w:rsidRPr="00D5617C">
        <w:rPr>
          <w:rFonts w:ascii="Times New Roman" w:hAnsi="Times New Roman" w:cs="Times New Roman"/>
          <w:i/>
        </w:rPr>
        <w:t xml:space="preserve">The Natiional. </w:t>
      </w:r>
      <w:r w:rsidRPr="00D5617C">
        <w:rPr>
          <w:rFonts w:ascii="Times New Roman" w:hAnsi="Times New Roman" w:cs="Times New Roman"/>
        </w:rPr>
        <w:t xml:space="preserve">Availabe at: </w:t>
      </w:r>
      <w:hyperlink r:id="rId31" w:history="1">
        <w:r w:rsidRPr="00D5617C">
          <w:rPr>
            <w:rStyle w:val="Hyperlink"/>
            <w:rFonts w:ascii="Times New Roman" w:hAnsi="Times New Roman" w:cs="Times New Roman"/>
          </w:rPr>
          <w:t>http://www.thenational.ae/business/industry-insights/economics/koreas-creativity-is-fuel-for-asian-powerhouse</w:t>
        </w:r>
      </w:hyperlink>
      <w:r w:rsidRPr="00D5617C">
        <w:rPr>
          <w:rFonts w:ascii="Times New Roman" w:hAnsi="Times New Roman" w:cs="Times New Roman"/>
        </w:rPr>
        <w:t xml:space="preserve"> </w:t>
      </w:r>
    </w:p>
    <w:p w14:paraId="4F72682F"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Oliver, M. (2002). Creativity and the curriculum design process: A case study. York: Learning and </w:t>
      </w:r>
      <w:r w:rsidRPr="00D5617C">
        <w:rPr>
          <w:rFonts w:ascii="Times New Roman" w:hAnsi="Times New Roman" w:cs="Times New Roman"/>
        </w:rPr>
        <w:lastRenderedPageBreak/>
        <w:t>Teaching Support Network, Generic Centre.</w:t>
      </w:r>
    </w:p>
    <w:p w14:paraId="7313C20A"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Onsman, A., &amp; Paganin, D. (2006). </w:t>
      </w:r>
      <w:r w:rsidRPr="00D5617C">
        <w:rPr>
          <w:rFonts w:ascii="Times New Roman" w:hAnsi="Times New Roman" w:cs="Times New Roman"/>
          <w:i/>
          <w:iCs/>
        </w:rPr>
        <w:t>Perturbative analogies: Fostering creativity in postgraduate research students</w:t>
      </w:r>
      <w:r w:rsidRPr="00D5617C">
        <w:rPr>
          <w:rFonts w:ascii="Times New Roman" w:hAnsi="Times New Roman" w:cs="Times New Roman"/>
        </w:rPr>
        <w:t>. Paper presented at the AARE International education research conference, Adelaide. Conference of the Australian Association for Research in Education retrieved from http://www.aare.edu.au/06pap/ons06061.pdf</w:t>
      </w:r>
    </w:p>
    <w:p w14:paraId="5807FA35"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O'Neil, H. F.; Abedi, J., &amp; Spielberger, C. D. (1994). The measurement and teaching of creativity. In: H. F. O'Neil, &amp; M. Drillings (Eds.), </w:t>
      </w:r>
      <w:r w:rsidRPr="00D5617C">
        <w:rPr>
          <w:rFonts w:ascii="Times New Roman" w:hAnsi="Times New Roman" w:cs="Times New Roman"/>
          <w:bCs/>
          <w:i/>
          <w:iCs/>
        </w:rPr>
        <w:t>Motivation: Theory and Research</w:t>
      </w:r>
      <w:r w:rsidRPr="00D5617C">
        <w:rPr>
          <w:rFonts w:ascii="Times New Roman" w:hAnsi="Times New Roman" w:cs="Times New Roman"/>
          <w:bCs/>
        </w:rPr>
        <w:t>, 245-263. Hillsdale, NJ: Lawrence Erlbaum.</w:t>
      </w:r>
    </w:p>
    <w:p w14:paraId="4516B7C4" w14:textId="77777777" w:rsidR="009919F3" w:rsidRPr="00D5617C" w:rsidRDefault="009919F3" w:rsidP="009919F3">
      <w:pPr>
        <w:widowControl w:val="0"/>
        <w:autoSpaceDE w:val="0"/>
        <w:autoSpaceDN w:val="0"/>
        <w:adjustRightInd w:val="0"/>
        <w:spacing w:after="0" w:line="240" w:lineRule="auto"/>
        <w:ind w:left="567" w:hanging="567"/>
        <w:rPr>
          <w:rFonts w:ascii="Times" w:eastAsiaTheme="minorEastAsia" w:hAnsi="Times" w:cs="Times"/>
          <w:color w:val="1A1A1A"/>
          <w:lang w:val="en-US"/>
        </w:rPr>
      </w:pPr>
      <w:r w:rsidRPr="00D5617C">
        <w:rPr>
          <w:rFonts w:ascii="Times" w:eastAsiaTheme="minorEastAsia" w:hAnsi="Times" w:cs="Times"/>
          <w:color w:val="1A1A1A"/>
          <w:lang w:val="en-US"/>
        </w:rPr>
        <w:t xml:space="preserve">Parliament of Australia (Standing Committee on Employment, Education and Training). (2016). </w:t>
      </w:r>
      <w:r w:rsidRPr="00D5617C">
        <w:rPr>
          <w:rFonts w:ascii="Times" w:eastAsiaTheme="minorEastAsia" w:hAnsi="Times" w:cs="Times"/>
          <w:i/>
          <w:color w:val="1A1A1A"/>
          <w:lang w:val="en-US"/>
        </w:rPr>
        <w:t>Inquiry into innovation and creativity: workforce for the new economy (10 Nov 2016).</w:t>
      </w:r>
      <w:r w:rsidRPr="00D5617C">
        <w:rPr>
          <w:rFonts w:ascii="Times" w:eastAsiaTheme="minorEastAsia" w:hAnsi="Times" w:cs="Times"/>
          <w:color w:val="1A1A1A"/>
          <w:lang w:val="en-US"/>
        </w:rPr>
        <w:t xml:space="preserve"> Available at: </w:t>
      </w:r>
      <w:hyperlink r:id="rId32" w:history="1">
        <w:r w:rsidRPr="00D5617C">
          <w:rPr>
            <w:rStyle w:val="Hyperlink"/>
            <w:rFonts w:ascii="Times" w:eastAsiaTheme="minorEastAsia" w:hAnsi="Times" w:cs="Times"/>
            <w:lang w:val="en-US"/>
          </w:rPr>
          <w:t>http://www.aph.gov.au/Parliamentary_Business/Committees/House/Employment_Education_and_Training/Innovationandcreativity</w:t>
        </w:r>
      </w:hyperlink>
      <w:r w:rsidRPr="00D5617C">
        <w:rPr>
          <w:rFonts w:ascii="Times" w:eastAsiaTheme="minorEastAsia" w:hAnsi="Times" w:cs="Times"/>
          <w:color w:val="1A1A1A"/>
          <w:lang w:val="en-US"/>
        </w:rPr>
        <w:t xml:space="preserve"> </w:t>
      </w:r>
    </w:p>
    <w:p w14:paraId="1394C55B" w14:textId="77777777" w:rsidR="009919F3" w:rsidRPr="00D5617C" w:rsidRDefault="009919F3" w:rsidP="009919F3">
      <w:pPr>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Pink, D. H. (2006). </w:t>
      </w:r>
      <w:r w:rsidRPr="00D5617C">
        <w:rPr>
          <w:rFonts w:ascii="Times New Roman" w:hAnsi="Times New Roman" w:cs="Times New Roman"/>
          <w:i/>
        </w:rPr>
        <w:t xml:space="preserve">A whole new mind: Why right-brainers will rule the future. </w:t>
      </w:r>
      <w:r w:rsidRPr="00D5617C">
        <w:rPr>
          <w:rFonts w:ascii="Times New Roman" w:hAnsi="Times New Roman" w:cs="Times New Roman"/>
        </w:rPr>
        <w:t>New York: Penguin.</w:t>
      </w:r>
    </w:p>
    <w:p w14:paraId="4D63DDCB"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Policastro, E., &amp; Gardner, H. (1999). From case studies to robust generalisations. In R. J. Sternberg (Ed.), </w:t>
      </w:r>
      <w:r w:rsidRPr="00D5617C">
        <w:rPr>
          <w:rFonts w:ascii="Times New Roman" w:hAnsi="Times New Roman" w:cs="Times New Roman"/>
          <w:i/>
          <w:iCs/>
        </w:rPr>
        <w:t>Handbook of creativity</w:t>
      </w:r>
      <w:r w:rsidRPr="00D5617C">
        <w:rPr>
          <w:rFonts w:ascii="Times New Roman" w:hAnsi="Times New Roman" w:cs="Times New Roman"/>
        </w:rPr>
        <w:t xml:space="preserve"> (pp. 213-225). Cambridge: Cambridge University Press.</w:t>
      </w:r>
    </w:p>
    <w:p w14:paraId="0B409542"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Puccio, G. J., Treffinger, D. J., &amp; Talbot, R. J. (1995). Exploratory examination of relationships between creativity styles and creative products. </w:t>
      </w:r>
      <w:r w:rsidRPr="00D5617C">
        <w:rPr>
          <w:rFonts w:ascii="Times New Roman" w:hAnsi="Times New Roman" w:cs="Times New Roman"/>
          <w:i/>
          <w:iCs/>
        </w:rPr>
        <w:t>Creativity Research Journal</w:t>
      </w:r>
      <w:r w:rsidRPr="00D5617C">
        <w:rPr>
          <w:rFonts w:ascii="Times New Roman" w:hAnsi="Times New Roman" w:cs="Times New Roman"/>
          <w:iCs/>
        </w:rPr>
        <w:t xml:space="preserve">, 8, </w:t>
      </w:r>
      <w:r w:rsidRPr="00D5617C">
        <w:rPr>
          <w:rFonts w:ascii="Times New Roman" w:hAnsi="Times New Roman" w:cs="Times New Roman"/>
        </w:rPr>
        <w:t>157-172.</w:t>
      </w:r>
    </w:p>
    <w:p w14:paraId="47AAB6A7"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Puccio, G. J., Murdock, M. C., &amp; Mance, M. (2005). Current developments in creative problem solving for organizations. </w:t>
      </w:r>
      <w:r w:rsidRPr="00D5617C">
        <w:rPr>
          <w:rFonts w:ascii="Times New Roman" w:hAnsi="Times New Roman" w:cs="Times New Roman"/>
          <w:i/>
        </w:rPr>
        <w:t>The Korean Journal of Thinking &amp; Problem Solving</w:t>
      </w:r>
      <w:r w:rsidRPr="00D5617C">
        <w:rPr>
          <w:rFonts w:ascii="Times New Roman" w:hAnsi="Times New Roman" w:cs="Times New Roman"/>
        </w:rPr>
        <w:t>, 15, 43-76.</w:t>
      </w:r>
    </w:p>
    <w:p w14:paraId="7B2E0EEA"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Renzulli, J. S., &amp; Reis, S. M. (1991). The assessment of creative products in programs for gifted and talented students. </w:t>
      </w:r>
      <w:r w:rsidRPr="00D5617C">
        <w:rPr>
          <w:rFonts w:ascii="Times New Roman" w:hAnsi="Times New Roman" w:cs="Times New Roman"/>
          <w:i/>
        </w:rPr>
        <w:t>Gifted Child Quarterly</w:t>
      </w:r>
      <w:r w:rsidRPr="00D5617C">
        <w:rPr>
          <w:rFonts w:ascii="Times New Roman" w:hAnsi="Times New Roman" w:cs="Times New Roman"/>
        </w:rPr>
        <w:t>, 35 (3), 128-134.</w:t>
      </w:r>
    </w:p>
    <w:p w14:paraId="30FF1694"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Renzulli, J. S.; Smith, L. H.; White, A. J.; Callahan, C. M.; Hartman, R. K., &amp; Westberg, K. L. (2002). </w:t>
      </w:r>
      <w:r w:rsidRPr="00D5617C">
        <w:rPr>
          <w:rFonts w:ascii="Times New Roman" w:hAnsi="Times New Roman" w:cs="Times New Roman"/>
          <w:i/>
        </w:rPr>
        <w:t>Scales for rating the behavioral characteristics of superior students: Technical and Administration Manual</w:t>
      </w:r>
      <w:r w:rsidRPr="00D5617C">
        <w:rPr>
          <w:rFonts w:ascii="Times New Roman" w:hAnsi="Times New Roman" w:cs="Times New Roman"/>
        </w:rPr>
        <w:t>. Mansfield, CT: Creative Learning Press.</w:t>
      </w:r>
    </w:p>
    <w:p w14:paraId="4511F113"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Renzulli, J. S.; Smith, L. H.; Callahan, C.; White, A., &amp; Hartman, R. (1976). </w:t>
      </w:r>
      <w:r w:rsidRPr="00D5617C">
        <w:rPr>
          <w:rFonts w:ascii="Times New Roman" w:hAnsi="Times New Roman" w:cs="Times New Roman"/>
          <w:bCs/>
          <w:i/>
        </w:rPr>
        <w:t>Scales for rating the behavioural characteristics of superior students</w:t>
      </w:r>
      <w:r w:rsidRPr="00D5617C">
        <w:rPr>
          <w:rFonts w:ascii="Times New Roman" w:hAnsi="Times New Roman" w:cs="Times New Roman"/>
          <w:bCs/>
        </w:rPr>
        <w:t>. Mansfield, CT: Creative Learning Press.</w:t>
      </w:r>
    </w:p>
    <w:p w14:paraId="5C5A406A"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Robinson, K. (2011). </w:t>
      </w:r>
      <w:r w:rsidRPr="00D5617C">
        <w:rPr>
          <w:rFonts w:ascii="Times New Roman" w:hAnsi="Times New Roman" w:cs="Times New Roman"/>
          <w:i/>
          <w:iCs/>
        </w:rPr>
        <w:t>Out of our minds: Learning to be creative</w:t>
      </w:r>
      <w:r w:rsidRPr="00D5617C">
        <w:rPr>
          <w:rFonts w:ascii="Times New Roman" w:hAnsi="Times New Roman" w:cs="Times New Roman"/>
        </w:rPr>
        <w:t>. Oxford: Capstone Publishing Limited.</w:t>
      </w:r>
    </w:p>
    <w:p w14:paraId="0D660C89" w14:textId="77777777" w:rsidR="009919F3" w:rsidRPr="00D5617C" w:rsidRDefault="009919F3" w:rsidP="009919F3">
      <w:pPr>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Robinson, K. (2009). </w:t>
      </w:r>
      <w:r w:rsidRPr="00D5617C">
        <w:rPr>
          <w:rFonts w:ascii="Times New Roman" w:hAnsi="Times New Roman" w:cs="Times New Roman"/>
          <w:i/>
        </w:rPr>
        <w:t>The Element: How finding your passion changes everything.</w:t>
      </w:r>
      <w:r w:rsidRPr="00D5617C">
        <w:rPr>
          <w:rFonts w:ascii="Times New Roman" w:hAnsi="Times New Roman" w:cs="Times New Roman"/>
        </w:rPr>
        <w:t xml:space="preserve"> NY: Penguin.</w:t>
      </w:r>
    </w:p>
    <w:p w14:paraId="1EFB9812"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Robinson, K. (1999). All our futures: Creativity, culture and education. London: National Advisory Committee on Creative and Cultural Education (NACCCE).</w:t>
      </w:r>
    </w:p>
    <w:p w14:paraId="3505BC23"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Runco, M. (2010). Education based on a parsimonious theory of creativity In R. Beghetto &amp; J. Kaufman (Eds.), </w:t>
      </w:r>
      <w:r w:rsidRPr="00D5617C">
        <w:rPr>
          <w:rFonts w:ascii="Times New Roman" w:hAnsi="Times New Roman" w:cs="Times New Roman"/>
          <w:i/>
          <w:iCs/>
        </w:rPr>
        <w:t>Nurturing creativity in the classroom</w:t>
      </w:r>
      <w:r w:rsidRPr="00D5617C">
        <w:rPr>
          <w:rFonts w:ascii="Times New Roman" w:hAnsi="Times New Roman" w:cs="Times New Roman"/>
        </w:rPr>
        <w:t xml:space="preserve"> (pp. 235-251). New York: Cambridge University Press.</w:t>
      </w:r>
    </w:p>
    <w:p w14:paraId="380F5D23"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Runco, M. A. (1987). Interrater agreement on a socially valid measure of students' creativity. </w:t>
      </w:r>
      <w:r w:rsidRPr="00D5617C">
        <w:rPr>
          <w:rFonts w:ascii="Times New Roman" w:hAnsi="Times New Roman" w:cs="Times New Roman"/>
          <w:i/>
          <w:iCs/>
        </w:rPr>
        <w:t>Psychological Reports</w:t>
      </w:r>
      <w:r w:rsidRPr="00D5617C">
        <w:rPr>
          <w:rFonts w:ascii="Times New Roman" w:hAnsi="Times New Roman" w:cs="Times New Roman"/>
          <w:iCs/>
        </w:rPr>
        <w:t>, 61,</w:t>
      </w:r>
      <w:r w:rsidRPr="00D5617C">
        <w:rPr>
          <w:rFonts w:ascii="Times New Roman" w:hAnsi="Times New Roman" w:cs="Times New Roman"/>
          <w:i/>
          <w:iCs/>
        </w:rPr>
        <w:t xml:space="preserve"> </w:t>
      </w:r>
      <w:r w:rsidRPr="00D5617C">
        <w:rPr>
          <w:rFonts w:ascii="Times New Roman" w:hAnsi="Times New Roman" w:cs="Times New Roman"/>
        </w:rPr>
        <w:t>1009-1010.</w:t>
      </w:r>
    </w:p>
    <w:p w14:paraId="4074DA10"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Rimm, S. B. (1980). </w:t>
      </w:r>
      <w:r w:rsidRPr="00D5617C">
        <w:rPr>
          <w:rFonts w:ascii="Times New Roman" w:hAnsi="Times New Roman" w:cs="Times New Roman"/>
          <w:bCs/>
          <w:i/>
        </w:rPr>
        <w:t>Group inventory for finding creative talent (GIFT).</w:t>
      </w:r>
      <w:r w:rsidRPr="00D5617C">
        <w:rPr>
          <w:rFonts w:ascii="Times New Roman" w:hAnsi="Times New Roman" w:cs="Times New Roman"/>
          <w:bCs/>
        </w:rPr>
        <w:t xml:space="preserve"> Watertown, WI: Educational Assessment Service.</w:t>
      </w:r>
    </w:p>
    <w:p w14:paraId="5DDE6330"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Schaefer, C. I. (1971). </w:t>
      </w:r>
      <w:r w:rsidRPr="00D5617C">
        <w:rPr>
          <w:rFonts w:ascii="Times New Roman" w:hAnsi="Times New Roman" w:cs="Times New Roman"/>
          <w:bCs/>
          <w:i/>
          <w:iCs/>
        </w:rPr>
        <w:t xml:space="preserve">The Creative Attitude Survey. </w:t>
      </w:r>
      <w:r w:rsidRPr="00D5617C">
        <w:rPr>
          <w:rFonts w:ascii="Times New Roman" w:hAnsi="Times New Roman" w:cs="Times New Roman"/>
          <w:bCs/>
        </w:rPr>
        <w:t>Jacksonville, IL: Psychologists and Educators.</w:t>
      </w:r>
    </w:p>
    <w:p w14:paraId="2EE73F19" w14:textId="124B4274" w:rsidR="009919F3" w:rsidRPr="00D5617C" w:rsidRDefault="009919F3" w:rsidP="00EC7E4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Scott, G., Leritz, L., &amp; Mumford, M. (2004). The effectiveness of creativity training: A quantitative review. </w:t>
      </w:r>
      <w:r w:rsidRPr="00D5617C">
        <w:rPr>
          <w:rFonts w:ascii="Times New Roman" w:hAnsi="Times New Roman" w:cs="Times New Roman"/>
          <w:i/>
          <w:iCs/>
        </w:rPr>
        <w:t>Creativity Research Journal, 16</w:t>
      </w:r>
      <w:r w:rsidRPr="00D5617C">
        <w:rPr>
          <w:rFonts w:ascii="Times New Roman" w:hAnsi="Times New Roman" w:cs="Times New Roman"/>
        </w:rPr>
        <w:t xml:space="preserve">(4), 361-388. </w:t>
      </w:r>
    </w:p>
    <w:p w14:paraId="786C74BA" w14:textId="77777777" w:rsidR="009919F3" w:rsidRPr="00D5617C" w:rsidRDefault="009919F3" w:rsidP="009919F3">
      <w:pPr>
        <w:widowControl w:val="0"/>
        <w:autoSpaceDE w:val="0"/>
        <w:autoSpaceDN w:val="0"/>
        <w:adjustRightInd w:val="0"/>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Sefton-Green, J. (2011). </w:t>
      </w:r>
      <w:r w:rsidRPr="00D5617C">
        <w:rPr>
          <w:rFonts w:ascii="Times New Roman" w:hAnsi="Times New Roman" w:cs="Times New Roman"/>
          <w:i/>
        </w:rPr>
        <w:t>Creative Learning: policies, practices, schools and young people</w:t>
      </w:r>
      <w:r w:rsidRPr="00D5617C">
        <w:rPr>
          <w:rFonts w:ascii="Times New Roman" w:hAnsi="Times New Roman" w:cs="Times New Roman"/>
        </w:rPr>
        <w:t xml:space="preserve">. Sydney: The Creative Learning Forum/ The Dusseldorp Foundation. Retrieved from: </w:t>
      </w:r>
      <w:hyperlink r:id="rId33" w:history="1">
        <w:r w:rsidRPr="00D5617C">
          <w:rPr>
            <w:rStyle w:val="Hyperlink"/>
            <w:rFonts w:ascii="Times New Roman" w:hAnsi="Times New Roman" w:cs="Times New Roman"/>
          </w:rPr>
          <w:t>http://www.julianseftongreen.net/</w:t>
        </w:r>
      </w:hyperlink>
      <w:r w:rsidRPr="00D5617C">
        <w:rPr>
          <w:rFonts w:ascii="Times New Roman" w:hAnsi="Times New Roman" w:cs="Times New Roman"/>
        </w:rPr>
        <w:t xml:space="preserve"> </w:t>
      </w:r>
    </w:p>
    <w:p w14:paraId="73C6EAD2" w14:textId="77777777" w:rsidR="009919F3" w:rsidRPr="00D5617C" w:rsidRDefault="009919F3" w:rsidP="009919F3">
      <w:pPr>
        <w:widowControl w:val="0"/>
        <w:autoSpaceDE w:val="0"/>
        <w:autoSpaceDN w:val="0"/>
        <w:adjustRightInd w:val="0"/>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 ---- (2010). </w:t>
      </w:r>
      <w:r w:rsidRPr="00D5617C">
        <w:rPr>
          <w:rFonts w:ascii="Times New Roman" w:hAnsi="Times New Roman" w:cs="Times New Roman"/>
          <w:i/>
        </w:rPr>
        <w:t>Creative Agents: A review and research project.</w:t>
      </w:r>
      <w:r w:rsidRPr="00D5617C">
        <w:rPr>
          <w:rFonts w:ascii="Times New Roman" w:hAnsi="Times New Roman" w:cs="Times New Roman"/>
        </w:rPr>
        <w:t xml:space="preserve"> London: Creativity, Culture and Education (CCE).</w:t>
      </w:r>
    </w:p>
    <w:p w14:paraId="312B5FD1" w14:textId="77777777" w:rsidR="009919F3" w:rsidRPr="00D5617C" w:rsidRDefault="009919F3" w:rsidP="009919F3">
      <w:pPr>
        <w:spacing w:after="0" w:line="240" w:lineRule="auto"/>
        <w:ind w:left="567" w:hanging="567"/>
        <w:rPr>
          <w:rFonts w:ascii="Times New Roman" w:hAnsi="Times New Roman" w:cs="Times New Roman"/>
        </w:rPr>
      </w:pPr>
      <w:r w:rsidRPr="00D5617C">
        <w:rPr>
          <w:rFonts w:ascii="Times New Roman" w:hAnsi="Times New Roman" w:cs="Times New Roman"/>
        </w:rPr>
        <w:t xml:space="preserve">Sefton-Green and Bresler, L. (2011) Theories and histories: Creative learning and its context. In J. Sefton-Green., P. Thomson., K. Jones., and L. Bresler (Eds.) (2011) </w:t>
      </w:r>
      <w:r w:rsidRPr="00D5617C">
        <w:rPr>
          <w:rFonts w:ascii="Times New Roman" w:hAnsi="Times New Roman" w:cs="Times New Roman"/>
          <w:i/>
        </w:rPr>
        <w:t>The Routledge International Handbook of Creative Learning</w:t>
      </w:r>
      <w:r w:rsidRPr="00D5617C">
        <w:rPr>
          <w:rFonts w:ascii="Times New Roman" w:hAnsi="Times New Roman" w:cs="Times New Roman"/>
        </w:rPr>
        <w:t>. (pp.9-14), London: Routledge.</w:t>
      </w:r>
    </w:p>
    <w:p w14:paraId="6807B38F"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Simonton, D. K. (1999). Creativity as blind variation and selective retention: Is the creative process Darwinian?</w:t>
      </w:r>
      <w:r w:rsidRPr="00D5617C">
        <w:rPr>
          <w:rFonts w:ascii="Times New Roman" w:hAnsi="Times New Roman" w:cs="Times New Roman"/>
          <w:i/>
        </w:rPr>
        <w:t xml:space="preserve"> Psychological Inquiry</w:t>
      </w:r>
      <w:r w:rsidRPr="00D5617C">
        <w:rPr>
          <w:rFonts w:ascii="Times New Roman" w:hAnsi="Times New Roman" w:cs="Times New Roman"/>
        </w:rPr>
        <w:t>, 10, 309-328.</w:t>
      </w:r>
    </w:p>
    <w:p w14:paraId="0A805E9A"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lastRenderedPageBreak/>
        <w:t xml:space="preserve">Simonton, D. K. (2011). Creativity and discovery as blind variation: Campbell’s (1960) BVSR model after the half-century mark. </w:t>
      </w:r>
      <w:r w:rsidRPr="00D5617C">
        <w:rPr>
          <w:rFonts w:ascii="Times New Roman" w:hAnsi="Times New Roman" w:cs="Times New Roman"/>
          <w:i/>
        </w:rPr>
        <w:t>Review of General Psychology</w:t>
      </w:r>
      <w:r w:rsidRPr="00D5617C">
        <w:rPr>
          <w:rFonts w:ascii="Times New Roman" w:hAnsi="Times New Roman" w:cs="Times New Roman"/>
        </w:rPr>
        <w:t>, 15 (2), 158-174.</w:t>
      </w:r>
    </w:p>
    <w:p w14:paraId="79B9F1C4"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Smolucha, F. (1992). The relevance of Vygotsky's theory of creative imagination for contemporary research on play. </w:t>
      </w:r>
      <w:r w:rsidRPr="00D5617C">
        <w:rPr>
          <w:rFonts w:ascii="Times New Roman" w:hAnsi="Times New Roman" w:cs="Times New Roman"/>
          <w:i/>
          <w:iCs/>
        </w:rPr>
        <w:t>Creativity Research Journal, 5</w:t>
      </w:r>
      <w:r w:rsidRPr="00D5617C">
        <w:rPr>
          <w:rFonts w:ascii="Times New Roman" w:hAnsi="Times New Roman" w:cs="Times New Roman"/>
        </w:rPr>
        <w:t xml:space="preserve">(1), 69-76. </w:t>
      </w:r>
    </w:p>
    <w:p w14:paraId="6D7CD267"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Smolucha, L. W., &amp; Smolucha, F. C. (1985). A fifth Piagetian stage: The collaboration between analogical and logical thinking in artistic creativity. </w:t>
      </w:r>
      <w:r w:rsidRPr="00D5617C">
        <w:rPr>
          <w:rFonts w:ascii="Times New Roman" w:hAnsi="Times New Roman" w:cs="Times New Roman"/>
          <w:i/>
          <w:iCs/>
        </w:rPr>
        <w:t>Visual Arts Research, 11</w:t>
      </w:r>
      <w:r w:rsidRPr="00D5617C">
        <w:rPr>
          <w:rFonts w:ascii="Times New Roman" w:hAnsi="Times New Roman" w:cs="Times New Roman"/>
        </w:rPr>
        <w:t xml:space="preserve">(2(22)), 90-99. </w:t>
      </w:r>
    </w:p>
    <w:p w14:paraId="68A0B054"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Spencer, E., Lucas, B., &amp; Claxton, G. (2012). Progression in creativity - developing new forms of assessment: A literature review </w:t>
      </w:r>
      <w:r w:rsidRPr="00D5617C">
        <w:rPr>
          <w:rFonts w:ascii="Times New Roman" w:hAnsi="Times New Roman" w:cs="Times New Roman"/>
          <w:i/>
          <w:iCs/>
        </w:rPr>
        <w:t xml:space="preserve">Creativity, Culture and Education Series (CCE) </w:t>
      </w:r>
      <w:r w:rsidRPr="00D5617C">
        <w:rPr>
          <w:rFonts w:ascii="Times New Roman" w:hAnsi="Times New Roman" w:cs="Times New Roman"/>
        </w:rPr>
        <w:t>(Newcastle upon Tyne ed.).</w:t>
      </w:r>
    </w:p>
    <w:p w14:paraId="77996A8B"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lang w:val="de-DE"/>
        </w:rPr>
        <w:t xml:space="preserve">Sternberg, R. J., &amp; Lubart, T. I. (1999). </w:t>
      </w:r>
      <w:r w:rsidRPr="00D5617C">
        <w:rPr>
          <w:rFonts w:ascii="Times New Roman" w:hAnsi="Times New Roman" w:cs="Times New Roman"/>
        </w:rPr>
        <w:t xml:space="preserve">The concept of creativity: Prospects and paradigms </w:t>
      </w:r>
      <w:r w:rsidRPr="00D5617C">
        <w:rPr>
          <w:rFonts w:ascii="Times New Roman" w:hAnsi="Times New Roman" w:cs="Times New Roman"/>
          <w:i/>
          <w:iCs/>
        </w:rPr>
        <w:t>Handbook of creativity</w:t>
      </w:r>
      <w:r w:rsidRPr="00D5617C">
        <w:rPr>
          <w:rFonts w:ascii="Times New Roman" w:hAnsi="Times New Roman" w:cs="Times New Roman"/>
        </w:rPr>
        <w:t xml:space="preserve"> (pp. 3-15). Cambridge: Cambridge University Press.</w:t>
      </w:r>
    </w:p>
    <w:p w14:paraId="53994324"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Sternberg, R. J. (1997). Intelligence and lifelong learning. What's new and how can we use it? </w:t>
      </w:r>
      <w:r w:rsidRPr="00D5617C">
        <w:rPr>
          <w:rFonts w:ascii="Times New Roman" w:hAnsi="Times New Roman" w:cs="Times New Roman"/>
          <w:i/>
          <w:iCs/>
        </w:rPr>
        <w:t xml:space="preserve">American Psychologist, 52, </w:t>
      </w:r>
      <w:r w:rsidRPr="00D5617C">
        <w:rPr>
          <w:rFonts w:ascii="Times New Roman" w:hAnsi="Times New Roman" w:cs="Times New Roman"/>
        </w:rPr>
        <w:t>1134-1139.</w:t>
      </w:r>
    </w:p>
    <w:p w14:paraId="39B1A49B"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Taber, K. S. (2012). The natures of scientific thinking: Creativity as the handmaiden to logic in the development of public and personal Knowledge. In M. S. Khine (Ed.), </w:t>
      </w:r>
      <w:r w:rsidRPr="00D5617C">
        <w:rPr>
          <w:rFonts w:ascii="Times New Roman" w:hAnsi="Times New Roman" w:cs="Times New Roman"/>
          <w:i/>
          <w:iCs/>
        </w:rPr>
        <w:t>Advances in nature of science research: Concepts and methodologies</w:t>
      </w:r>
      <w:r w:rsidRPr="00D5617C">
        <w:rPr>
          <w:rFonts w:ascii="Times New Roman" w:hAnsi="Times New Roman" w:cs="Times New Roman"/>
        </w:rPr>
        <w:t xml:space="preserve"> (pp. 51-74). Dordrecht: Springer.</w:t>
      </w:r>
    </w:p>
    <w:p w14:paraId="6F0490B1" w14:textId="77777777" w:rsidR="009919F3" w:rsidRPr="00D5617C" w:rsidRDefault="009919F3" w:rsidP="009919F3">
      <w:pPr>
        <w:spacing w:after="0" w:line="240" w:lineRule="auto"/>
        <w:ind w:left="567" w:right="4" w:hanging="567"/>
        <w:jc w:val="both"/>
        <w:rPr>
          <w:rFonts w:ascii="Times New Roman" w:hAnsi="Times New Roman" w:cs="Times New Roman"/>
        </w:rPr>
      </w:pPr>
      <w:r w:rsidRPr="00D5617C">
        <w:rPr>
          <w:rFonts w:ascii="Times New Roman" w:hAnsi="Times New Roman" w:cs="Times New Roman"/>
        </w:rPr>
        <w:t xml:space="preserve">Taddei, Francois. 2009. </w:t>
      </w:r>
      <w:r w:rsidRPr="00D5617C">
        <w:rPr>
          <w:rFonts w:ascii="Times New Roman" w:hAnsi="Times New Roman" w:cs="Times New Roman"/>
          <w:i/>
        </w:rPr>
        <w:t>Training creative and collaborative knowledge-builders: a major challenge for 21</w:t>
      </w:r>
      <w:r w:rsidRPr="00D5617C">
        <w:rPr>
          <w:rFonts w:ascii="Times New Roman" w:hAnsi="Times New Roman" w:cs="Times New Roman"/>
          <w:i/>
          <w:vertAlign w:val="superscript"/>
        </w:rPr>
        <w:t>st</w:t>
      </w:r>
      <w:r w:rsidRPr="00D5617C">
        <w:rPr>
          <w:rFonts w:ascii="Times New Roman" w:hAnsi="Times New Roman" w:cs="Times New Roman"/>
          <w:i/>
        </w:rPr>
        <w:t xml:space="preserve"> century education. </w:t>
      </w:r>
      <w:r w:rsidRPr="00D5617C">
        <w:rPr>
          <w:rFonts w:ascii="Times New Roman" w:hAnsi="Times New Roman" w:cs="Times New Roman"/>
        </w:rPr>
        <w:t>OECD Background paper.</w:t>
      </w:r>
    </w:p>
    <w:p w14:paraId="1D2FD3F5" w14:textId="77777777" w:rsidR="009919F3" w:rsidRPr="00D5617C" w:rsidRDefault="009919F3" w:rsidP="009919F3">
      <w:pPr>
        <w:spacing w:after="0" w:line="240" w:lineRule="auto"/>
        <w:ind w:left="567" w:hanging="567"/>
        <w:rPr>
          <w:rFonts w:ascii="Times New Roman" w:hAnsi="Times New Roman" w:cs="Times New Roman"/>
        </w:rPr>
      </w:pPr>
      <w:r w:rsidRPr="00D5617C">
        <w:rPr>
          <w:rFonts w:ascii="Times New Roman" w:hAnsi="Times New Roman" w:cs="Times New Roman"/>
        </w:rPr>
        <w:t xml:space="preserve">Taylor, S. and Littleton, K (2012). </w:t>
      </w:r>
      <w:r w:rsidRPr="00D5617C">
        <w:rPr>
          <w:rFonts w:ascii="Times New Roman" w:hAnsi="Times New Roman" w:cs="Times New Roman"/>
          <w:i/>
        </w:rPr>
        <w:t xml:space="preserve">Contemporary Identities of Creativity and Creative Work. </w:t>
      </w:r>
      <w:r w:rsidRPr="00D5617C">
        <w:rPr>
          <w:rFonts w:ascii="Times New Roman" w:hAnsi="Times New Roman" w:cs="Times New Roman"/>
        </w:rPr>
        <w:t xml:space="preserve">Farnham, Surrey: Ashgate. </w:t>
      </w:r>
    </w:p>
    <w:p w14:paraId="4EE32902" w14:textId="77777777" w:rsidR="009919F3" w:rsidRPr="00D5617C" w:rsidRDefault="009919F3" w:rsidP="009919F3">
      <w:pPr>
        <w:spacing w:after="0" w:line="240" w:lineRule="auto"/>
        <w:ind w:left="567" w:right="66" w:hanging="567"/>
        <w:rPr>
          <w:rFonts w:ascii="Times New Roman" w:hAnsi="Times New Roman" w:cs="Times New Roman"/>
          <w:bCs/>
          <w:iCs/>
        </w:rPr>
      </w:pPr>
      <w:r w:rsidRPr="00D5617C">
        <w:rPr>
          <w:rFonts w:ascii="Times New Roman" w:hAnsi="Times New Roman" w:cs="Times New Roman"/>
          <w:bCs/>
          <w:iCs/>
        </w:rPr>
        <w:t xml:space="preserve">Taylor, A. (1975). An emerging view of creative actions. In: I. A. Taylor, &amp; J. W. Getzels (Eds.), </w:t>
      </w:r>
      <w:r w:rsidRPr="00D5617C">
        <w:rPr>
          <w:rFonts w:ascii="Times New Roman" w:hAnsi="Times New Roman" w:cs="Times New Roman"/>
          <w:bCs/>
          <w:i/>
          <w:iCs/>
        </w:rPr>
        <w:t>Perspectives in creativity</w:t>
      </w:r>
      <w:r w:rsidRPr="00D5617C">
        <w:rPr>
          <w:rFonts w:ascii="Times New Roman" w:hAnsi="Times New Roman" w:cs="Times New Roman"/>
          <w:bCs/>
          <w:iCs/>
        </w:rPr>
        <w:t>, 297-325. Chicago: Aldine.</w:t>
      </w:r>
    </w:p>
    <w:p w14:paraId="7BA904BE" w14:textId="77777777" w:rsidR="009919F3" w:rsidRPr="00D5617C" w:rsidRDefault="009919F3" w:rsidP="009919F3">
      <w:pPr>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Tepper, S. J. &amp; Kuh, G. D. (2011). ‘Let’s get serious about cultivating creativity.’ </w:t>
      </w:r>
      <w:r w:rsidRPr="00D5617C">
        <w:rPr>
          <w:rFonts w:ascii="Times New Roman" w:hAnsi="Times New Roman" w:cs="Times New Roman"/>
          <w:i/>
        </w:rPr>
        <w:t xml:space="preserve">The Chronicle Review. </w:t>
      </w:r>
      <w:r w:rsidRPr="00D5617C">
        <w:rPr>
          <w:rFonts w:ascii="Times New Roman" w:hAnsi="Times New Roman" w:cs="Times New Roman"/>
        </w:rPr>
        <w:t xml:space="preserve">Sept 4, 2011. Retrieved from:  </w:t>
      </w:r>
      <w:hyperlink r:id="rId34" w:history="1">
        <w:r w:rsidRPr="00D5617C">
          <w:rPr>
            <w:rStyle w:val="Hyperlink"/>
            <w:rFonts w:ascii="Times New Roman" w:hAnsi="Times New Roman" w:cs="Times New Roman"/>
          </w:rPr>
          <w:t>http://chronicle.com/article/Lets-Get-Serious-About/128843/</w:t>
        </w:r>
      </w:hyperlink>
      <w:r w:rsidRPr="00D5617C">
        <w:rPr>
          <w:rFonts w:ascii="Times New Roman" w:hAnsi="Times New Roman" w:cs="Times New Roman"/>
        </w:rPr>
        <w:t xml:space="preserve"> </w:t>
      </w:r>
    </w:p>
    <w:p w14:paraId="1E27F71E"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ThecreativitycentreLtd. (2006). Facilitating creativity in higher education: The views of national teaching fellows (pp. 41).</w:t>
      </w:r>
    </w:p>
    <w:p w14:paraId="7E400ABE"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Thomas, N. G., &amp; Beck, L. E. (1981). Effects of school environments on the development of young children’s creativity. </w:t>
      </w:r>
      <w:r w:rsidRPr="00D5617C">
        <w:rPr>
          <w:rFonts w:ascii="Times New Roman" w:hAnsi="Times New Roman" w:cs="Times New Roman"/>
          <w:i/>
        </w:rPr>
        <w:t>Child Development</w:t>
      </w:r>
      <w:r w:rsidRPr="00D5617C">
        <w:rPr>
          <w:rFonts w:ascii="Times New Roman" w:hAnsi="Times New Roman" w:cs="Times New Roman"/>
        </w:rPr>
        <w:t>, 52 (4), 1153-1162.</w:t>
      </w:r>
    </w:p>
    <w:p w14:paraId="79E91AD9" w14:textId="77777777" w:rsidR="009919F3" w:rsidRPr="00D5617C" w:rsidRDefault="009919F3" w:rsidP="009919F3">
      <w:pPr>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Thomson, P. &amp; Sefton-Green, J. (2010). (Eds) </w:t>
      </w:r>
      <w:r w:rsidRPr="00D5617C">
        <w:rPr>
          <w:rFonts w:ascii="Times New Roman" w:hAnsi="Times New Roman" w:cs="Times New Roman"/>
          <w:i/>
        </w:rPr>
        <w:t>Researching Creative Learning: methods and approaches</w:t>
      </w:r>
      <w:r w:rsidRPr="00D5617C">
        <w:rPr>
          <w:rFonts w:ascii="Times New Roman" w:hAnsi="Times New Roman" w:cs="Times New Roman"/>
        </w:rPr>
        <w:t>.</w:t>
      </w:r>
      <w:r w:rsidRPr="00D5617C">
        <w:rPr>
          <w:rFonts w:ascii="Times New Roman" w:hAnsi="Times New Roman" w:cs="Times New Roman"/>
          <w:i/>
        </w:rPr>
        <w:t xml:space="preserve"> </w:t>
      </w:r>
      <w:r w:rsidRPr="00D5617C">
        <w:rPr>
          <w:rFonts w:ascii="Times New Roman" w:hAnsi="Times New Roman" w:cs="Times New Roman"/>
        </w:rPr>
        <w:t>London: Routledge.</w:t>
      </w:r>
    </w:p>
    <w:p w14:paraId="7EB7F289" w14:textId="77777777" w:rsidR="009919F3" w:rsidRPr="00D5617C" w:rsidRDefault="009919F3" w:rsidP="009919F3">
      <w:pPr>
        <w:spacing w:after="0" w:line="240" w:lineRule="auto"/>
        <w:ind w:left="567" w:right="4" w:hanging="567"/>
        <w:rPr>
          <w:rFonts w:ascii="Times New Roman" w:hAnsi="Times New Roman" w:cs="Times New Roman"/>
        </w:rPr>
      </w:pPr>
      <w:r w:rsidRPr="00D5617C">
        <w:rPr>
          <w:rFonts w:ascii="Times New Roman" w:hAnsi="Times New Roman" w:cs="Times New Roman"/>
        </w:rPr>
        <w:t>Thomson, P., Hall, C., Jones, K. and Sefton-Green, J. (2012). The Signature Pedagogies Project: Final Report. Newcastle: CCE</w:t>
      </w:r>
    </w:p>
    <w:p w14:paraId="71E06DC6" w14:textId="77777777" w:rsidR="009919F3" w:rsidRPr="00D5617C" w:rsidRDefault="009919F3" w:rsidP="009919F3">
      <w:pPr>
        <w:widowControl w:val="0"/>
        <w:autoSpaceDE w:val="0"/>
        <w:autoSpaceDN w:val="0"/>
        <w:adjustRightInd w:val="0"/>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Thomson, P., Coles, R., Hallewell, M., &amp; Keane, J. (n.d.). </w:t>
      </w:r>
      <w:r w:rsidRPr="00D5617C">
        <w:rPr>
          <w:rFonts w:ascii="Times New Roman" w:hAnsi="Times New Roman" w:cs="Times New Roman"/>
          <w:i/>
          <w:iCs/>
        </w:rPr>
        <w:t>A critical review of the Creative Partnerships archive: How was cultural value understood, researched and evidenced?</w:t>
      </w:r>
      <w:r w:rsidRPr="00D5617C">
        <w:rPr>
          <w:rFonts w:ascii="Times New Roman" w:hAnsi="Times New Roman" w:cs="Times New Roman"/>
        </w:rPr>
        <w:t> Retrieved from </w:t>
      </w:r>
      <w:hyperlink r:id="rId35" w:history="1">
        <w:r w:rsidRPr="00D5617C">
          <w:rPr>
            <w:rStyle w:val="Hyperlink"/>
            <w:rFonts w:ascii="Times New Roman" w:hAnsi="Times New Roman" w:cs="Times New Roman"/>
          </w:rPr>
          <w:t>http://www.creativitycultureeducation.org/a-critical-review-of-the-creative-partnerships-archive</w:t>
        </w:r>
      </w:hyperlink>
    </w:p>
    <w:p w14:paraId="49E03672"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Thomson, P., K. Jones, and C. Hall. 2009. Creative whole school change, Final</w:t>
      </w:r>
    </w:p>
    <w:p w14:paraId="39959472" w14:textId="77777777" w:rsidR="009919F3" w:rsidRPr="00D5617C" w:rsidRDefault="009919F3" w:rsidP="009919F3">
      <w:pPr>
        <w:widowControl w:val="0"/>
        <w:autoSpaceDE w:val="0"/>
        <w:autoSpaceDN w:val="0"/>
        <w:adjustRightInd w:val="0"/>
        <w:spacing w:after="0" w:line="240" w:lineRule="auto"/>
        <w:ind w:left="567"/>
        <w:rPr>
          <w:rFonts w:ascii="Times New Roman" w:hAnsi="Times New Roman" w:cs="Times New Roman"/>
        </w:rPr>
      </w:pPr>
      <w:r w:rsidRPr="00D5617C">
        <w:rPr>
          <w:rFonts w:ascii="Times New Roman" w:hAnsi="Times New Roman" w:cs="Times New Roman"/>
        </w:rPr>
        <w:t>report. London: Creativity, Culture and Education; Arts Council England. See</w:t>
      </w:r>
    </w:p>
    <w:p w14:paraId="3A6CBBDF" w14:textId="77777777" w:rsidR="009919F3" w:rsidRPr="00D5617C" w:rsidRDefault="009919F3" w:rsidP="009919F3">
      <w:pPr>
        <w:spacing w:after="0" w:line="240" w:lineRule="auto"/>
        <w:ind w:left="567"/>
        <w:rPr>
          <w:rFonts w:ascii="Times New Roman" w:hAnsi="Times New Roman" w:cs="Times New Roman"/>
        </w:rPr>
      </w:pPr>
      <w:r w:rsidRPr="00D5617C">
        <w:rPr>
          <w:rFonts w:ascii="Times New Roman" w:hAnsi="Times New Roman" w:cs="Times New Roman"/>
        </w:rPr>
        <w:t xml:space="preserve">also </w:t>
      </w:r>
      <w:hyperlink r:id="rId36" w:history="1">
        <w:r w:rsidRPr="00D5617C">
          <w:rPr>
            <w:rStyle w:val="Hyperlink"/>
            <w:rFonts w:ascii="Times New Roman" w:hAnsi="Times New Roman" w:cs="Times New Roman"/>
          </w:rPr>
          <w:t>http://www.artsandcreativityresearch.org.uk</w:t>
        </w:r>
      </w:hyperlink>
    </w:p>
    <w:p w14:paraId="78702769"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Tierney, P., &amp; Farmer, S. M. (2002). Creative self-efficacy: Potential antecedents and relationship to creative performance. </w:t>
      </w:r>
      <w:r w:rsidRPr="00D5617C">
        <w:rPr>
          <w:rFonts w:ascii="Times New Roman" w:hAnsi="Times New Roman" w:cs="Times New Roman"/>
          <w:i/>
          <w:iCs/>
        </w:rPr>
        <w:t xml:space="preserve">Academy of Management Journal, 45, </w:t>
      </w:r>
      <w:r w:rsidRPr="00D5617C">
        <w:rPr>
          <w:rFonts w:ascii="Times New Roman" w:hAnsi="Times New Roman" w:cs="Times New Roman"/>
        </w:rPr>
        <w:t>1137-1148.</w:t>
      </w:r>
    </w:p>
    <w:p w14:paraId="01A4D957"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Torrance, E. P. (1966). </w:t>
      </w:r>
      <w:r w:rsidRPr="00D5617C">
        <w:rPr>
          <w:rFonts w:ascii="Times New Roman" w:hAnsi="Times New Roman" w:cs="Times New Roman"/>
          <w:i/>
          <w:iCs/>
        </w:rPr>
        <w:t xml:space="preserve">The Torrance Tests of Creative Thinking-Norms-Technical Manual Research Edition. </w:t>
      </w:r>
      <w:r w:rsidRPr="00D5617C">
        <w:rPr>
          <w:rFonts w:ascii="Times New Roman" w:hAnsi="Times New Roman" w:cs="Times New Roman"/>
        </w:rPr>
        <w:t>Princeton, NJ: Personnel Press.</w:t>
      </w:r>
    </w:p>
    <w:p w14:paraId="2C328B30"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Torrance, E. P. (1998). </w:t>
      </w:r>
      <w:r w:rsidRPr="00D5617C">
        <w:rPr>
          <w:rFonts w:ascii="Times New Roman" w:hAnsi="Times New Roman" w:cs="Times New Roman"/>
          <w:i/>
          <w:iCs/>
        </w:rPr>
        <w:t xml:space="preserve">The Torrance Tests of Creative Thinking-Norms—Technical Manual Figural (streamlined) Forms A &amp; B. </w:t>
      </w:r>
      <w:r w:rsidRPr="00D5617C">
        <w:rPr>
          <w:rFonts w:ascii="Times New Roman" w:hAnsi="Times New Roman" w:cs="Times New Roman"/>
        </w:rPr>
        <w:t>Bensenville, IL: Scholastic Testing Service.</w:t>
      </w:r>
    </w:p>
    <w:p w14:paraId="2A128D34"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Torrance, E. P., &amp; Ball, O. E. (1984). </w:t>
      </w:r>
      <w:r w:rsidRPr="00D5617C">
        <w:rPr>
          <w:rFonts w:ascii="Times New Roman" w:hAnsi="Times New Roman" w:cs="Times New Roman"/>
          <w:i/>
          <w:iCs/>
        </w:rPr>
        <w:t xml:space="preserve">The Torrance Tests of Creative Thinking Streamlined (revised) Manual, Figural A and B. </w:t>
      </w:r>
      <w:r w:rsidRPr="00D5617C">
        <w:rPr>
          <w:rFonts w:ascii="Times New Roman" w:hAnsi="Times New Roman" w:cs="Times New Roman"/>
        </w:rPr>
        <w:t xml:space="preserve">Bensenville, IL: Scholastic Testing Service. </w:t>
      </w:r>
    </w:p>
    <w:p w14:paraId="24BFBDED"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rPr>
        <w:t xml:space="preserve">Torrance, E. P., &amp; Goff, K. (1989). A quiet revolution. </w:t>
      </w:r>
      <w:r w:rsidRPr="00D5617C">
        <w:rPr>
          <w:rFonts w:ascii="Times New Roman" w:hAnsi="Times New Roman" w:cs="Times New Roman"/>
          <w:bCs/>
          <w:i/>
        </w:rPr>
        <w:t>Journal of Creative Behavior</w:t>
      </w:r>
      <w:r w:rsidRPr="00D5617C">
        <w:rPr>
          <w:rFonts w:ascii="Times New Roman" w:hAnsi="Times New Roman" w:cs="Times New Roman"/>
          <w:bCs/>
        </w:rPr>
        <w:t>, 23 (2), 136-145.</w:t>
      </w:r>
    </w:p>
    <w:p w14:paraId="6AE5E781"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 xml:space="preserve">Treffinger, D. J. (1986). Research on creativity. </w:t>
      </w:r>
      <w:r w:rsidRPr="00D5617C">
        <w:rPr>
          <w:rFonts w:ascii="Times New Roman" w:hAnsi="Times New Roman" w:cs="Times New Roman"/>
          <w:i/>
        </w:rPr>
        <w:t>Gifted Child Quarterly</w:t>
      </w:r>
      <w:r w:rsidRPr="00D5617C">
        <w:rPr>
          <w:rFonts w:ascii="Times New Roman" w:hAnsi="Times New Roman" w:cs="Times New Roman"/>
        </w:rPr>
        <w:t>, 30, 15-19.</w:t>
      </w:r>
    </w:p>
    <w:p w14:paraId="10EF1D1D" w14:textId="77777777" w:rsidR="009919F3" w:rsidRPr="00D5617C" w:rsidRDefault="009919F3" w:rsidP="009919F3">
      <w:pPr>
        <w:spacing w:after="0" w:line="240" w:lineRule="auto"/>
        <w:ind w:left="567" w:right="66" w:hanging="567"/>
        <w:rPr>
          <w:rFonts w:ascii="Times New Roman" w:hAnsi="Times New Roman" w:cs="Times New Roman"/>
        </w:rPr>
      </w:pPr>
      <w:r w:rsidRPr="00D5617C">
        <w:rPr>
          <w:rFonts w:ascii="Times New Roman" w:hAnsi="Times New Roman" w:cs="Times New Roman"/>
        </w:rPr>
        <w:t>Treffinger, D.J.; Isaksen, S.G. &amp; Stead-Dorval, K.B. (2006). Creative problem solving: An introduction. Waco, TX: Prufrock.</w:t>
      </w:r>
    </w:p>
    <w:p w14:paraId="0DD751BE" w14:textId="60EE08D5" w:rsidR="00203A0C" w:rsidRPr="00D5617C" w:rsidRDefault="006A3961" w:rsidP="00237DC2">
      <w:pPr>
        <w:widowControl w:val="0"/>
        <w:autoSpaceDE w:val="0"/>
        <w:autoSpaceDN w:val="0"/>
        <w:adjustRightInd w:val="0"/>
        <w:spacing w:after="0" w:line="240" w:lineRule="auto"/>
        <w:ind w:left="567" w:right="139" w:hanging="425"/>
        <w:rPr>
          <w:rFonts w:ascii="Times New Roman" w:hAnsi="Times New Roman"/>
        </w:rPr>
      </w:pPr>
      <w:r w:rsidRPr="00D5617C">
        <w:rPr>
          <w:rFonts w:ascii="Times New Roman" w:hAnsi="Times New Roman"/>
        </w:rPr>
        <w:lastRenderedPageBreak/>
        <w:t xml:space="preserve">United National Educational, Scientific and Cultural Organisation (UNESCO) 2013. </w:t>
      </w:r>
      <w:r w:rsidRPr="00D5617C">
        <w:rPr>
          <w:rFonts w:ascii="Times New Roman" w:hAnsi="Times New Roman"/>
          <w:i/>
        </w:rPr>
        <w:t xml:space="preserve">Creative Economy Report 2013 Special Report: Widening Local Development Pathways. </w:t>
      </w:r>
      <w:r w:rsidRPr="00D5617C">
        <w:rPr>
          <w:rFonts w:ascii="Times New Roman" w:hAnsi="Times New Roman"/>
        </w:rPr>
        <w:t>New York/Paris: United Nations Development Programme.</w:t>
      </w:r>
    </w:p>
    <w:p w14:paraId="403CAA4A" w14:textId="77777777" w:rsidR="009919F3" w:rsidRPr="00D5617C" w:rsidRDefault="009919F3" w:rsidP="009919F3">
      <w:pPr>
        <w:spacing w:after="0" w:line="240" w:lineRule="auto"/>
        <w:ind w:left="567" w:right="66" w:hanging="567"/>
        <w:rPr>
          <w:rFonts w:ascii="Times New Roman" w:hAnsi="Times New Roman" w:cs="Times New Roman"/>
          <w:lang w:val="de-DE"/>
        </w:rPr>
      </w:pPr>
      <w:r w:rsidRPr="00D5617C">
        <w:rPr>
          <w:rFonts w:ascii="Times New Roman" w:hAnsi="Times New Roman" w:cs="Times New Roman"/>
        </w:rPr>
        <w:t xml:space="preserve">Urban, K. K., &amp; Jellen, H. G. (1996). </w:t>
      </w:r>
      <w:r w:rsidRPr="00D5617C">
        <w:rPr>
          <w:rFonts w:ascii="Times New Roman" w:hAnsi="Times New Roman" w:cs="Times New Roman"/>
          <w:i/>
          <w:iCs/>
        </w:rPr>
        <w:t xml:space="preserve">Test for Creative Thinking - Drawing Production (TCT-DP). </w:t>
      </w:r>
      <w:r w:rsidRPr="00D5617C">
        <w:rPr>
          <w:rFonts w:ascii="Times New Roman" w:hAnsi="Times New Roman" w:cs="Times New Roman"/>
          <w:lang w:val="de-DE"/>
        </w:rPr>
        <w:t>Lisse, Netherlands: Swets and Zeitlinger.</w:t>
      </w:r>
    </w:p>
    <w:p w14:paraId="725DC108" w14:textId="77777777" w:rsidR="009919F3" w:rsidRPr="00D5617C" w:rsidRDefault="009919F3" w:rsidP="009919F3">
      <w:pPr>
        <w:spacing w:after="0" w:line="240" w:lineRule="auto"/>
        <w:ind w:left="567" w:right="66" w:hanging="567"/>
        <w:rPr>
          <w:rFonts w:ascii="Times New Roman" w:hAnsi="Times New Roman" w:cs="Times New Roman"/>
          <w:bCs/>
        </w:rPr>
      </w:pPr>
      <w:r w:rsidRPr="00D5617C">
        <w:rPr>
          <w:rFonts w:ascii="Times New Roman" w:hAnsi="Times New Roman" w:cs="Times New Roman"/>
          <w:bCs/>
          <w:lang w:val="de-DE"/>
        </w:rPr>
        <w:t xml:space="preserve">Villa, A., Auzmendi, E., &amp; Abedi, J. (1996). </w:t>
      </w:r>
      <w:r w:rsidRPr="00D5617C">
        <w:rPr>
          <w:rFonts w:ascii="Times New Roman" w:hAnsi="Times New Roman" w:cs="Times New Roman"/>
          <w:bCs/>
        </w:rPr>
        <w:t xml:space="preserve">Reliability and validity of a newly constructed multiple choice creativity instrument. </w:t>
      </w:r>
      <w:r w:rsidRPr="00D5617C">
        <w:rPr>
          <w:rFonts w:ascii="Times New Roman" w:hAnsi="Times New Roman" w:cs="Times New Roman"/>
          <w:bCs/>
          <w:i/>
        </w:rPr>
        <w:t>Creativity Research Journal</w:t>
      </w:r>
      <w:r w:rsidRPr="00D5617C">
        <w:rPr>
          <w:rFonts w:ascii="Times New Roman" w:hAnsi="Times New Roman" w:cs="Times New Roman"/>
          <w:bCs/>
        </w:rPr>
        <w:t>, 9 (1), 89-95.</w:t>
      </w:r>
    </w:p>
    <w:p w14:paraId="11C33C2E" w14:textId="77777777" w:rsidR="009919F3" w:rsidRPr="00D5617C" w:rsidRDefault="009919F3" w:rsidP="009919F3">
      <w:pPr>
        <w:spacing w:after="0" w:line="240" w:lineRule="auto"/>
        <w:ind w:left="567" w:hanging="567"/>
        <w:rPr>
          <w:rFonts w:ascii="Times New Roman" w:hAnsi="Times New Roman" w:cs="Times New Roman"/>
        </w:rPr>
      </w:pPr>
      <w:r w:rsidRPr="00D5617C">
        <w:rPr>
          <w:rFonts w:ascii="Times New Roman" w:hAnsi="Times New Roman" w:cs="Times New Roman"/>
        </w:rPr>
        <w:t xml:space="preserve">Victorian Curriculum and Assessment Authority (VCAA). (2016). </w:t>
      </w:r>
      <w:r w:rsidRPr="00D5617C">
        <w:rPr>
          <w:rFonts w:ascii="Times New Roman" w:hAnsi="Times New Roman" w:cs="Times New Roman"/>
          <w:i/>
        </w:rPr>
        <w:t>Whole School curriculum planning.</w:t>
      </w:r>
      <w:r w:rsidRPr="00D5617C">
        <w:rPr>
          <w:rFonts w:ascii="Times New Roman" w:hAnsi="Times New Roman" w:cs="Times New Roman"/>
        </w:rPr>
        <w:t xml:space="preserve"> Available at:</w:t>
      </w:r>
      <w:r w:rsidRPr="00D5617C">
        <w:rPr>
          <w:rFonts w:ascii="Times New Roman" w:hAnsi="Times New Roman" w:cs="Times New Roman"/>
          <w:i/>
        </w:rPr>
        <w:t xml:space="preserve"> </w:t>
      </w:r>
      <w:hyperlink r:id="rId37" w:history="1">
        <w:r w:rsidRPr="00D5617C">
          <w:rPr>
            <w:rStyle w:val="Hyperlink"/>
            <w:rFonts w:ascii="Times New Roman" w:hAnsi="Times New Roman" w:cs="Times New Roman"/>
          </w:rPr>
          <w:t>http://curriculumplanning.vcaa.vic.edu.au/home</w:t>
        </w:r>
      </w:hyperlink>
      <w:r w:rsidRPr="00D5617C">
        <w:rPr>
          <w:rFonts w:ascii="Times New Roman" w:hAnsi="Times New Roman" w:cs="Times New Roman"/>
          <w:i/>
        </w:rPr>
        <w:t xml:space="preserve"> </w:t>
      </w:r>
    </w:p>
    <w:p w14:paraId="09E87653"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Vygotsky, L. S. (2004). Imagination and creativity in childhood. </w:t>
      </w:r>
      <w:r w:rsidRPr="00D5617C">
        <w:rPr>
          <w:rFonts w:ascii="Times New Roman" w:hAnsi="Times New Roman" w:cs="Times New Roman"/>
          <w:i/>
          <w:iCs/>
        </w:rPr>
        <w:t>Journal of Russian and East European Psychology, 42</w:t>
      </w:r>
      <w:r w:rsidRPr="00D5617C">
        <w:rPr>
          <w:rFonts w:ascii="Times New Roman" w:hAnsi="Times New Roman" w:cs="Times New Roman"/>
        </w:rPr>
        <w:t xml:space="preserve">(1), 7-97. </w:t>
      </w:r>
    </w:p>
    <w:p w14:paraId="360FF7D0"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Vygotsky, L. S. (1984). Imagination and creativity in the adolescent </w:t>
      </w:r>
      <w:r w:rsidRPr="00D5617C">
        <w:rPr>
          <w:rFonts w:ascii="Times New Roman" w:hAnsi="Times New Roman" w:cs="Times New Roman"/>
          <w:i/>
          <w:iCs/>
        </w:rPr>
        <w:t>The collected works of L. S. Vygotsky</w:t>
      </w:r>
      <w:r w:rsidRPr="00D5617C">
        <w:rPr>
          <w:rFonts w:ascii="Times New Roman" w:hAnsi="Times New Roman" w:cs="Times New Roman"/>
        </w:rPr>
        <w:t xml:space="preserve"> (Vol. 4, pp. 199-219). Moscow: Izdatelstvo Pedagogika.</w:t>
      </w:r>
    </w:p>
    <w:p w14:paraId="0D17A71D" w14:textId="15231F36" w:rsidR="00363E8E" w:rsidRPr="00D5617C" w:rsidRDefault="00363E8E" w:rsidP="009919F3">
      <w:pPr>
        <w:spacing w:after="0" w:line="240" w:lineRule="auto"/>
        <w:ind w:left="567" w:right="66" w:hanging="567"/>
        <w:rPr>
          <w:rFonts w:ascii="Times New Roman" w:hAnsi="Times New Roman" w:cs="Times New Roman"/>
          <w:bCs/>
          <w:i/>
          <w:iCs/>
        </w:rPr>
      </w:pPr>
      <w:r w:rsidRPr="00D5617C">
        <w:rPr>
          <w:rFonts w:ascii="Times New Roman" w:hAnsi="Times New Roman" w:cs="Times New Roman"/>
          <w:bCs/>
          <w:iCs/>
        </w:rPr>
        <w:t xml:space="preserve">Wales 2015 – </w:t>
      </w:r>
      <w:r w:rsidRPr="00D5617C">
        <w:rPr>
          <w:rFonts w:ascii="Times New Roman" w:hAnsi="Times New Roman" w:cs="Times New Roman"/>
          <w:bCs/>
          <w:i/>
          <w:iCs/>
        </w:rPr>
        <w:t>see Arts Council Wales</w:t>
      </w:r>
    </w:p>
    <w:p w14:paraId="1DA2C01B" w14:textId="77777777" w:rsidR="009919F3" w:rsidRPr="00D5617C" w:rsidRDefault="009919F3" w:rsidP="009919F3">
      <w:pPr>
        <w:spacing w:after="0" w:line="240" w:lineRule="auto"/>
        <w:ind w:left="567" w:right="66" w:hanging="567"/>
        <w:rPr>
          <w:rFonts w:ascii="Times New Roman" w:hAnsi="Times New Roman" w:cs="Times New Roman"/>
          <w:bCs/>
          <w:i/>
          <w:iCs/>
        </w:rPr>
      </w:pPr>
      <w:r w:rsidRPr="00D5617C">
        <w:rPr>
          <w:rFonts w:ascii="Times New Roman" w:hAnsi="Times New Roman" w:cs="Times New Roman"/>
          <w:bCs/>
          <w:iCs/>
        </w:rPr>
        <w:t>Wallach, M. A., &amp; Kogan, N. (1965).</w:t>
      </w:r>
      <w:r w:rsidRPr="00D5617C">
        <w:rPr>
          <w:rFonts w:ascii="Times New Roman" w:hAnsi="Times New Roman" w:cs="Times New Roman"/>
          <w:bCs/>
          <w:i/>
          <w:iCs/>
        </w:rPr>
        <w:t xml:space="preserve"> Modes of thinking in young children. </w:t>
      </w:r>
      <w:r w:rsidRPr="00D5617C">
        <w:rPr>
          <w:rFonts w:ascii="Times New Roman" w:hAnsi="Times New Roman" w:cs="Times New Roman"/>
          <w:bCs/>
          <w:iCs/>
        </w:rPr>
        <w:t>New York: Holt, Rinehart and Winston.</w:t>
      </w:r>
    </w:p>
    <w:p w14:paraId="07B0819C"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Ward, T., Smith, S., &amp; Vaid, J. (Eds.). (1997). </w:t>
      </w:r>
      <w:r w:rsidRPr="00D5617C">
        <w:rPr>
          <w:rFonts w:ascii="Times New Roman" w:hAnsi="Times New Roman" w:cs="Times New Roman"/>
          <w:i/>
          <w:iCs/>
        </w:rPr>
        <w:t>Creative thought: An investigation of conceptual structurtes and processes</w:t>
      </w:r>
      <w:r w:rsidRPr="00D5617C">
        <w:rPr>
          <w:rFonts w:ascii="Times New Roman" w:hAnsi="Times New Roman" w:cs="Times New Roman"/>
        </w:rPr>
        <w:t xml:space="preserve">. Washington, DC: American Psychological Association </w:t>
      </w:r>
    </w:p>
    <w:p w14:paraId="1969012F" w14:textId="77777777" w:rsidR="009919F3" w:rsidRPr="00D5617C" w:rsidRDefault="009919F3" w:rsidP="009919F3">
      <w:pPr>
        <w:widowControl w:val="0"/>
        <w:autoSpaceDE w:val="0"/>
        <w:autoSpaceDN w:val="0"/>
        <w:adjustRightInd w:val="0"/>
        <w:spacing w:after="0" w:line="240" w:lineRule="auto"/>
        <w:ind w:left="567" w:hanging="567"/>
        <w:rPr>
          <w:rFonts w:ascii="Times" w:eastAsiaTheme="minorEastAsia" w:hAnsi="Times" w:cs="Times"/>
          <w:color w:val="1A1A1A"/>
          <w:lang w:val="en-US"/>
        </w:rPr>
      </w:pPr>
      <w:r w:rsidRPr="00D5617C">
        <w:rPr>
          <w:rFonts w:ascii="Times" w:eastAsiaTheme="minorEastAsia" w:hAnsi="Times" w:cs="Times"/>
          <w:color w:val="1A1A1A"/>
          <w:lang w:val="en-US"/>
        </w:rPr>
        <w:t xml:space="preserve">Warwick Commission, The. (2015). </w:t>
      </w:r>
      <w:r w:rsidRPr="00D5617C">
        <w:rPr>
          <w:rFonts w:ascii="Times" w:eastAsiaTheme="minorEastAsia" w:hAnsi="Times" w:cs="Times"/>
          <w:i/>
          <w:color w:val="1A1A1A"/>
          <w:lang w:val="en-US"/>
        </w:rPr>
        <w:t xml:space="preserve">Enriching Britain: Culture, Creativity and Growth. </w:t>
      </w:r>
      <w:r w:rsidRPr="00D5617C">
        <w:rPr>
          <w:rFonts w:ascii="Times" w:eastAsiaTheme="minorEastAsia" w:hAnsi="Times" w:cs="Times"/>
          <w:color w:val="1A1A1A"/>
          <w:lang w:val="en-US"/>
        </w:rPr>
        <w:t xml:space="preserve">Coventry, UK: University of Warwick. </w:t>
      </w:r>
    </w:p>
    <w:p w14:paraId="6C5F34CC"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Weisberg, R. W. (1999). Creativity and knowledge: A challenge to theories. In R. J. Sternberg (Ed.), </w:t>
      </w:r>
      <w:r w:rsidRPr="00D5617C">
        <w:rPr>
          <w:rFonts w:ascii="Times New Roman" w:hAnsi="Times New Roman" w:cs="Times New Roman"/>
          <w:i/>
          <w:iCs/>
        </w:rPr>
        <w:t>Handbook of creativity</w:t>
      </w:r>
      <w:r w:rsidRPr="00D5617C">
        <w:rPr>
          <w:rFonts w:ascii="Times New Roman" w:hAnsi="Times New Roman" w:cs="Times New Roman"/>
        </w:rPr>
        <w:t xml:space="preserve"> (pp. 226-249). Cambridge: Cambridge University Press.</w:t>
      </w:r>
    </w:p>
    <w:p w14:paraId="1B797650"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White, J. (2006). Arias of learning: Creativity and performativity in Australian teacher education. </w:t>
      </w:r>
      <w:r w:rsidRPr="00D5617C">
        <w:rPr>
          <w:rFonts w:ascii="Times New Roman" w:hAnsi="Times New Roman" w:cs="Times New Roman"/>
          <w:i/>
          <w:iCs/>
        </w:rPr>
        <w:t>Cambridge Journal of Education, 36</w:t>
      </w:r>
      <w:r w:rsidRPr="00D5617C">
        <w:rPr>
          <w:rFonts w:ascii="Times New Roman" w:hAnsi="Times New Roman" w:cs="Times New Roman"/>
        </w:rPr>
        <w:t xml:space="preserve">(3), 435-453. </w:t>
      </w:r>
    </w:p>
    <w:p w14:paraId="1DBCACD0" w14:textId="77777777" w:rsidR="009919F3" w:rsidRPr="00D5617C" w:rsidRDefault="009919F3" w:rsidP="009919F3">
      <w:pPr>
        <w:spacing w:after="0" w:line="240" w:lineRule="auto"/>
        <w:ind w:left="567" w:right="4" w:hanging="567"/>
        <w:rPr>
          <w:rFonts w:ascii="Times New Roman" w:hAnsi="Times New Roman" w:cs="Times New Roman"/>
        </w:rPr>
      </w:pPr>
      <w:r w:rsidRPr="00D5617C">
        <w:rPr>
          <w:rFonts w:ascii="Times New Roman" w:hAnsi="Times New Roman" w:cs="Times New Roman"/>
        </w:rPr>
        <w:t xml:space="preserve">Woronov, T.E. 2008. ‘Raising quality, fostering ‘creativity’: Ideologies and practices of education reform in Beijing. </w:t>
      </w:r>
      <w:r w:rsidRPr="00D5617C">
        <w:rPr>
          <w:rFonts w:ascii="Times New Roman" w:hAnsi="Times New Roman" w:cs="Times New Roman"/>
          <w:i/>
        </w:rPr>
        <w:t>Anthropology and Education Quarterly.</w:t>
      </w:r>
      <w:r w:rsidRPr="00D5617C">
        <w:rPr>
          <w:rFonts w:ascii="Times New Roman" w:hAnsi="Times New Roman" w:cs="Times New Roman"/>
        </w:rPr>
        <w:t xml:space="preserve"> Vol 39, n4, 401-422. </w:t>
      </w:r>
    </w:p>
    <w:p w14:paraId="6A3E618E" w14:textId="77777777" w:rsidR="009919F3" w:rsidRPr="00D5617C" w:rsidRDefault="009919F3" w:rsidP="009919F3">
      <w:pPr>
        <w:widowControl w:val="0"/>
        <w:autoSpaceDE w:val="0"/>
        <w:autoSpaceDN w:val="0"/>
        <w:adjustRightInd w:val="0"/>
        <w:spacing w:after="0" w:line="240" w:lineRule="auto"/>
        <w:ind w:left="567" w:hanging="567"/>
        <w:rPr>
          <w:rFonts w:ascii="Times New Roman" w:hAnsi="Times New Roman" w:cs="Times New Roman"/>
        </w:rPr>
      </w:pPr>
      <w:r w:rsidRPr="00D5617C">
        <w:rPr>
          <w:rFonts w:ascii="Times New Roman" w:hAnsi="Times New Roman" w:cs="Times New Roman"/>
        </w:rPr>
        <w:t xml:space="preserve">Young, L. (2009). Imagine creating rubrics that develop creativity. </w:t>
      </w:r>
      <w:r w:rsidRPr="00D5617C">
        <w:rPr>
          <w:rFonts w:ascii="Times New Roman" w:hAnsi="Times New Roman" w:cs="Times New Roman"/>
          <w:i/>
          <w:iCs/>
        </w:rPr>
        <w:t>English Journal, 99</w:t>
      </w:r>
      <w:r w:rsidRPr="00D5617C">
        <w:rPr>
          <w:rFonts w:ascii="Times New Roman" w:hAnsi="Times New Roman" w:cs="Times New Roman"/>
        </w:rPr>
        <w:t xml:space="preserve">(2), 74-79. </w:t>
      </w:r>
    </w:p>
    <w:p w14:paraId="7F35627A" w14:textId="77777777" w:rsidR="00EC7F31" w:rsidRPr="00D5617C" w:rsidRDefault="00EC7F31" w:rsidP="008A2BCE">
      <w:pPr>
        <w:spacing w:after="0" w:line="240" w:lineRule="auto"/>
        <w:ind w:left="567" w:hanging="567"/>
        <w:rPr>
          <w:rFonts w:ascii="Times New Roman" w:hAnsi="Times New Roman" w:cs="Times New Roman"/>
        </w:rPr>
      </w:pPr>
    </w:p>
    <w:p w14:paraId="3E0FD03E" w14:textId="77777777" w:rsidR="00EC7F31" w:rsidRPr="00D5617C" w:rsidRDefault="00EC7F31" w:rsidP="008A2BCE">
      <w:pPr>
        <w:spacing w:after="0" w:line="240" w:lineRule="auto"/>
        <w:rPr>
          <w:rFonts w:ascii="Times New Roman" w:hAnsi="Times New Roman" w:cs="Times New Roman"/>
          <w:color w:val="0000FB"/>
        </w:rPr>
      </w:pPr>
    </w:p>
    <w:p w14:paraId="46A74D12" w14:textId="77777777" w:rsidR="00393D1D" w:rsidRPr="0048778B" w:rsidRDefault="00393D1D" w:rsidP="00EC7F31">
      <w:pPr>
        <w:pStyle w:val="Heading1"/>
        <w:spacing w:before="120" w:after="120"/>
        <w:jc w:val="center"/>
        <w:rPr>
          <w:rFonts w:ascii="Times New Roman" w:hAnsi="Times New Roman" w:cs="Times New Roman"/>
          <w:b w:val="0"/>
          <w:bCs w:val="0"/>
          <w:sz w:val="24"/>
          <w:szCs w:val="24"/>
        </w:rPr>
      </w:pPr>
    </w:p>
    <w:sectPr w:rsidR="00393D1D" w:rsidRPr="0048778B" w:rsidSect="00EB62DE">
      <w:pgSz w:w="11901" w:h="16840"/>
      <w:pgMar w:top="1440" w:right="1418" w:bottom="1440"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574A2" w14:textId="77777777" w:rsidR="00F4257C" w:rsidRDefault="00F4257C" w:rsidP="00341311">
      <w:pPr>
        <w:spacing w:after="0" w:line="240" w:lineRule="auto"/>
      </w:pPr>
      <w:r>
        <w:separator/>
      </w:r>
    </w:p>
  </w:endnote>
  <w:endnote w:type="continuationSeparator" w:id="0">
    <w:p w14:paraId="52F1ED02" w14:textId="77777777" w:rsidR="00F4257C" w:rsidRDefault="00F4257C" w:rsidP="0034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Adobe Caslon Pro Bold">
    <w:panose1 w:val="0205070206050A020403"/>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1FB1A" w14:textId="77777777" w:rsidR="00F4257C" w:rsidRDefault="00F4257C">
    <w:pPr>
      <w:ind w:right="260"/>
      <w:rPr>
        <w:color w:val="0F243E" w:themeColor="text2" w:themeShade="80"/>
        <w:sz w:val="26"/>
        <w:szCs w:val="26"/>
      </w:rPr>
    </w:pPr>
    <w:r>
      <w:rPr>
        <w:noProof/>
        <w:color w:val="1F497D" w:themeColor="text2"/>
        <w:sz w:val="26"/>
        <w:szCs w:val="26"/>
        <w:lang w:val="en-US"/>
      </w:rPr>
      <mc:AlternateContent>
        <mc:Choice Requires="wps">
          <w:drawing>
            <wp:anchor distT="0" distB="0" distL="114300" distR="114300" simplePos="0" relativeHeight="251659264" behindDoc="0" locked="0" layoutInCell="1" allowOverlap="1" wp14:anchorId="36C704BA" wp14:editId="0C0D2459">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7825" cy="29908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77825" cy="299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F5D4C5" w14:textId="2C90F01A" w:rsidR="00F4257C" w:rsidRPr="00A409FE" w:rsidRDefault="00F4257C">
                          <w:pPr>
                            <w:spacing w:after="0"/>
                            <w:jc w:val="center"/>
                            <w:rPr>
                              <w:rFonts w:ascii="Times New Roman" w:hAnsi="Times New Roman" w:cs="Times New Roman"/>
                              <w:color w:val="0F243E" w:themeColor="text2" w:themeShade="80"/>
                              <w:sz w:val="24"/>
                              <w:szCs w:val="24"/>
                            </w:rPr>
                          </w:pPr>
                          <w:r w:rsidRPr="00A409FE">
                            <w:rPr>
                              <w:rFonts w:ascii="Times New Roman" w:hAnsi="Times New Roman" w:cs="Times New Roman"/>
                              <w:color w:val="0F243E" w:themeColor="text2" w:themeShade="80"/>
                              <w:sz w:val="24"/>
                              <w:szCs w:val="24"/>
                            </w:rPr>
                            <w:fldChar w:fldCharType="begin"/>
                          </w:r>
                          <w:r w:rsidRPr="00A409FE">
                            <w:rPr>
                              <w:rFonts w:ascii="Times New Roman" w:hAnsi="Times New Roman" w:cs="Times New Roman"/>
                              <w:color w:val="0F243E" w:themeColor="text2" w:themeShade="80"/>
                              <w:sz w:val="24"/>
                              <w:szCs w:val="24"/>
                            </w:rPr>
                            <w:instrText xml:space="preserve"> PAGE  \* Arabic  \* MERGEFORMAT </w:instrText>
                          </w:r>
                          <w:r w:rsidRPr="00A409FE">
                            <w:rPr>
                              <w:rFonts w:ascii="Times New Roman" w:hAnsi="Times New Roman" w:cs="Times New Roman"/>
                              <w:color w:val="0F243E" w:themeColor="text2" w:themeShade="80"/>
                              <w:sz w:val="24"/>
                              <w:szCs w:val="24"/>
                            </w:rPr>
                            <w:fldChar w:fldCharType="separate"/>
                          </w:r>
                          <w:r w:rsidR="00540E3D">
                            <w:rPr>
                              <w:rFonts w:ascii="Times New Roman" w:hAnsi="Times New Roman" w:cs="Times New Roman"/>
                              <w:noProof/>
                              <w:color w:val="0F243E" w:themeColor="text2" w:themeShade="80"/>
                              <w:sz w:val="24"/>
                              <w:szCs w:val="24"/>
                            </w:rPr>
                            <w:t>2</w:t>
                          </w:r>
                          <w:r w:rsidRPr="00A409FE">
                            <w:rPr>
                              <w:rFonts w:ascii="Times New Roman" w:hAnsi="Times New Roman" w:cs="Times New Roman"/>
                              <w:color w:val="0F243E" w:themeColor="text2" w:themeShade="80"/>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0,0l0,21600,21600,21600,21600,0xe">
              <v:stroke joinstyle="miter"/>
              <v:path gradientshapeok="t" o:connecttype="rect"/>
            </v:shapetype>
            <v:shape id="Text Box 49" o:spid="_x0000_s1026" type="#_x0000_t202" style="position:absolute;margin-left:0;margin-top:0;width:29.75pt;height:23.5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" fillcolor="white [3201]" stroked="f" strokeweight=".5pt">
              <v:textbox style="mso-fit-shape-to-text:t" inset="0,,0">
                <w:txbxContent>
                  <w:p w14:paraId="5BF5D4C5" w14:textId="2C90F01A" w:rsidR="00F4257C" w:rsidRPr="00A409FE" w:rsidRDefault="00F4257C">
                    <w:pPr>
                      <w:spacing w:after="0"/>
                      <w:jc w:val="center"/>
                      <w:rPr>
                        <w:rFonts w:ascii="Times New Roman" w:hAnsi="Times New Roman" w:cs="Times New Roman"/>
                        <w:color w:val="0F243E" w:themeColor="text2" w:themeShade="80"/>
                        <w:sz w:val="24"/>
                        <w:szCs w:val="24"/>
                      </w:rPr>
                    </w:pPr>
                    <w:r w:rsidRPr="00A409FE">
                      <w:rPr>
                        <w:rFonts w:ascii="Times New Roman" w:hAnsi="Times New Roman" w:cs="Times New Roman"/>
                        <w:color w:val="0F243E" w:themeColor="text2" w:themeShade="80"/>
                        <w:sz w:val="24"/>
                        <w:szCs w:val="24"/>
                      </w:rPr>
                      <w:fldChar w:fldCharType="begin"/>
                    </w:r>
                    <w:r w:rsidRPr="00A409FE">
                      <w:rPr>
                        <w:rFonts w:ascii="Times New Roman" w:hAnsi="Times New Roman" w:cs="Times New Roman"/>
                        <w:color w:val="0F243E" w:themeColor="text2" w:themeShade="80"/>
                        <w:sz w:val="24"/>
                        <w:szCs w:val="24"/>
                      </w:rPr>
                      <w:instrText xml:space="preserve"> PAGE  \* Arabic  \* MERGEFORMAT </w:instrText>
                    </w:r>
                    <w:r w:rsidRPr="00A409FE">
                      <w:rPr>
                        <w:rFonts w:ascii="Times New Roman" w:hAnsi="Times New Roman" w:cs="Times New Roman"/>
                        <w:color w:val="0F243E" w:themeColor="text2" w:themeShade="80"/>
                        <w:sz w:val="24"/>
                        <w:szCs w:val="24"/>
                      </w:rPr>
                      <w:fldChar w:fldCharType="separate"/>
                    </w:r>
                    <w:r w:rsidR="00EE5BF9">
                      <w:rPr>
                        <w:rFonts w:ascii="Times New Roman" w:hAnsi="Times New Roman" w:cs="Times New Roman"/>
                        <w:noProof/>
                        <w:color w:val="0F243E" w:themeColor="text2" w:themeShade="80"/>
                        <w:sz w:val="24"/>
                        <w:szCs w:val="24"/>
                      </w:rPr>
                      <w:t>4</w:t>
                    </w:r>
                    <w:r w:rsidRPr="00A409FE">
                      <w:rPr>
                        <w:rFonts w:ascii="Times New Roman" w:hAnsi="Times New Roman" w:cs="Times New Roman"/>
                        <w:color w:val="0F243E" w:themeColor="text2" w:themeShade="80"/>
                        <w:sz w:val="24"/>
                        <w:szCs w:val="24"/>
                      </w:rPr>
                      <w:fldChar w:fldCharType="end"/>
                    </w:r>
                  </w:p>
                </w:txbxContent>
              </v:textbox>
              <w10:wrap anchorx="page" anchory="page"/>
            </v:shape>
          </w:pict>
        </mc:Fallback>
      </mc:AlternateContent>
    </w:r>
  </w:p>
  <w:p w14:paraId="184AFD0D" w14:textId="77777777" w:rsidR="00F4257C" w:rsidRDefault="00F4257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85E9E" w14:textId="4FA26919" w:rsidR="00F4257C" w:rsidRPr="00334AF0" w:rsidRDefault="00F4257C" w:rsidP="00717263">
    <w:pPr>
      <w:spacing w:after="60" w:line="240" w:lineRule="auto"/>
      <w:rPr>
        <w:rFonts w:ascii="Times New Roman" w:hAnsi="Times New Roman" w:cs="Times New Roman"/>
        <w:b/>
        <w:i/>
        <w:sz w:val="20"/>
        <w:szCs w:val="20"/>
      </w:rPr>
    </w:pPr>
    <w:r>
      <w:rPr>
        <w:rFonts w:ascii="Times New Roman" w:hAnsi="Times New Roman" w:cs="Times New Roman"/>
        <w:b/>
        <w:i/>
        <w:sz w:val="20"/>
        <w:szCs w:val="20"/>
      </w:rPr>
      <w:t>Version</w:t>
    </w:r>
    <w:r w:rsidRPr="00334AF0">
      <w:rPr>
        <w:rFonts w:ascii="Times New Roman" w:hAnsi="Times New Roman" w:cs="Times New Roman"/>
        <w:b/>
        <w:i/>
        <w:sz w:val="20"/>
        <w:szCs w:val="20"/>
      </w:rPr>
      <w:t>: 20 November 2016</w:t>
    </w:r>
  </w:p>
  <w:p w14:paraId="60C2787C" w14:textId="77777777" w:rsidR="00F4257C" w:rsidRDefault="00F425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50467" w14:textId="77777777" w:rsidR="00F4257C" w:rsidRDefault="00F4257C" w:rsidP="00341311">
      <w:pPr>
        <w:spacing w:after="0" w:line="240" w:lineRule="auto"/>
      </w:pPr>
      <w:r>
        <w:separator/>
      </w:r>
    </w:p>
  </w:footnote>
  <w:footnote w:type="continuationSeparator" w:id="0">
    <w:p w14:paraId="4B3C8D35" w14:textId="77777777" w:rsidR="00F4257C" w:rsidRDefault="00F4257C" w:rsidP="00341311">
      <w:pPr>
        <w:spacing w:after="0" w:line="240" w:lineRule="auto"/>
      </w:pPr>
      <w:r>
        <w:continuationSeparator/>
      </w:r>
    </w:p>
  </w:footnote>
  <w:footnote w:id="1">
    <w:p w14:paraId="1CFF469A" w14:textId="5F768924" w:rsidR="00F4257C" w:rsidRPr="00987294" w:rsidRDefault="00F4257C">
      <w:pPr>
        <w:pStyle w:val="FootnoteText"/>
        <w:rPr>
          <w:rFonts w:ascii="Times New Roman" w:hAnsi="Times New Roman" w:cs="Times New Roman"/>
          <w:sz w:val="20"/>
          <w:szCs w:val="20"/>
          <w:lang w:val="en-US"/>
        </w:rPr>
      </w:pPr>
      <w:r w:rsidRPr="00987294">
        <w:rPr>
          <w:rStyle w:val="FootnoteReference"/>
          <w:rFonts w:ascii="Times New Roman" w:hAnsi="Times New Roman" w:cs="Times New Roman"/>
          <w:sz w:val="20"/>
          <w:szCs w:val="20"/>
        </w:rPr>
        <w:footnoteRef/>
      </w:r>
      <w:r w:rsidRPr="00987294">
        <w:rPr>
          <w:rFonts w:ascii="Times New Roman" w:hAnsi="Times New Roman" w:cs="Times New Roman"/>
          <w:sz w:val="20"/>
          <w:szCs w:val="20"/>
        </w:rPr>
        <w:t xml:space="preserve"> </w:t>
      </w:r>
      <w:r w:rsidRPr="00987294">
        <w:rPr>
          <w:rFonts w:ascii="Times New Roman" w:hAnsi="Times New Roman" w:cs="Times New Roman"/>
          <w:sz w:val="20"/>
          <w:szCs w:val="20"/>
          <w:lang w:val="en-US"/>
        </w:rPr>
        <w:t xml:space="preserve">These demographics are updated since the publication of </w:t>
      </w:r>
      <w:r w:rsidRPr="00987294">
        <w:rPr>
          <w:rFonts w:ascii="Times New Roman" w:hAnsi="Times New Roman" w:cs="Times New Roman"/>
          <w:i/>
          <w:sz w:val="20"/>
          <w:szCs w:val="20"/>
          <w:lang w:val="en-US"/>
        </w:rPr>
        <w:t xml:space="preserve">Creativity and Education </w:t>
      </w:r>
      <w:r w:rsidRPr="00987294">
        <w:rPr>
          <w:rFonts w:ascii="Times New Roman" w:hAnsi="Times New Roman" w:cs="Times New Roman"/>
          <w:sz w:val="20"/>
          <w:szCs w:val="20"/>
          <w:lang w:val="en-US"/>
        </w:rPr>
        <w:t xml:space="preserve">in mid 2016, as the analysis of data continued and was finalised during the second half of the year. There are minor discrepancies due to disallowed data, but the overall findings are consistent with the emergent findings reported in that publication.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D13FE" w14:textId="3CEF0298" w:rsidR="00F4257C" w:rsidRPr="00567EEB" w:rsidRDefault="00F4257C" w:rsidP="00567EEB">
    <w:pPr>
      <w:jc w:val="center"/>
      <w:rPr>
        <w:rFonts w:ascii="Times New Roman" w:hAnsi="Times New Roman" w:cs="Times New Roman"/>
        <w:b/>
        <w:i/>
      </w:rPr>
    </w:pPr>
    <w:r w:rsidRPr="00341311">
      <w:rPr>
        <w:rFonts w:ascii="Times New Roman" w:hAnsi="Times New Roman" w:cs="Times New Roman"/>
      </w:rPr>
      <w:t>F</w:t>
    </w:r>
    <w:r>
      <w:rPr>
        <w:rFonts w:ascii="Times New Roman" w:hAnsi="Times New Roman" w:cs="Times New Roman"/>
      </w:rPr>
      <w:t xml:space="preserve">inal Report: </w:t>
    </w:r>
    <w:r w:rsidRPr="003E2709">
      <w:rPr>
        <w:rFonts w:ascii="Times New Roman" w:hAnsi="Times New Roman" w:cs="Times New Roman"/>
        <w:b/>
      </w:rPr>
      <w:t>Creative Ecologies:</w:t>
    </w:r>
    <w:r>
      <w:rPr>
        <w:rFonts w:ascii="Times New Roman" w:hAnsi="Times New Roman" w:cs="Times New Roman"/>
      </w:rPr>
      <w:t xml:space="preserve"> </w:t>
    </w:r>
    <w:r>
      <w:rPr>
        <w:rFonts w:ascii="Times New Roman" w:hAnsi="Times New Roman" w:cs="Times New Roman"/>
        <w:b/>
        <w:bCs/>
        <w:iCs/>
      </w:rPr>
      <w:t>Fostering Creativity in Secondary Schools</w:t>
    </w:r>
    <w:r>
      <w:rPr>
        <w:rFonts w:ascii="Times New Roman" w:hAnsi="Times New Roman" w:cs="Times New Roman"/>
      </w:rPr>
      <w:br/>
    </w:r>
    <w:r w:rsidR="00540E3D">
      <w:rPr>
        <w:b/>
      </w:rPr>
      <w:pict w14:anchorId="64BCB70B">
        <v:rect id="_x0000_i1025" style="width:451.3pt;height:1.5pt" o:hralign="center" o:hrstd="t" o:hr="t" fillcolor="#a0a0a0" stroked="f"/>
      </w:pict>
    </w:r>
    <w:r>
      <w:rPr>
        <w:rFonts w:ascii="Times New Roman" w:hAnsi="Times New Roman" w:cs="Times New Roman"/>
      </w:rPr>
      <w:b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3D1DD" w14:textId="13E276B7" w:rsidR="00F4257C" w:rsidRDefault="00F4257C" w:rsidP="00230BFB">
    <w:pPr>
      <w:pStyle w:val="Header"/>
    </w:pPr>
    <w:r w:rsidRPr="00613816">
      <w:rPr>
        <w:noProof/>
        <w:sz w:val="20"/>
        <w:szCs w:val="20"/>
        <w:lang w:val="en-US"/>
      </w:rPr>
      <w:drawing>
        <wp:inline distT="0" distB="0" distL="0" distR="0" wp14:anchorId="6F381676" wp14:editId="0320D678">
          <wp:extent cx="2684206" cy="750617"/>
          <wp:effectExtent l="0" t="0" r="8255" b="11430"/>
          <wp:docPr id="16" name="Picture 16" descr="Australian Research Council Logo" titl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Research Council Logo" titl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4206" cy="750617"/>
                  </a:xfrm>
                  <a:prstGeom prst="rect">
                    <a:avLst/>
                  </a:prstGeom>
                  <a:noFill/>
                  <a:ln>
                    <a:noFill/>
                  </a:ln>
                </pic:spPr>
              </pic:pic>
            </a:graphicData>
          </a:graphic>
        </wp:inline>
      </w:drawing>
    </w:r>
    <w:r>
      <w:t xml:space="preserve">                       </w:t>
    </w:r>
    <w:r>
      <w:rPr>
        <w:rFonts w:ascii="Times New Roman" w:hAnsi="Times New Roman" w:cs="Times New Roman"/>
        <w:b/>
        <w:noProof/>
        <w:lang w:val="en-US"/>
      </w:rPr>
      <w:drawing>
        <wp:inline distT="0" distB="0" distL="0" distR="0" wp14:anchorId="2BD1B679" wp14:editId="27521AFF">
          <wp:extent cx="2313305" cy="459982"/>
          <wp:effectExtent l="0" t="0" r="0" b="0"/>
          <wp:docPr id="17" name="Picture 17" descr="Macintosh HD:Users:anneharris:Desktop:MONASH RESEARCH:EXHIBITION_art_hope_culture:REVIEWS:&quot;&quot;?:Monas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eharris:Desktop:MONASH RESEARCH:EXHIBITION_art_hope_culture:REVIEWS:&quot;&quot;?:Monash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3549" cy="460031"/>
                  </a:xfrm>
                  <a:prstGeom prst="rect">
                    <a:avLst/>
                  </a:prstGeom>
                  <a:noFill/>
                  <a:ln>
                    <a:noFill/>
                  </a:ln>
                </pic:spPr>
              </pic:pic>
            </a:graphicData>
          </a:graphic>
        </wp:inline>
      </w:drawing>
    </w:r>
  </w:p>
  <w:p w14:paraId="1DC6EC3F" w14:textId="77777777" w:rsidR="00F4257C" w:rsidRPr="00341311" w:rsidRDefault="00540E3D" w:rsidP="00341311">
    <w:pPr>
      <w:pStyle w:val="Header"/>
      <w:jc w:val="center"/>
    </w:pPr>
    <w:r>
      <w:rPr>
        <w:b/>
      </w:rPr>
      <w:pict w14:anchorId="28623E1E">
        <v:rect id="_x0000_i1026" style="width:0;height:1.5pt" o:hralign="center" o:hrstd="t" o:hr="t" fillcolor="#a0a0a0" stroked="f"/>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92B14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C3FC4"/>
    <w:multiLevelType w:val="hybridMultilevel"/>
    <w:tmpl w:val="0496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B2B1D"/>
    <w:multiLevelType w:val="hybridMultilevel"/>
    <w:tmpl w:val="3F806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794FBB"/>
    <w:multiLevelType w:val="hybridMultilevel"/>
    <w:tmpl w:val="F3D6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9B6D16"/>
    <w:multiLevelType w:val="hybridMultilevel"/>
    <w:tmpl w:val="6122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331ED5"/>
    <w:multiLevelType w:val="hybridMultilevel"/>
    <w:tmpl w:val="2048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820942"/>
    <w:multiLevelType w:val="hybridMultilevel"/>
    <w:tmpl w:val="C62E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15B4B"/>
    <w:multiLevelType w:val="hybridMultilevel"/>
    <w:tmpl w:val="169E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A901EB"/>
    <w:multiLevelType w:val="hybridMultilevel"/>
    <w:tmpl w:val="7230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443CF"/>
    <w:multiLevelType w:val="hybridMultilevel"/>
    <w:tmpl w:val="5BBC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D77EE6"/>
    <w:multiLevelType w:val="hybridMultilevel"/>
    <w:tmpl w:val="36DC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E0D71"/>
    <w:multiLevelType w:val="hybridMultilevel"/>
    <w:tmpl w:val="9744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57551"/>
    <w:multiLevelType w:val="hybridMultilevel"/>
    <w:tmpl w:val="0D8C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495D8C"/>
    <w:multiLevelType w:val="hybridMultilevel"/>
    <w:tmpl w:val="2A7C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F65027"/>
    <w:multiLevelType w:val="hybridMultilevel"/>
    <w:tmpl w:val="BDAE3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FB2794"/>
    <w:multiLevelType w:val="hybridMultilevel"/>
    <w:tmpl w:val="1E92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1F6C6F"/>
    <w:multiLevelType w:val="hybridMultilevel"/>
    <w:tmpl w:val="FB9657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CC628C"/>
    <w:multiLevelType w:val="hybridMultilevel"/>
    <w:tmpl w:val="B56A1BD0"/>
    <w:lvl w:ilvl="0" w:tplc="69BA86FE">
      <w:start w:val="1"/>
      <w:numFmt w:val="bullet"/>
      <w:lvlText w:val="•"/>
      <w:lvlJc w:val="left"/>
      <w:pPr>
        <w:tabs>
          <w:tab w:val="num" w:pos="720"/>
        </w:tabs>
        <w:ind w:left="720" w:hanging="360"/>
      </w:pPr>
      <w:rPr>
        <w:rFonts w:ascii="Arial" w:hAnsi="Arial" w:hint="default"/>
      </w:rPr>
    </w:lvl>
    <w:lvl w:ilvl="1" w:tplc="227EB154" w:tentative="1">
      <w:start w:val="1"/>
      <w:numFmt w:val="bullet"/>
      <w:lvlText w:val="•"/>
      <w:lvlJc w:val="left"/>
      <w:pPr>
        <w:tabs>
          <w:tab w:val="num" w:pos="1440"/>
        </w:tabs>
        <w:ind w:left="1440" w:hanging="360"/>
      </w:pPr>
      <w:rPr>
        <w:rFonts w:ascii="Arial" w:hAnsi="Arial" w:hint="default"/>
      </w:rPr>
    </w:lvl>
    <w:lvl w:ilvl="2" w:tplc="53EC08E0" w:tentative="1">
      <w:start w:val="1"/>
      <w:numFmt w:val="bullet"/>
      <w:lvlText w:val="•"/>
      <w:lvlJc w:val="left"/>
      <w:pPr>
        <w:tabs>
          <w:tab w:val="num" w:pos="2160"/>
        </w:tabs>
        <w:ind w:left="2160" w:hanging="360"/>
      </w:pPr>
      <w:rPr>
        <w:rFonts w:ascii="Arial" w:hAnsi="Arial" w:hint="default"/>
      </w:rPr>
    </w:lvl>
    <w:lvl w:ilvl="3" w:tplc="DFBE29CA" w:tentative="1">
      <w:start w:val="1"/>
      <w:numFmt w:val="bullet"/>
      <w:lvlText w:val="•"/>
      <w:lvlJc w:val="left"/>
      <w:pPr>
        <w:tabs>
          <w:tab w:val="num" w:pos="2880"/>
        </w:tabs>
        <w:ind w:left="2880" w:hanging="360"/>
      </w:pPr>
      <w:rPr>
        <w:rFonts w:ascii="Arial" w:hAnsi="Arial" w:hint="default"/>
      </w:rPr>
    </w:lvl>
    <w:lvl w:ilvl="4" w:tplc="7B18B314" w:tentative="1">
      <w:start w:val="1"/>
      <w:numFmt w:val="bullet"/>
      <w:lvlText w:val="•"/>
      <w:lvlJc w:val="left"/>
      <w:pPr>
        <w:tabs>
          <w:tab w:val="num" w:pos="3600"/>
        </w:tabs>
        <w:ind w:left="3600" w:hanging="360"/>
      </w:pPr>
      <w:rPr>
        <w:rFonts w:ascii="Arial" w:hAnsi="Arial" w:hint="default"/>
      </w:rPr>
    </w:lvl>
    <w:lvl w:ilvl="5" w:tplc="834EB96C" w:tentative="1">
      <w:start w:val="1"/>
      <w:numFmt w:val="bullet"/>
      <w:lvlText w:val="•"/>
      <w:lvlJc w:val="left"/>
      <w:pPr>
        <w:tabs>
          <w:tab w:val="num" w:pos="4320"/>
        </w:tabs>
        <w:ind w:left="4320" w:hanging="360"/>
      </w:pPr>
      <w:rPr>
        <w:rFonts w:ascii="Arial" w:hAnsi="Arial" w:hint="default"/>
      </w:rPr>
    </w:lvl>
    <w:lvl w:ilvl="6" w:tplc="F860450E" w:tentative="1">
      <w:start w:val="1"/>
      <w:numFmt w:val="bullet"/>
      <w:lvlText w:val="•"/>
      <w:lvlJc w:val="left"/>
      <w:pPr>
        <w:tabs>
          <w:tab w:val="num" w:pos="5040"/>
        </w:tabs>
        <w:ind w:left="5040" w:hanging="360"/>
      </w:pPr>
      <w:rPr>
        <w:rFonts w:ascii="Arial" w:hAnsi="Arial" w:hint="default"/>
      </w:rPr>
    </w:lvl>
    <w:lvl w:ilvl="7" w:tplc="BE3EEEB4" w:tentative="1">
      <w:start w:val="1"/>
      <w:numFmt w:val="bullet"/>
      <w:lvlText w:val="•"/>
      <w:lvlJc w:val="left"/>
      <w:pPr>
        <w:tabs>
          <w:tab w:val="num" w:pos="5760"/>
        </w:tabs>
        <w:ind w:left="5760" w:hanging="360"/>
      </w:pPr>
      <w:rPr>
        <w:rFonts w:ascii="Arial" w:hAnsi="Arial" w:hint="default"/>
      </w:rPr>
    </w:lvl>
    <w:lvl w:ilvl="8" w:tplc="19A2B1D4" w:tentative="1">
      <w:start w:val="1"/>
      <w:numFmt w:val="bullet"/>
      <w:lvlText w:val="•"/>
      <w:lvlJc w:val="left"/>
      <w:pPr>
        <w:tabs>
          <w:tab w:val="num" w:pos="6480"/>
        </w:tabs>
        <w:ind w:left="6480" w:hanging="360"/>
      </w:pPr>
      <w:rPr>
        <w:rFonts w:ascii="Arial" w:hAnsi="Arial" w:hint="default"/>
      </w:rPr>
    </w:lvl>
  </w:abstractNum>
  <w:abstractNum w:abstractNumId="18">
    <w:nsid w:val="275F2C0E"/>
    <w:multiLevelType w:val="hybridMultilevel"/>
    <w:tmpl w:val="88D8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90370A"/>
    <w:multiLevelType w:val="hybridMultilevel"/>
    <w:tmpl w:val="63B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871C75"/>
    <w:multiLevelType w:val="hybridMultilevel"/>
    <w:tmpl w:val="0B422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1B5067"/>
    <w:multiLevelType w:val="hybridMultilevel"/>
    <w:tmpl w:val="A628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253AC5"/>
    <w:multiLevelType w:val="hybridMultilevel"/>
    <w:tmpl w:val="A59E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6933D2"/>
    <w:multiLevelType w:val="hybridMultilevel"/>
    <w:tmpl w:val="6ACC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ED657F"/>
    <w:multiLevelType w:val="hybridMultilevel"/>
    <w:tmpl w:val="F43E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B77216"/>
    <w:multiLevelType w:val="hybridMultilevel"/>
    <w:tmpl w:val="EEF8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3858A5"/>
    <w:multiLevelType w:val="hybridMultilevel"/>
    <w:tmpl w:val="FD8E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EB5B6B"/>
    <w:multiLevelType w:val="hybridMultilevel"/>
    <w:tmpl w:val="DFB6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494934"/>
    <w:multiLevelType w:val="hybridMultilevel"/>
    <w:tmpl w:val="1608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CC5C1A"/>
    <w:multiLevelType w:val="hybridMultilevel"/>
    <w:tmpl w:val="E3EC834C"/>
    <w:lvl w:ilvl="0" w:tplc="66BEE8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6D39F6"/>
    <w:multiLevelType w:val="hybridMultilevel"/>
    <w:tmpl w:val="B842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3F40FB"/>
    <w:multiLevelType w:val="hybridMultilevel"/>
    <w:tmpl w:val="1EF4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5A390B"/>
    <w:multiLevelType w:val="hybridMultilevel"/>
    <w:tmpl w:val="45B6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0A1FE3"/>
    <w:multiLevelType w:val="hybridMultilevel"/>
    <w:tmpl w:val="9272C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1E4694C"/>
    <w:multiLevelType w:val="hybridMultilevel"/>
    <w:tmpl w:val="D564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A7295F"/>
    <w:multiLevelType w:val="hybridMultilevel"/>
    <w:tmpl w:val="D2EE8AB6"/>
    <w:lvl w:ilvl="0" w:tplc="CED65CBC">
      <w:start w:val="1"/>
      <w:numFmt w:val="bullet"/>
      <w:lvlText w:val="•"/>
      <w:lvlJc w:val="left"/>
      <w:pPr>
        <w:tabs>
          <w:tab w:val="num" w:pos="720"/>
        </w:tabs>
        <w:ind w:left="720" w:hanging="360"/>
      </w:pPr>
      <w:rPr>
        <w:rFonts w:ascii="Arial" w:hAnsi="Arial" w:hint="default"/>
      </w:rPr>
    </w:lvl>
    <w:lvl w:ilvl="1" w:tplc="FAD42B2C" w:tentative="1">
      <w:start w:val="1"/>
      <w:numFmt w:val="bullet"/>
      <w:lvlText w:val="•"/>
      <w:lvlJc w:val="left"/>
      <w:pPr>
        <w:tabs>
          <w:tab w:val="num" w:pos="1440"/>
        </w:tabs>
        <w:ind w:left="1440" w:hanging="360"/>
      </w:pPr>
      <w:rPr>
        <w:rFonts w:ascii="Arial" w:hAnsi="Arial" w:hint="default"/>
      </w:rPr>
    </w:lvl>
    <w:lvl w:ilvl="2" w:tplc="A784DC2C" w:tentative="1">
      <w:start w:val="1"/>
      <w:numFmt w:val="bullet"/>
      <w:lvlText w:val="•"/>
      <w:lvlJc w:val="left"/>
      <w:pPr>
        <w:tabs>
          <w:tab w:val="num" w:pos="2160"/>
        </w:tabs>
        <w:ind w:left="2160" w:hanging="360"/>
      </w:pPr>
      <w:rPr>
        <w:rFonts w:ascii="Arial" w:hAnsi="Arial" w:hint="default"/>
      </w:rPr>
    </w:lvl>
    <w:lvl w:ilvl="3" w:tplc="19843206" w:tentative="1">
      <w:start w:val="1"/>
      <w:numFmt w:val="bullet"/>
      <w:lvlText w:val="•"/>
      <w:lvlJc w:val="left"/>
      <w:pPr>
        <w:tabs>
          <w:tab w:val="num" w:pos="2880"/>
        </w:tabs>
        <w:ind w:left="2880" w:hanging="360"/>
      </w:pPr>
      <w:rPr>
        <w:rFonts w:ascii="Arial" w:hAnsi="Arial" w:hint="default"/>
      </w:rPr>
    </w:lvl>
    <w:lvl w:ilvl="4" w:tplc="9D3E0164" w:tentative="1">
      <w:start w:val="1"/>
      <w:numFmt w:val="bullet"/>
      <w:lvlText w:val="•"/>
      <w:lvlJc w:val="left"/>
      <w:pPr>
        <w:tabs>
          <w:tab w:val="num" w:pos="3600"/>
        </w:tabs>
        <w:ind w:left="3600" w:hanging="360"/>
      </w:pPr>
      <w:rPr>
        <w:rFonts w:ascii="Arial" w:hAnsi="Arial" w:hint="default"/>
      </w:rPr>
    </w:lvl>
    <w:lvl w:ilvl="5" w:tplc="A1D286C0" w:tentative="1">
      <w:start w:val="1"/>
      <w:numFmt w:val="bullet"/>
      <w:lvlText w:val="•"/>
      <w:lvlJc w:val="left"/>
      <w:pPr>
        <w:tabs>
          <w:tab w:val="num" w:pos="4320"/>
        </w:tabs>
        <w:ind w:left="4320" w:hanging="360"/>
      </w:pPr>
      <w:rPr>
        <w:rFonts w:ascii="Arial" w:hAnsi="Arial" w:hint="default"/>
      </w:rPr>
    </w:lvl>
    <w:lvl w:ilvl="6" w:tplc="DEC235CA" w:tentative="1">
      <w:start w:val="1"/>
      <w:numFmt w:val="bullet"/>
      <w:lvlText w:val="•"/>
      <w:lvlJc w:val="left"/>
      <w:pPr>
        <w:tabs>
          <w:tab w:val="num" w:pos="5040"/>
        </w:tabs>
        <w:ind w:left="5040" w:hanging="360"/>
      </w:pPr>
      <w:rPr>
        <w:rFonts w:ascii="Arial" w:hAnsi="Arial" w:hint="default"/>
      </w:rPr>
    </w:lvl>
    <w:lvl w:ilvl="7" w:tplc="D514E21A" w:tentative="1">
      <w:start w:val="1"/>
      <w:numFmt w:val="bullet"/>
      <w:lvlText w:val="•"/>
      <w:lvlJc w:val="left"/>
      <w:pPr>
        <w:tabs>
          <w:tab w:val="num" w:pos="5760"/>
        </w:tabs>
        <w:ind w:left="5760" w:hanging="360"/>
      </w:pPr>
      <w:rPr>
        <w:rFonts w:ascii="Arial" w:hAnsi="Arial" w:hint="default"/>
      </w:rPr>
    </w:lvl>
    <w:lvl w:ilvl="8" w:tplc="8068AC2C" w:tentative="1">
      <w:start w:val="1"/>
      <w:numFmt w:val="bullet"/>
      <w:lvlText w:val="•"/>
      <w:lvlJc w:val="left"/>
      <w:pPr>
        <w:tabs>
          <w:tab w:val="num" w:pos="6480"/>
        </w:tabs>
        <w:ind w:left="6480" w:hanging="360"/>
      </w:pPr>
      <w:rPr>
        <w:rFonts w:ascii="Arial" w:hAnsi="Arial" w:hint="default"/>
      </w:rPr>
    </w:lvl>
  </w:abstractNum>
  <w:abstractNum w:abstractNumId="36">
    <w:nsid w:val="53C326D0"/>
    <w:multiLevelType w:val="hybridMultilevel"/>
    <w:tmpl w:val="7686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063E54"/>
    <w:multiLevelType w:val="hybridMultilevel"/>
    <w:tmpl w:val="A4E4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F57308"/>
    <w:multiLevelType w:val="hybridMultilevel"/>
    <w:tmpl w:val="9B6E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A139B1"/>
    <w:multiLevelType w:val="hybridMultilevel"/>
    <w:tmpl w:val="0CAA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F11799"/>
    <w:multiLevelType w:val="hybridMultilevel"/>
    <w:tmpl w:val="5A68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744EF7"/>
    <w:multiLevelType w:val="hybridMultilevel"/>
    <w:tmpl w:val="645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9671E8A"/>
    <w:multiLevelType w:val="hybridMultilevel"/>
    <w:tmpl w:val="E30E3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B078FF"/>
    <w:multiLevelType w:val="hybridMultilevel"/>
    <w:tmpl w:val="80B4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6C191E"/>
    <w:multiLevelType w:val="hybridMultilevel"/>
    <w:tmpl w:val="7930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ADB5579"/>
    <w:multiLevelType w:val="hybridMultilevel"/>
    <w:tmpl w:val="881C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C544128"/>
    <w:multiLevelType w:val="hybridMultilevel"/>
    <w:tmpl w:val="9548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DDB5DC0"/>
    <w:multiLevelType w:val="hybridMultilevel"/>
    <w:tmpl w:val="E98A0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E361046"/>
    <w:multiLevelType w:val="hybridMultilevel"/>
    <w:tmpl w:val="0518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ECF066D"/>
    <w:multiLevelType w:val="hybridMultilevel"/>
    <w:tmpl w:val="C748A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0EA3D1C"/>
    <w:multiLevelType w:val="hybridMultilevel"/>
    <w:tmpl w:val="861445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40C6BF7"/>
    <w:multiLevelType w:val="hybridMultilevel"/>
    <w:tmpl w:val="5C1C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5EE20F9"/>
    <w:multiLevelType w:val="hybridMultilevel"/>
    <w:tmpl w:val="2C7E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D4E09B7"/>
    <w:multiLevelType w:val="hybridMultilevel"/>
    <w:tmpl w:val="E086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26B41BE"/>
    <w:multiLevelType w:val="hybridMultilevel"/>
    <w:tmpl w:val="CCE8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5841350"/>
    <w:multiLevelType w:val="hybridMultilevel"/>
    <w:tmpl w:val="3052102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9D5314"/>
    <w:multiLevelType w:val="hybridMultilevel"/>
    <w:tmpl w:val="BDC4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5D6DF8"/>
    <w:multiLevelType w:val="hybridMultilevel"/>
    <w:tmpl w:val="0A4A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E3C1E4E"/>
    <w:multiLevelType w:val="hybridMultilevel"/>
    <w:tmpl w:val="B390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16"/>
  </w:num>
  <w:num w:numId="3">
    <w:abstractNumId w:val="0"/>
  </w:num>
  <w:num w:numId="4">
    <w:abstractNumId w:val="17"/>
  </w:num>
  <w:num w:numId="5">
    <w:abstractNumId w:val="35"/>
  </w:num>
  <w:num w:numId="6">
    <w:abstractNumId w:val="55"/>
  </w:num>
  <w:num w:numId="7">
    <w:abstractNumId w:val="47"/>
  </w:num>
  <w:num w:numId="8">
    <w:abstractNumId w:val="20"/>
  </w:num>
  <w:num w:numId="9">
    <w:abstractNumId w:val="29"/>
  </w:num>
  <w:num w:numId="10">
    <w:abstractNumId w:val="50"/>
  </w:num>
  <w:num w:numId="11">
    <w:abstractNumId w:val="42"/>
  </w:num>
  <w:num w:numId="12">
    <w:abstractNumId w:val="33"/>
  </w:num>
  <w:num w:numId="13">
    <w:abstractNumId w:val="34"/>
  </w:num>
  <w:num w:numId="14">
    <w:abstractNumId w:val="14"/>
  </w:num>
  <w:num w:numId="15">
    <w:abstractNumId w:val="40"/>
  </w:num>
  <w:num w:numId="16">
    <w:abstractNumId w:val="12"/>
  </w:num>
  <w:num w:numId="17">
    <w:abstractNumId w:val="24"/>
  </w:num>
  <w:num w:numId="18">
    <w:abstractNumId w:val="56"/>
  </w:num>
  <w:num w:numId="19">
    <w:abstractNumId w:val="11"/>
  </w:num>
  <w:num w:numId="20">
    <w:abstractNumId w:val="3"/>
  </w:num>
  <w:num w:numId="21">
    <w:abstractNumId w:val="45"/>
  </w:num>
  <w:num w:numId="22">
    <w:abstractNumId w:val="25"/>
  </w:num>
  <w:num w:numId="23">
    <w:abstractNumId w:val="28"/>
  </w:num>
  <w:num w:numId="24">
    <w:abstractNumId w:val="54"/>
  </w:num>
  <w:num w:numId="25">
    <w:abstractNumId w:val="18"/>
  </w:num>
  <w:num w:numId="26">
    <w:abstractNumId w:val="4"/>
  </w:num>
  <w:num w:numId="27">
    <w:abstractNumId w:val="31"/>
  </w:num>
  <w:num w:numId="28">
    <w:abstractNumId w:val="26"/>
  </w:num>
  <w:num w:numId="29">
    <w:abstractNumId w:val="13"/>
  </w:num>
  <w:num w:numId="30">
    <w:abstractNumId w:val="43"/>
  </w:num>
  <w:num w:numId="31">
    <w:abstractNumId w:val="7"/>
  </w:num>
  <w:num w:numId="32">
    <w:abstractNumId w:val="46"/>
  </w:num>
  <w:num w:numId="33">
    <w:abstractNumId w:val="39"/>
  </w:num>
  <w:num w:numId="34">
    <w:abstractNumId w:val="2"/>
  </w:num>
  <w:num w:numId="35">
    <w:abstractNumId w:val="57"/>
  </w:num>
  <w:num w:numId="36">
    <w:abstractNumId w:val="5"/>
  </w:num>
  <w:num w:numId="37">
    <w:abstractNumId w:val="44"/>
  </w:num>
  <w:num w:numId="38">
    <w:abstractNumId w:val="6"/>
  </w:num>
  <w:num w:numId="39">
    <w:abstractNumId w:val="19"/>
  </w:num>
  <w:num w:numId="40">
    <w:abstractNumId w:val="10"/>
  </w:num>
  <w:num w:numId="41">
    <w:abstractNumId w:val="51"/>
  </w:num>
  <w:num w:numId="42">
    <w:abstractNumId w:val="21"/>
  </w:num>
  <w:num w:numId="43">
    <w:abstractNumId w:val="38"/>
  </w:num>
  <w:num w:numId="44">
    <w:abstractNumId w:val="52"/>
  </w:num>
  <w:num w:numId="45">
    <w:abstractNumId w:val="48"/>
  </w:num>
  <w:num w:numId="46">
    <w:abstractNumId w:val="58"/>
  </w:num>
  <w:num w:numId="47">
    <w:abstractNumId w:val="15"/>
  </w:num>
  <w:num w:numId="48">
    <w:abstractNumId w:val="23"/>
  </w:num>
  <w:num w:numId="49">
    <w:abstractNumId w:val="36"/>
  </w:num>
  <w:num w:numId="50">
    <w:abstractNumId w:val="8"/>
  </w:num>
  <w:num w:numId="51">
    <w:abstractNumId w:val="30"/>
  </w:num>
  <w:num w:numId="52">
    <w:abstractNumId w:val="53"/>
  </w:num>
  <w:num w:numId="53">
    <w:abstractNumId w:val="32"/>
  </w:num>
  <w:num w:numId="54">
    <w:abstractNumId w:val="41"/>
  </w:num>
  <w:num w:numId="55">
    <w:abstractNumId w:val="1"/>
  </w:num>
  <w:num w:numId="56">
    <w:abstractNumId w:val="27"/>
  </w:num>
  <w:num w:numId="57">
    <w:abstractNumId w:val="22"/>
  </w:num>
  <w:num w:numId="58">
    <w:abstractNumId w:val="9"/>
  </w:num>
  <w:num w:numId="59">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defaultTabStop w:val="720"/>
  <w:characterSpacingControl w:val="doNotCompress"/>
  <w:hdrShapeDefaults>
    <o:shapedefaults v:ext="edit" spidmax="2253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11"/>
    <w:rsid w:val="00000911"/>
    <w:rsid w:val="00000AC5"/>
    <w:rsid w:val="0000128E"/>
    <w:rsid w:val="00001591"/>
    <w:rsid w:val="000017ED"/>
    <w:rsid w:val="00001F4A"/>
    <w:rsid w:val="00001FAE"/>
    <w:rsid w:val="000023E6"/>
    <w:rsid w:val="00003576"/>
    <w:rsid w:val="00003BCC"/>
    <w:rsid w:val="00003CC3"/>
    <w:rsid w:val="00004663"/>
    <w:rsid w:val="00004718"/>
    <w:rsid w:val="00005526"/>
    <w:rsid w:val="000058D9"/>
    <w:rsid w:val="00006331"/>
    <w:rsid w:val="00006CA8"/>
    <w:rsid w:val="000102B2"/>
    <w:rsid w:val="0001036D"/>
    <w:rsid w:val="0001038B"/>
    <w:rsid w:val="0001090F"/>
    <w:rsid w:val="00010C7F"/>
    <w:rsid w:val="00010E87"/>
    <w:rsid w:val="00011259"/>
    <w:rsid w:val="000112CC"/>
    <w:rsid w:val="000117F9"/>
    <w:rsid w:val="00011D16"/>
    <w:rsid w:val="00011F23"/>
    <w:rsid w:val="00011F4C"/>
    <w:rsid w:val="00012005"/>
    <w:rsid w:val="000128D8"/>
    <w:rsid w:val="00012AD6"/>
    <w:rsid w:val="00013B0B"/>
    <w:rsid w:val="00013B7C"/>
    <w:rsid w:val="00013E33"/>
    <w:rsid w:val="0001427C"/>
    <w:rsid w:val="0001501F"/>
    <w:rsid w:val="00015BD5"/>
    <w:rsid w:val="00015BDD"/>
    <w:rsid w:val="00015DE2"/>
    <w:rsid w:val="00016268"/>
    <w:rsid w:val="000162AF"/>
    <w:rsid w:val="000163D2"/>
    <w:rsid w:val="00016B23"/>
    <w:rsid w:val="00016F61"/>
    <w:rsid w:val="00020525"/>
    <w:rsid w:val="00020EC9"/>
    <w:rsid w:val="000212C1"/>
    <w:rsid w:val="00021317"/>
    <w:rsid w:val="000215DB"/>
    <w:rsid w:val="00021694"/>
    <w:rsid w:val="00021EB0"/>
    <w:rsid w:val="000231CC"/>
    <w:rsid w:val="00023422"/>
    <w:rsid w:val="0002394A"/>
    <w:rsid w:val="00023B2D"/>
    <w:rsid w:val="00024030"/>
    <w:rsid w:val="000240F5"/>
    <w:rsid w:val="00024167"/>
    <w:rsid w:val="0002423A"/>
    <w:rsid w:val="00024446"/>
    <w:rsid w:val="00024A7A"/>
    <w:rsid w:val="0002507B"/>
    <w:rsid w:val="00025714"/>
    <w:rsid w:val="000260A7"/>
    <w:rsid w:val="0002643A"/>
    <w:rsid w:val="00026F8E"/>
    <w:rsid w:val="00027986"/>
    <w:rsid w:val="00027B39"/>
    <w:rsid w:val="00031199"/>
    <w:rsid w:val="000313E5"/>
    <w:rsid w:val="000315B9"/>
    <w:rsid w:val="000316B2"/>
    <w:rsid w:val="00031734"/>
    <w:rsid w:val="00031D14"/>
    <w:rsid w:val="00031E85"/>
    <w:rsid w:val="00032D78"/>
    <w:rsid w:val="0003314D"/>
    <w:rsid w:val="00033256"/>
    <w:rsid w:val="000336C4"/>
    <w:rsid w:val="00033CB6"/>
    <w:rsid w:val="00033E23"/>
    <w:rsid w:val="00033F34"/>
    <w:rsid w:val="00034A40"/>
    <w:rsid w:val="00034E6C"/>
    <w:rsid w:val="0003519C"/>
    <w:rsid w:val="000354DD"/>
    <w:rsid w:val="00035A40"/>
    <w:rsid w:val="00035D04"/>
    <w:rsid w:val="000362D2"/>
    <w:rsid w:val="00036A70"/>
    <w:rsid w:val="00036DF7"/>
    <w:rsid w:val="00036E50"/>
    <w:rsid w:val="00037282"/>
    <w:rsid w:val="00040096"/>
    <w:rsid w:val="00040677"/>
    <w:rsid w:val="000411F3"/>
    <w:rsid w:val="000418E3"/>
    <w:rsid w:val="00041B84"/>
    <w:rsid w:val="00041D1E"/>
    <w:rsid w:val="00042274"/>
    <w:rsid w:val="000427D4"/>
    <w:rsid w:val="00042A13"/>
    <w:rsid w:val="00042C57"/>
    <w:rsid w:val="000433B9"/>
    <w:rsid w:val="000435C3"/>
    <w:rsid w:val="0004378D"/>
    <w:rsid w:val="000439A1"/>
    <w:rsid w:val="00043CE7"/>
    <w:rsid w:val="0004401D"/>
    <w:rsid w:val="00044235"/>
    <w:rsid w:val="000446D9"/>
    <w:rsid w:val="000449DC"/>
    <w:rsid w:val="00044BB1"/>
    <w:rsid w:val="00044CBE"/>
    <w:rsid w:val="000451C7"/>
    <w:rsid w:val="0004527A"/>
    <w:rsid w:val="00045789"/>
    <w:rsid w:val="0004606D"/>
    <w:rsid w:val="000464C2"/>
    <w:rsid w:val="0004695D"/>
    <w:rsid w:val="00046F7C"/>
    <w:rsid w:val="0004756E"/>
    <w:rsid w:val="000475FB"/>
    <w:rsid w:val="00050721"/>
    <w:rsid w:val="0005274B"/>
    <w:rsid w:val="000527E7"/>
    <w:rsid w:val="00053357"/>
    <w:rsid w:val="00053625"/>
    <w:rsid w:val="00053711"/>
    <w:rsid w:val="00053F89"/>
    <w:rsid w:val="00054A49"/>
    <w:rsid w:val="00055509"/>
    <w:rsid w:val="000560BA"/>
    <w:rsid w:val="000562A8"/>
    <w:rsid w:val="0005714C"/>
    <w:rsid w:val="000571C1"/>
    <w:rsid w:val="00057F9B"/>
    <w:rsid w:val="00060213"/>
    <w:rsid w:val="0006059C"/>
    <w:rsid w:val="000607B1"/>
    <w:rsid w:val="00060AB9"/>
    <w:rsid w:val="00061B1F"/>
    <w:rsid w:val="00061BF5"/>
    <w:rsid w:val="000622F6"/>
    <w:rsid w:val="00062AFD"/>
    <w:rsid w:val="00062E51"/>
    <w:rsid w:val="0006326C"/>
    <w:rsid w:val="00063772"/>
    <w:rsid w:val="00063972"/>
    <w:rsid w:val="00063A02"/>
    <w:rsid w:val="00064100"/>
    <w:rsid w:val="00064CC3"/>
    <w:rsid w:val="000650B3"/>
    <w:rsid w:val="000651D7"/>
    <w:rsid w:val="00065933"/>
    <w:rsid w:val="00065AAF"/>
    <w:rsid w:val="00065FC9"/>
    <w:rsid w:val="00066065"/>
    <w:rsid w:val="0006668F"/>
    <w:rsid w:val="00066880"/>
    <w:rsid w:val="00067CF4"/>
    <w:rsid w:val="00067DF1"/>
    <w:rsid w:val="0007006C"/>
    <w:rsid w:val="00070165"/>
    <w:rsid w:val="000705EC"/>
    <w:rsid w:val="00070839"/>
    <w:rsid w:val="00070E20"/>
    <w:rsid w:val="0007108E"/>
    <w:rsid w:val="00071491"/>
    <w:rsid w:val="00071579"/>
    <w:rsid w:val="00071636"/>
    <w:rsid w:val="0007173D"/>
    <w:rsid w:val="00071FB2"/>
    <w:rsid w:val="0007212F"/>
    <w:rsid w:val="000723CF"/>
    <w:rsid w:val="000727F4"/>
    <w:rsid w:val="00072889"/>
    <w:rsid w:val="00072C11"/>
    <w:rsid w:val="00073298"/>
    <w:rsid w:val="0007458D"/>
    <w:rsid w:val="000749BD"/>
    <w:rsid w:val="00074F50"/>
    <w:rsid w:val="00074F5A"/>
    <w:rsid w:val="00074F80"/>
    <w:rsid w:val="000752C8"/>
    <w:rsid w:val="000759D8"/>
    <w:rsid w:val="00075ACB"/>
    <w:rsid w:val="000764B3"/>
    <w:rsid w:val="0007692B"/>
    <w:rsid w:val="00077A3B"/>
    <w:rsid w:val="00080AD8"/>
    <w:rsid w:val="00081608"/>
    <w:rsid w:val="00081FEB"/>
    <w:rsid w:val="000821DD"/>
    <w:rsid w:val="000823B0"/>
    <w:rsid w:val="00082680"/>
    <w:rsid w:val="0008404B"/>
    <w:rsid w:val="000840E3"/>
    <w:rsid w:val="0008424A"/>
    <w:rsid w:val="00084288"/>
    <w:rsid w:val="00084359"/>
    <w:rsid w:val="00084921"/>
    <w:rsid w:val="00084957"/>
    <w:rsid w:val="00084BAC"/>
    <w:rsid w:val="00085974"/>
    <w:rsid w:val="000861B0"/>
    <w:rsid w:val="0008622D"/>
    <w:rsid w:val="00087369"/>
    <w:rsid w:val="000875F0"/>
    <w:rsid w:val="00090301"/>
    <w:rsid w:val="0009055B"/>
    <w:rsid w:val="000908E9"/>
    <w:rsid w:val="000909D2"/>
    <w:rsid w:val="000910D1"/>
    <w:rsid w:val="000912C7"/>
    <w:rsid w:val="000914DB"/>
    <w:rsid w:val="000915B8"/>
    <w:rsid w:val="000915BC"/>
    <w:rsid w:val="00091D7D"/>
    <w:rsid w:val="0009225F"/>
    <w:rsid w:val="00092DC3"/>
    <w:rsid w:val="0009411F"/>
    <w:rsid w:val="00094BDF"/>
    <w:rsid w:val="00094DAC"/>
    <w:rsid w:val="00094ED2"/>
    <w:rsid w:val="00094F43"/>
    <w:rsid w:val="00096293"/>
    <w:rsid w:val="00096574"/>
    <w:rsid w:val="0009668E"/>
    <w:rsid w:val="000969CC"/>
    <w:rsid w:val="00096FB5"/>
    <w:rsid w:val="000A0452"/>
    <w:rsid w:val="000A0AF0"/>
    <w:rsid w:val="000A19E5"/>
    <w:rsid w:val="000A1A0C"/>
    <w:rsid w:val="000A1AE6"/>
    <w:rsid w:val="000A2029"/>
    <w:rsid w:val="000A22C4"/>
    <w:rsid w:val="000A2FC3"/>
    <w:rsid w:val="000A3092"/>
    <w:rsid w:val="000A34EB"/>
    <w:rsid w:val="000A35FF"/>
    <w:rsid w:val="000A3A9A"/>
    <w:rsid w:val="000A4109"/>
    <w:rsid w:val="000A457C"/>
    <w:rsid w:val="000A4AF5"/>
    <w:rsid w:val="000A4F11"/>
    <w:rsid w:val="000A5042"/>
    <w:rsid w:val="000A5B8E"/>
    <w:rsid w:val="000A6052"/>
    <w:rsid w:val="000A6269"/>
    <w:rsid w:val="000A6AA2"/>
    <w:rsid w:val="000A71BF"/>
    <w:rsid w:val="000A7F60"/>
    <w:rsid w:val="000B01A9"/>
    <w:rsid w:val="000B025F"/>
    <w:rsid w:val="000B0868"/>
    <w:rsid w:val="000B23F7"/>
    <w:rsid w:val="000B452E"/>
    <w:rsid w:val="000B5FA8"/>
    <w:rsid w:val="000B657D"/>
    <w:rsid w:val="000B719F"/>
    <w:rsid w:val="000B7E64"/>
    <w:rsid w:val="000B7EE1"/>
    <w:rsid w:val="000C0066"/>
    <w:rsid w:val="000C00D9"/>
    <w:rsid w:val="000C07B2"/>
    <w:rsid w:val="000C0910"/>
    <w:rsid w:val="000C09F7"/>
    <w:rsid w:val="000C0A02"/>
    <w:rsid w:val="000C0DBB"/>
    <w:rsid w:val="000C0EE3"/>
    <w:rsid w:val="000C1255"/>
    <w:rsid w:val="000C14ED"/>
    <w:rsid w:val="000C160F"/>
    <w:rsid w:val="000C1AB5"/>
    <w:rsid w:val="000C1AC8"/>
    <w:rsid w:val="000C235D"/>
    <w:rsid w:val="000C23B1"/>
    <w:rsid w:val="000C2F14"/>
    <w:rsid w:val="000C31B2"/>
    <w:rsid w:val="000C3F96"/>
    <w:rsid w:val="000C40BE"/>
    <w:rsid w:val="000C4139"/>
    <w:rsid w:val="000C41BC"/>
    <w:rsid w:val="000C432A"/>
    <w:rsid w:val="000C468E"/>
    <w:rsid w:val="000C54CB"/>
    <w:rsid w:val="000C5555"/>
    <w:rsid w:val="000C5E5C"/>
    <w:rsid w:val="000C671B"/>
    <w:rsid w:val="000C6C3C"/>
    <w:rsid w:val="000C6E8E"/>
    <w:rsid w:val="000C7389"/>
    <w:rsid w:val="000C7779"/>
    <w:rsid w:val="000C7908"/>
    <w:rsid w:val="000D04A6"/>
    <w:rsid w:val="000D07FA"/>
    <w:rsid w:val="000D1972"/>
    <w:rsid w:val="000D2B67"/>
    <w:rsid w:val="000D2C13"/>
    <w:rsid w:val="000D2F8C"/>
    <w:rsid w:val="000D306A"/>
    <w:rsid w:val="000D30F3"/>
    <w:rsid w:val="000D3690"/>
    <w:rsid w:val="000D39E3"/>
    <w:rsid w:val="000D3B93"/>
    <w:rsid w:val="000D4101"/>
    <w:rsid w:val="000D4A9E"/>
    <w:rsid w:val="000D4F7F"/>
    <w:rsid w:val="000D564F"/>
    <w:rsid w:val="000D585E"/>
    <w:rsid w:val="000D68D8"/>
    <w:rsid w:val="000D690B"/>
    <w:rsid w:val="000D6EE0"/>
    <w:rsid w:val="000D6FDA"/>
    <w:rsid w:val="000D78EC"/>
    <w:rsid w:val="000E02AA"/>
    <w:rsid w:val="000E040F"/>
    <w:rsid w:val="000E0953"/>
    <w:rsid w:val="000E0E1E"/>
    <w:rsid w:val="000E14BA"/>
    <w:rsid w:val="000E162C"/>
    <w:rsid w:val="000E2077"/>
    <w:rsid w:val="000E277F"/>
    <w:rsid w:val="000E2F04"/>
    <w:rsid w:val="000E34CE"/>
    <w:rsid w:val="000E4364"/>
    <w:rsid w:val="000E4633"/>
    <w:rsid w:val="000E4A0D"/>
    <w:rsid w:val="000E4A62"/>
    <w:rsid w:val="000E4AA3"/>
    <w:rsid w:val="000E4B2E"/>
    <w:rsid w:val="000E4D4F"/>
    <w:rsid w:val="000E50CC"/>
    <w:rsid w:val="000E5208"/>
    <w:rsid w:val="000E654C"/>
    <w:rsid w:val="000E65CF"/>
    <w:rsid w:val="000E7063"/>
    <w:rsid w:val="000E793E"/>
    <w:rsid w:val="000E7ACE"/>
    <w:rsid w:val="000F08DF"/>
    <w:rsid w:val="000F0A05"/>
    <w:rsid w:val="000F0F97"/>
    <w:rsid w:val="000F13F0"/>
    <w:rsid w:val="000F1C01"/>
    <w:rsid w:val="000F2590"/>
    <w:rsid w:val="000F270D"/>
    <w:rsid w:val="000F2B11"/>
    <w:rsid w:val="000F30DE"/>
    <w:rsid w:val="000F3B29"/>
    <w:rsid w:val="000F3FA7"/>
    <w:rsid w:val="000F440C"/>
    <w:rsid w:val="000F4675"/>
    <w:rsid w:val="000F549A"/>
    <w:rsid w:val="000F5633"/>
    <w:rsid w:val="000F592E"/>
    <w:rsid w:val="000F5AC0"/>
    <w:rsid w:val="000F5D5E"/>
    <w:rsid w:val="000F6679"/>
    <w:rsid w:val="000F7539"/>
    <w:rsid w:val="000F776B"/>
    <w:rsid w:val="000F78DE"/>
    <w:rsid w:val="000F7DE6"/>
    <w:rsid w:val="000F7E16"/>
    <w:rsid w:val="001007B4"/>
    <w:rsid w:val="00100820"/>
    <w:rsid w:val="00100CF7"/>
    <w:rsid w:val="00100F24"/>
    <w:rsid w:val="00100F27"/>
    <w:rsid w:val="00101987"/>
    <w:rsid w:val="001019FA"/>
    <w:rsid w:val="00101CDE"/>
    <w:rsid w:val="00101DF1"/>
    <w:rsid w:val="00102370"/>
    <w:rsid w:val="00102775"/>
    <w:rsid w:val="00102C10"/>
    <w:rsid w:val="00103339"/>
    <w:rsid w:val="00103CEF"/>
    <w:rsid w:val="00103D5C"/>
    <w:rsid w:val="00103E2D"/>
    <w:rsid w:val="00103F22"/>
    <w:rsid w:val="001043B3"/>
    <w:rsid w:val="00104870"/>
    <w:rsid w:val="00104B99"/>
    <w:rsid w:val="00105996"/>
    <w:rsid w:val="00105ECC"/>
    <w:rsid w:val="00105F1E"/>
    <w:rsid w:val="001067F2"/>
    <w:rsid w:val="0010723B"/>
    <w:rsid w:val="00107683"/>
    <w:rsid w:val="00107720"/>
    <w:rsid w:val="00107917"/>
    <w:rsid w:val="00107BDD"/>
    <w:rsid w:val="001107F7"/>
    <w:rsid w:val="00110820"/>
    <w:rsid w:val="00110F33"/>
    <w:rsid w:val="001111D1"/>
    <w:rsid w:val="001115D0"/>
    <w:rsid w:val="00112602"/>
    <w:rsid w:val="00112926"/>
    <w:rsid w:val="00112B77"/>
    <w:rsid w:val="00113771"/>
    <w:rsid w:val="00113972"/>
    <w:rsid w:val="0011462F"/>
    <w:rsid w:val="00114922"/>
    <w:rsid w:val="00115053"/>
    <w:rsid w:val="00115920"/>
    <w:rsid w:val="0011598C"/>
    <w:rsid w:val="00115C70"/>
    <w:rsid w:val="00116B17"/>
    <w:rsid w:val="001171DA"/>
    <w:rsid w:val="00117355"/>
    <w:rsid w:val="00117642"/>
    <w:rsid w:val="001176D5"/>
    <w:rsid w:val="00117A5A"/>
    <w:rsid w:val="00117F12"/>
    <w:rsid w:val="00117FF2"/>
    <w:rsid w:val="00120917"/>
    <w:rsid w:val="00120EC4"/>
    <w:rsid w:val="00121316"/>
    <w:rsid w:val="001217F2"/>
    <w:rsid w:val="001219D9"/>
    <w:rsid w:val="00121FC3"/>
    <w:rsid w:val="0012224B"/>
    <w:rsid w:val="00122A77"/>
    <w:rsid w:val="00123099"/>
    <w:rsid w:val="001241E9"/>
    <w:rsid w:val="001251BA"/>
    <w:rsid w:val="00125265"/>
    <w:rsid w:val="00125B5C"/>
    <w:rsid w:val="00126769"/>
    <w:rsid w:val="00127464"/>
    <w:rsid w:val="0012771F"/>
    <w:rsid w:val="0013055D"/>
    <w:rsid w:val="00130595"/>
    <w:rsid w:val="0013083B"/>
    <w:rsid w:val="00130DF3"/>
    <w:rsid w:val="00131309"/>
    <w:rsid w:val="001318BB"/>
    <w:rsid w:val="001319FC"/>
    <w:rsid w:val="00131BC5"/>
    <w:rsid w:val="00131DE5"/>
    <w:rsid w:val="0013200D"/>
    <w:rsid w:val="00132DC2"/>
    <w:rsid w:val="0013303B"/>
    <w:rsid w:val="001339E5"/>
    <w:rsid w:val="001340A4"/>
    <w:rsid w:val="001343E3"/>
    <w:rsid w:val="00134A12"/>
    <w:rsid w:val="00134A3D"/>
    <w:rsid w:val="00134FF2"/>
    <w:rsid w:val="00135E80"/>
    <w:rsid w:val="00135FB9"/>
    <w:rsid w:val="001367A3"/>
    <w:rsid w:val="00136839"/>
    <w:rsid w:val="00136B14"/>
    <w:rsid w:val="00136B38"/>
    <w:rsid w:val="001373BF"/>
    <w:rsid w:val="00137692"/>
    <w:rsid w:val="00137B56"/>
    <w:rsid w:val="00141089"/>
    <w:rsid w:val="00141C56"/>
    <w:rsid w:val="00141DB4"/>
    <w:rsid w:val="001425D8"/>
    <w:rsid w:val="001425F3"/>
    <w:rsid w:val="00142949"/>
    <w:rsid w:val="00142C3C"/>
    <w:rsid w:val="00143A74"/>
    <w:rsid w:val="00143B32"/>
    <w:rsid w:val="001442A6"/>
    <w:rsid w:val="00144F8E"/>
    <w:rsid w:val="001459AE"/>
    <w:rsid w:val="00146527"/>
    <w:rsid w:val="001468F3"/>
    <w:rsid w:val="001472A4"/>
    <w:rsid w:val="0014787E"/>
    <w:rsid w:val="00150123"/>
    <w:rsid w:val="00150CEE"/>
    <w:rsid w:val="00150F0D"/>
    <w:rsid w:val="00151516"/>
    <w:rsid w:val="001526E5"/>
    <w:rsid w:val="00152A27"/>
    <w:rsid w:val="00153492"/>
    <w:rsid w:val="0015374C"/>
    <w:rsid w:val="00153A10"/>
    <w:rsid w:val="00153E21"/>
    <w:rsid w:val="00153F86"/>
    <w:rsid w:val="001540B5"/>
    <w:rsid w:val="001543ED"/>
    <w:rsid w:val="001548F5"/>
    <w:rsid w:val="00155393"/>
    <w:rsid w:val="001553A3"/>
    <w:rsid w:val="001557F8"/>
    <w:rsid w:val="00156388"/>
    <w:rsid w:val="0015674A"/>
    <w:rsid w:val="001569A1"/>
    <w:rsid w:val="00156D8F"/>
    <w:rsid w:val="00157B92"/>
    <w:rsid w:val="00157F6D"/>
    <w:rsid w:val="00160174"/>
    <w:rsid w:val="0016066E"/>
    <w:rsid w:val="0016093E"/>
    <w:rsid w:val="00160C6D"/>
    <w:rsid w:val="00160D99"/>
    <w:rsid w:val="00160ED5"/>
    <w:rsid w:val="0016116B"/>
    <w:rsid w:val="001611E0"/>
    <w:rsid w:val="00161EBB"/>
    <w:rsid w:val="001623F4"/>
    <w:rsid w:val="00162559"/>
    <w:rsid w:val="001626D6"/>
    <w:rsid w:val="00162735"/>
    <w:rsid w:val="00162A99"/>
    <w:rsid w:val="00162D64"/>
    <w:rsid w:val="0016392D"/>
    <w:rsid w:val="00163D07"/>
    <w:rsid w:val="0016437F"/>
    <w:rsid w:val="0016464F"/>
    <w:rsid w:val="00164F0F"/>
    <w:rsid w:val="00165600"/>
    <w:rsid w:val="00165A5F"/>
    <w:rsid w:val="00165F29"/>
    <w:rsid w:val="001662E5"/>
    <w:rsid w:val="00166AFF"/>
    <w:rsid w:val="0016702F"/>
    <w:rsid w:val="0016724B"/>
    <w:rsid w:val="001674E2"/>
    <w:rsid w:val="00167859"/>
    <w:rsid w:val="00167E6C"/>
    <w:rsid w:val="0017045A"/>
    <w:rsid w:val="00170476"/>
    <w:rsid w:val="00170F48"/>
    <w:rsid w:val="00170FFD"/>
    <w:rsid w:val="0017112C"/>
    <w:rsid w:val="00171323"/>
    <w:rsid w:val="001726C1"/>
    <w:rsid w:val="001733C6"/>
    <w:rsid w:val="00173671"/>
    <w:rsid w:val="0017441B"/>
    <w:rsid w:val="00174EF3"/>
    <w:rsid w:val="00175023"/>
    <w:rsid w:val="001762A0"/>
    <w:rsid w:val="0017675B"/>
    <w:rsid w:val="00176950"/>
    <w:rsid w:val="0017711E"/>
    <w:rsid w:val="001776FC"/>
    <w:rsid w:val="00177C1D"/>
    <w:rsid w:val="00177F3D"/>
    <w:rsid w:val="00181A56"/>
    <w:rsid w:val="00181B08"/>
    <w:rsid w:val="0018225E"/>
    <w:rsid w:val="001824B7"/>
    <w:rsid w:val="00182CDC"/>
    <w:rsid w:val="0018398A"/>
    <w:rsid w:val="00183E0F"/>
    <w:rsid w:val="00184259"/>
    <w:rsid w:val="00184925"/>
    <w:rsid w:val="001849A3"/>
    <w:rsid w:val="00184B7F"/>
    <w:rsid w:val="001850C3"/>
    <w:rsid w:val="001850FA"/>
    <w:rsid w:val="00185C16"/>
    <w:rsid w:val="00185C35"/>
    <w:rsid w:val="00186601"/>
    <w:rsid w:val="00186E17"/>
    <w:rsid w:val="00186E64"/>
    <w:rsid w:val="00186F99"/>
    <w:rsid w:val="001879C1"/>
    <w:rsid w:val="00187A29"/>
    <w:rsid w:val="00187AAA"/>
    <w:rsid w:val="00187BE9"/>
    <w:rsid w:val="001902F2"/>
    <w:rsid w:val="001905BF"/>
    <w:rsid w:val="00192379"/>
    <w:rsid w:val="001926B7"/>
    <w:rsid w:val="00192794"/>
    <w:rsid w:val="00192872"/>
    <w:rsid w:val="00192C11"/>
    <w:rsid w:val="0019363D"/>
    <w:rsid w:val="001937C8"/>
    <w:rsid w:val="00193BA7"/>
    <w:rsid w:val="001942E3"/>
    <w:rsid w:val="00194506"/>
    <w:rsid w:val="00194ADC"/>
    <w:rsid w:val="00196653"/>
    <w:rsid w:val="00197A93"/>
    <w:rsid w:val="001A0652"/>
    <w:rsid w:val="001A0B2C"/>
    <w:rsid w:val="001A0D9E"/>
    <w:rsid w:val="001A16A3"/>
    <w:rsid w:val="001A19D7"/>
    <w:rsid w:val="001A202B"/>
    <w:rsid w:val="001A202D"/>
    <w:rsid w:val="001A206D"/>
    <w:rsid w:val="001A20BF"/>
    <w:rsid w:val="001A35A0"/>
    <w:rsid w:val="001A3F3D"/>
    <w:rsid w:val="001A42D9"/>
    <w:rsid w:val="001A4439"/>
    <w:rsid w:val="001A46B5"/>
    <w:rsid w:val="001A4943"/>
    <w:rsid w:val="001A5360"/>
    <w:rsid w:val="001A55E6"/>
    <w:rsid w:val="001A6465"/>
    <w:rsid w:val="001A64EA"/>
    <w:rsid w:val="001A68CF"/>
    <w:rsid w:val="001A68F4"/>
    <w:rsid w:val="001A7529"/>
    <w:rsid w:val="001A78D6"/>
    <w:rsid w:val="001B00DE"/>
    <w:rsid w:val="001B0192"/>
    <w:rsid w:val="001B04C9"/>
    <w:rsid w:val="001B13C1"/>
    <w:rsid w:val="001B1574"/>
    <w:rsid w:val="001B17D6"/>
    <w:rsid w:val="001B3C4A"/>
    <w:rsid w:val="001B4877"/>
    <w:rsid w:val="001B5179"/>
    <w:rsid w:val="001B54D4"/>
    <w:rsid w:val="001B560B"/>
    <w:rsid w:val="001B5F37"/>
    <w:rsid w:val="001B67B3"/>
    <w:rsid w:val="001B6BC4"/>
    <w:rsid w:val="001B7727"/>
    <w:rsid w:val="001B7770"/>
    <w:rsid w:val="001B7A59"/>
    <w:rsid w:val="001B7E2C"/>
    <w:rsid w:val="001C147F"/>
    <w:rsid w:val="001C16A6"/>
    <w:rsid w:val="001C1719"/>
    <w:rsid w:val="001C23D3"/>
    <w:rsid w:val="001C2B70"/>
    <w:rsid w:val="001C2C81"/>
    <w:rsid w:val="001C2CE5"/>
    <w:rsid w:val="001C2CED"/>
    <w:rsid w:val="001C3119"/>
    <w:rsid w:val="001C3238"/>
    <w:rsid w:val="001C3E11"/>
    <w:rsid w:val="001C44CD"/>
    <w:rsid w:val="001C4926"/>
    <w:rsid w:val="001C499A"/>
    <w:rsid w:val="001C6059"/>
    <w:rsid w:val="001C618F"/>
    <w:rsid w:val="001C6A99"/>
    <w:rsid w:val="001C76F8"/>
    <w:rsid w:val="001C7B71"/>
    <w:rsid w:val="001D042D"/>
    <w:rsid w:val="001D0ABD"/>
    <w:rsid w:val="001D19CC"/>
    <w:rsid w:val="001D1DAD"/>
    <w:rsid w:val="001D209F"/>
    <w:rsid w:val="001D20C3"/>
    <w:rsid w:val="001D20D3"/>
    <w:rsid w:val="001D38AC"/>
    <w:rsid w:val="001D38C3"/>
    <w:rsid w:val="001D3C64"/>
    <w:rsid w:val="001D4297"/>
    <w:rsid w:val="001D4DB5"/>
    <w:rsid w:val="001D4EFA"/>
    <w:rsid w:val="001D51B4"/>
    <w:rsid w:val="001D52CB"/>
    <w:rsid w:val="001D6261"/>
    <w:rsid w:val="001D6471"/>
    <w:rsid w:val="001D69FB"/>
    <w:rsid w:val="001D6E5B"/>
    <w:rsid w:val="001E129F"/>
    <w:rsid w:val="001E136A"/>
    <w:rsid w:val="001E1391"/>
    <w:rsid w:val="001E13A4"/>
    <w:rsid w:val="001E1622"/>
    <w:rsid w:val="001E16CF"/>
    <w:rsid w:val="001E1F01"/>
    <w:rsid w:val="001E21E9"/>
    <w:rsid w:val="001E26F1"/>
    <w:rsid w:val="001E31EB"/>
    <w:rsid w:val="001E386D"/>
    <w:rsid w:val="001E45EF"/>
    <w:rsid w:val="001E4A22"/>
    <w:rsid w:val="001E4CD1"/>
    <w:rsid w:val="001E4F4E"/>
    <w:rsid w:val="001E66B8"/>
    <w:rsid w:val="001E68A5"/>
    <w:rsid w:val="001E6B08"/>
    <w:rsid w:val="001E6B17"/>
    <w:rsid w:val="001E7A5C"/>
    <w:rsid w:val="001F003B"/>
    <w:rsid w:val="001F04B4"/>
    <w:rsid w:val="001F06FB"/>
    <w:rsid w:val="001F0AF6"/>
    <w:rsid w:val="001F105F"/>
    <w:rsid w:val="001F12CA"/>
    <w:rsid w:val="001F1B8A"/>
    <w:rsid w:val="001F1C3A"/>
    <w:rsid w:val="001F1F1A"/>
    <w:rsid w:val="001F1F3B"/>
    <w:rsid w:val="001F24BA"/>
    <w:rsid w:val="001F2578"/>
    <w:rsid w:val="001F2659"/>
    <w:rsid w:val="001F2A70"/>
    <w:rsid w:val="001F2D9D"/>
    <w:rsid w:val="001F4C9F"/>
    <w:rsid w:val="001F4CF8"/>
    <w:rsid w:val="001F4EB6"/>
    <w:rsid w:val="001F4F71"/>
    <w:rsid w:val="001F5F0B"/>
    <w:rsid w:val="001F602D"/>
    <w:rsid w:val="001F61AB"/>
    <w:rsid w:val="001F61F7"/>
    <w:rsid w:val="001F67FF"/>
    <w:rsid w:val="001F6B83"/>
    <w:rsid w:val="001F7156"/>
    <w:rsid w:val="002000E9"/>
    <w:rsid w:val="00200322"/>
    <w:rsid w:val="00200398"/>
    <w:rsid w:val="00200C8A"/>
    <w:rsid w:val="00200E4A"/>
    <w:rsid w:val="00201402"/>
    <w:rsid w:val="0020160C"/>
    <w:rsid w:val="00203395"/>
    <w:rsid w:val="00203A0C"/>
    <w:rsid w:val="00204AA5"/>
    <w:rsid w:val="00204DB3"/>
    <w:rsid w:val="002052ED"/>
    <w:rsid w:val="00205328"/>
    <w:rsid w:val="002060EE"/>
    <w:rsid w:val="00206C0C"/>
    <w:rsid w:val="00206F28"/>
    <w:rsid w:val="00207BCA"/>
    <w:rsid w:val="00207E95"/>
    <w:rsid w:val="00207FB5"/>
    <w:rsid w:val="00210363"/>
    <w:rsid w:val="002103B0"/>
    <w:rsid w:val="002108CC"/>
    <w:rsid w:val="00210AF0"/>
    <w:rsid w:val="00211823"/>
    <w:rsid w:val="002119E5"/>
    <w:rsid w:val="002128CA"/>
    <w:rsid w:val="00212CEC"/>
    <w:rsid w:val="00212EA4"/>
    <w:rsid w:val="00213263"/>
    <w:rsid w:val="00213928"/>
    <w:rsid w:val="00213AB6"/>
    <w:rsid w:val="00213E81"/>
    <w:rsid w:val="002143BF"/>
    <w:rsid w:val="002146C9"/>
    <w:rsid w:val="002150FB"/>
    <w:rsid w:val="002155BB"/>
    <w:rsid w:val="00215600"/>
    <w:rsid w:val="002157AB"/>
    <w:rsid w:val="002157DB"/>
    <w:rsid w:val="00216801"/>
    <w:rsid w:val="00216B6F"/>
    <w:rsid w:val="00216C07"/>
    <w:rsid w:val="00216C55"/>
    <w:rsid w:val="00217A86"/>
    <w:rsid w:val="00217B43"/>
    <w:rsid w:val="00217E41"/>
    <w:rsid w:val="002201B6"/>
    <w:rsid w:val="002205A9"/>
    <w:rsid w:val="002207F1"/>
    <w:rsid w:val="0022096D"/>
    <w:rsid w:val="002209D5"/>
    <w:rsid w:val="00220BD3"/>
    <w:rsid w:val="00220D82"/>
    <w:rsid w:val="0022130E"/>
    <w:rsid w:val="00221662"/>
    <w:rsid w:val="0022166A"/>
    <w:rsid w:val="002218F1"/>
    <w:rsid w:val="002229D8"/>
    <w:rsid w:val="002231E0"/>
    <w:rsid w:val="0022320B"/>
    <w:rsid w:val="00223507"/>
    <w:rsid w:val="00223833"/>
    <w:rsid w:val="00224375"/>
    <w:rsid w:val="002243A3"/>
    <w:rsid w:val="0022494C"/>
    <w:rsid w:val="00225079"/>
    <w:rsid w:val="00225974"/>
    <w:rsid w:val="00225C99"/>
    <w:rsid w:val="00225CAB"/>
    <w:rsid w:val="002264B7"/>
    <w:rsid w:val="002266BC"/>
    <w:rsid w:val="002266F2"/>
    <w:rsid w:val="002266F8"/>
    <w:rsid w:val="00226826"/>
    <w:rsid w:val="00226C29"/>
    <w:rsid w:val="00226F22"/>
    <w:rsid w:val="00227453"/>
    <w:rsid w:val="00227647"/>
    <w:rsid w:val="00227F13"/>
    <w:rsid w:val="00230051"/>
    <w:rsid w:val="00230B52"/>
    <w:rsid w:val="00230B7D"/>
    <w:rsid w:val="00230BFB"/>
    <w:rsid w:val="00230CA6"/>
    <w:rsid w:val="00230D54"/>
    <w:rsid w:val="00231654"/>
    <w:rsid w:val="00231D99"/>
    <w:rsid w:val="00231F0F"/>
    <w:rsid w:val="002320B8"/>
    <w:rsid w:val="002320F1"/>
    <w:rsid w:val="00232471"/>
    <w:rsid w:val="00232E31"/>
    <w:rsid w:val="0023300B"/>
    <w:rsid w:val="00233641"/>
    <w:rsid w:val="002337BE"/>
    <w:rsid w:val="00233E5C"/>
    <w:rsid w:val="00233F75"/>
    <w:rsid w:val="002351C6"/>
    <w:rsid w:val="00235231"/>
    <w:rsid w:val="00235248"/>
    <w:rsid w:val="002352BF"/>
    <w:rsid w:val="00235C93"/>
    <w:rsid w:val="00235D37"/>
    <w:rsid w:val="00235FD2"/>
    <w:rsid w:val="002363FC"/>
    <w:rsid w:val="00236921"/>
    <w:rsid w:val="00236A93"/>
    <w:rsid w:val="0023701E"/>
    <w:rsid w:val="00237C31"/>
    <w:rsid w:val="00237DC2"/>
    <w:rsid w:val="00240435"/>
    <w:rsid w:val="002405AD"/>
    <w:rsid w:val="00241517"/>
    <w:rsid w:val="002423CE"/>
    <w:rsid w:val="00243D15"/>
    <w:rsid w:val="00243DE4"/>
    <w:rsid w:val="002440A5"/>
    <w:rsid w:val="002440BA"/>
    <w:rsid w:val="00245162"/>
    <w:rsid w:val="002463A8"/>
    <w:rsid w:val="002466D6"/>
    <w:rsid w:val="00246A77"/>
    <w:rsid w:val="00246CC6"/>
    <w:rsid w:val="002471D3"/>
    <w:rsid w:val="0024745E"/>
    <w:rsid w:val="00247744"/>
    <w:rsid w:val="0024787D"/>
    <w:rsid w:val="00247882"/>
    <w:rsid w:val="002502EC"/>
    <w:rsid w:val="00250774"/>
    <w:rsid w:val="0025096F"/>
    <w:rsid w:val="00251277"/>
    <w:rsid w:val="00251539"/>
    <w:rsid w:val="00251912"/>
    <w:rsid w:val="002519C6"/>
    <w:rsid w:val="00252689"/>
    <w:rsid w:val="00253279"/>
    <w:rsid w:val="002533F6"/>
    <w:rsid w:val="00253457"/>
    <w:rsid w:val="00253BB9"/>
    <w:rsid w:val="0025485E"/>
    <w:rsid w:val="00255B38"/>
    <w:rsid w:val="00255F2F"/>
    <w:rsid w:val="00256004"/>
    <w:rsid w:val="0025640E"/>
    <w:rsid w:val="0025733B"/>
    <w:rsid w:val="002578DD"/>
    <w:rsid w:val="00257913"/>
    <w:rsid w:val="0026023C"/>
    <w:rsid w:val="00260575"/>
    <w:rsid w:val="00260E5A"/>
    <w:rsid w:val="00261007"/>
    <w:rsid w:val="0026122C"/>
    <w:rsid w:val="002619AA"/>
    <w:rsid w:val="00261F26"/>
    <w:rsid w:val="002620A5"/>
    <w:rsid w:val="002622EA"/>
    <w:rsid w:val="0026248A"/>
    <w:rsid w:val="00262556"/>
    <w:rsid w:val="002626C3"/>
    <w:rsid w:val="00262C2C"/>
    <w:rsid w:val="00262D60"/>
    <w:rsid w:val="002632DC"/>
    <w:rsid w:val="00263548"/>
    <w:rsid w:val="00263569"/>
    <w:rsid w:val="00263A9D"/>
    <w:rsid w:val="0026433A"/>
    <w:rsid w:val="00264356"/>
    <w:rsid w:val="00264E93"/>
    <w:rsid w:val="0026510E"/>
    <w:rsid w:val="00265229"/>
    <w:rsid w:val="002653E4"/>
    <w:rsid w:val="00265414"/>
    <w:rsid w:val="002657F2"/>
    <w:rsid w:val="00265880"/>
    <w:rsid w:val="00265BF8"/>
    <w:rsid w:val="00265D1B"/>
    <w:rsid w:val="002661AE"/>
    <w:rsid w:val="00266C06"/>
    <w:rsid w:val="002702B6"/>
    <w:rsid w:val="00270DA5"/>
    <w:rsid w:val="00270FDB"/>
    <w:rsid w:val="002716D8"/>
    <w:rsid w:val="002719B4"/>
    <w:rsid w:val="00272599"/>
    <w:rsid w:val="002725BF"/>
    <w:rsid w:val="00272971"/>
    <w:rsid w:val="00272C6D"/>
    <w:rsid w:val="00272D0A"/>
    <w:rsid w:val="0027321C"/>
    <w:rsid w:val="00273364"/>
    <w:rsid w:val="00273BCE"/>
    <w:rsid w:val="00273E23"/>
    <w:rsid w:val="00274359"/>
    <w:rsid w:val="00274630"/>
    <w:rsid w:val="00274EB1"/>
    <w:rsid w:val="002750CB"/>
    <w:rsid w:val="0027517B"/>
    <w:rsid w:val="002766AA"/>
    <w:rsid w:val="00276EB0"/>
    <w:rsid w:val="00277E6F"/>
    <w:rsid w:val="00280362"/>
    <w:rsid w:val="002806D0"/>
    <w:rsid w:val="00280CEA"/>
    <w:rsid w:val="0028126B"/>
    <w:rsid w:val="00281996"/>
    <w:rsid w:val="00281B85"/>
    <w:rsid w:val="00281D1E"/>
    <w:rsid w:val="00281E94"/>
    <w:rsid w:val="0028308D"/>
    <w:rsid w:val="00283944"/>
    <w:rsid w:val="0028398A"/>
    <w:rsid w:val="00283A49"/>
    <w:rsid w:val="00283B8A"/>
    <w:rsid w:val="00284C91"/>
    <w:rsid w:val="002853A5"/>
    <w:rsid w:val="00286088"/>
    <w:rsid w:val="002865B5"/>
    <w:rsid w:val="002868DA"/>
    <w:rsid w:val="00287779"/>
    <w:rsid w:val="00290087"/>
    <w:rsid w:val="002909DC"/>
    <w:rsid w:val="00290EBA"/>
    <w:rsid w:val="00290F94"/>
    <w:rsid w:val="002913AE"/>
    <w:rsid w:val="0029152F"/>
    <w:rsid w:val="00291616"/>
    <w:rsid w:val="002916C3"/>
    <w:rsid w:val="0029229B"/>
    <w:rsid w:val="002927E3"/>
    <w:rsid w:val="002927E4"/>
    <w:rsid w:val="00292B01"/>
    <w:rsid w:val="00292B94"/>
    <w:rsid w:val="00292D83"/>
    <w:rsid w:val="00293421"/>
    <w:rsid w:val="00293443"/>
    <w:rsid w:val="00294EF2"/>
    <w:rsid w:val="0029568D"/>
    <w:rsid w:val="00295BB5"/>
    <w:rsid w:val="00295D29"/>
    <w:rsid w:val="00295DE1"/>
    <w:rsid w:val="00296385"/>
    <w:rsid w:val="002971C9"/>
    <w:rsid w:val="002979CA"/>
    <w:rsid w:val="002A0246"/>
    <w:rsid w:val="002A0925"/>
    <w:rsid w:val="002A13E0"/>
    <w:rsid w:val="002A19B2"/>
    <w:rsid w:val="002A24A9"/>
    <w:rsid w:val="002A2885"/>
    <w:rsid w:val="002A2923"/>
    <w:rsid w:val="002A2983"/>
    <w:rsid w:val="002A2A83"/>
    <w:rsid w:val="002A2D5C"/>
    <w:rsid w:val="002A30E2"/>
    <w:rsid w:val="002A492E"/>
    <w:rsid w:val="002A49FD"/>
    <w:rsid w:val="002A4CF0"/>
    <w:rsid w:val="002A508D"/>
    <w:rsid w:val="002A571E"/>
    <w:rsid w:val="002A5BA5"/>
    <w:rsid w:val="002A6925"/>
    <w:rsid w:val="002A75D3"/>
    <w:rsid w:val="002B009A"/>
    <w:rsid w:val="002B0471"/>
    <w:rsid w:val="002B0A8A"/>
    <w:rsid w:val="002B0CDD"/>
    <w:rsid w:val="002B0D24"/>
    <w:rsid w:val="002B0E9E"/>
    <w:rsid w:val="002B1603"/>
    <w:rsid w:val="002B199C"/>
    <w:rsid w:val="002B1D6F"/>
    <w:rsid w:val="002B2399"/>
    <w:rsid w:val="002B3E41"/>
    <w:rsid w:val="002B3F0D"/>
    <w:rsid w:val="002B4793"/>
    <w:rsid w:val="002B6195"/>
    <w:rsid w:val="002B63B6"/>
    <w:rsid w:val="002B6AAD"/>
    <w:rsid w:val="002B6CB1"/>
    <w:rsid w:val="002B6F76"/>
    <w:rsid w:val="002B71EA"/>
    <w:rsid w:val="002B75E6"/>
    <w:rsid w:val="002B7FC1"/>
    <w:rsid w:val="002C00F4"/>
    <w:rsid w:val="002C0105"/>
    <w:rsid w:val="002C0956"/>
    <w:rsid w:val="002C1EAA"/>
    <w:rsid w:val="002C2E17"/>
    <w:rsid w:val="002C343A"/>
    <w:rsid w:val="002C3516"/>
    <w:rsid w:val="002C46EE"/>
    <w:rsid w:val="002C4CB1"/>
    <w:rsid w:val="002C5057"/>
    <w:rsid w:val="002C56F1"/>
    <w:rsid w:val="002C603D"/>
    <w:rsid w:val="002C641C"/>
    <w:rsid w:val="002C6441"/>
    <w:rsid w:val="002C79A6"/>
    <w:rsid w:val="002C79AD"/>
    <w:rsid w:val="002D0DEB"/>
    <w:rsid w:val="002D1299"/>
    <w:rsid w:val="002D13C2"/>
    <w:rsid w:val="002D1537"/>
    <w:rsid w:val="002D15B8"/>
    <w:rsid w:val="002D1A1A"/>
    <w:rsid w:val="002D1B3B"/>
    <w:rsid w:val="002D202B"/>
    <w:rsid w:val="002D20A0"/>
    <w:rsid w:val="002D2762"/>
    <w:rsid w:val="002D310E"/>
    <w:rsid w:val="002D3520"/>
    <w:rsid w:val="002D3802"/>
    <w:rsid w:val="002D3BF9"/>
    <w:rsid w:val="002D4261"/>
    <w:rsid w:val="002D47D2"/>
    <w:rsid w:val="002D4AD7"/>
    <w:rsid w:val="002D5343"/>
    <w:rsid w:val="002D5E2C"/>
    <w:rsid w:val="002D6069"/>
    <w:rsid w:val="002D6AD7"/>
    <w:rsid w:val="002D717F"/>
    <w:rsid w:val="002D7296"/>
    <w:rsid w:val="002D7C88"/>
    <w:rsid w:val="002D7D1C"/>
    <w:rsid w:val="002E0890"/>
    <w:rsid w:val="002E08E3"/>
    <w:rsid w:val="002E18B7"/>
    <w:rsid w:val="002E18F2"/>
    <w:rsid w:val="002E1C49"/>
    <w:rsid w:val="002E1D55"/>
    <w:rsid w:val="002E2344"/>
    <w:rsid w:val="002E237A"/>
    <w:rsid w:val="002E3156"/>
    <w:rsid w:val="002E3B8A"/>
    <w:rsid w:val="002E3DFA"/>
    <w:rsid w:val="002E4690"/>
    <w:rsid w:val="002E4D02"/>
    <w:rsid w:val="002E4D1B"/>
    <w:rsid w:val="002E50C0"/>
    <w:rsid w:val="002E5F53"/>
    <w:rsid w:val="002E6097"/>
    <w:rsid w:val="002E660A"/>
    <w:rsid w:val="002E6E7D"/>
    <w:rsid w:val="002E6FFC"/>
    <w:rsid w:val="002E7D90"/>
    <w:rsid w:val="002F03C6"/>
    <w:rsid w:val="002F0EC6"/>
    <w:rsid w:val="002F11A4"/>
    <w:rsid w:val="002F17FE"/>
    <w:rsid w:val="002F2443"/>
    <w:rsid w:val="002F2707"/>
    <w:rsid w:val="002F37A2"/>
    <w:rsid w:val="002F39F1"/>
    <w:rsid w:val="002F48DA"/>
    <w:rsid w:val="002F4F7F"/>
    <w:rsid w:val="002F614E"/>
    <w:rsid w:val="002F6364"/>
    <w:rsid w:val="002F638D"/>
    <w:rsid w:val="002F65E2"/>
    <w:rsid w:val="002F662A"/>
    <w:rsid w:val="002F70AA"/>
    <w:rsid w:val="002F75D7"/>
    <w:rsid w:val="002F7D7F"/>
    <w:rsid w:val="002F7D90"/>
    <w:rsid w:val="00300E39"/>
    <w:rsid w:val="00300F06"/>
    <w:rsid w:val="0030122C"/>
    <w:rsid w:val="00301504"/>
    <w:rsid w:val="003017F9"/>
    <w:rsid w:val="00301A47"/>
    <w:rsid w:val="00301B3D"/>
    <w:rsid w:val="00301C15"/>
    <w:rsid w:val="00302A2F"/>
    <w:rsid w:val="00302C98"/>
    <w:rsid w:val="00302D1F"/>
    <w:rsid w:val="0030339D"/>
    <w:rsid w:val="00303BE3"/>
    <w:rsid w:val="00304458"/>
    <w:rsid w:val="0030473E"/>
    <w:rsid w:val="0030563A"/>
    <w:rsid w:val="0030618C"/>
    <w:rsid w:val="003062D6"/>
    <w:rsid w:val="003068EA"/>
    <w:rsid w:val="00306C6B"/>
    <w:rsid w:val="00306C76"/>
    <w:rsid w:val="00306E7C"/>
    <w:rsid w:val="00307309"/>
    <w:rsid w:val="003077E2"/>
    <w:rsid w:val="00307BBB"/>
    <w:rsid w:val="0031103A"/>
    <w:rsid w:val="003113BC"/>
    <w:rsid w:val="003118BB"/>
    <w:rsid w:val="00311C17"/>
    <w:rsid w:val="00311F66"/>
    <w:rsid w:val="00312384"/>
    <w:rsid w:val="00313338"/>
    <w:rsid w:val="0031393E"/>
    <w:rsid w:val="00313CCC"/>
    <w:rsid w:val="003141AC"/>
    <w:rsid w:val="003144DD"/>
    <w:rsid w:val="00315C10"/>
    <w:rsid w:val="00316F01"/>
    <w:rsid w:val="00316F5A"/>
    <w:rsid w:val="00316F9C"/>
    <w:rsid w:val="0031701E"/>
    <w:rsid w:val="003177EB"/>
    <w:rsid w:val="003201DB"/>
    <w:rsid w:val="00320C93"/>
    <w:rsid w:val="0032109B"/>
    <w:rsid w:val="00321984"/>
    <w:rsid w:val="003222AF"/>
    <w:rsid w:val="0032264C"/>
    <w:rsid w:val="00323E75"/>
    <w:rsid w:val="00324335"/>
    <w:rsid w:val="00324607"/>
    <w:rsid w:val="00324633"/>
    <w:rsid w:val="00324876"/>
    <w:rsid w:val="0032514C"/>
    <w:rsid w:val="00326250"/>
    <w:rsid w:val="0032645F"/>
    <w:rsid w:val="00326678"/>
    <w:rsid w:val="00326ACC"/>
    <w:rsid w:val="00326E4F"/>
    <w:rsid w:val="00326EA3"/>
    <w:rsid w:val="003275D1"/>
    <w:rsid w:val="0032786B"/>
    <w:rsid w:val="003279A7"/>
    <w:rsid w:val="00327ACC"/>
    <w:rsid w:val="00327B55"/>
    <w:rsid w:val="00327BCE"/>
    <w:rsid w:val="00327C57"/>
    <w:rsid w:val="00327FA0"/>
    <w:rsid w:val="0033041C"/>
    <w:rsid w:val="00330536"/>
    <w:rsid w:val="00331383"/>
    <w:rsid w:val="00331D0A"/>
    <w:rsid w:val="00332375"/>
    <w:rsid w:val="00332543"/>
    <w:rsid w:val="003339CE"/>
    <w:rsid w:val="00333A55"/>
    <w:rsid w:val="00333A65"/>
    <w:rsid w:val="00333DC2"/>
    <w:rsid w:val="0033407A"/>
    <w:rsid w:val="00334AF0"/>
    <w:rsid w:val="00334C76"/>
    <w:rsid w:val="003359AB"/>
    <w:rsid w:val="00335D85"/>
    <w:rsid w:val="00335E01"/>
    <w:rsid w:val="00335FCF"/>
    <w:rsid w:val="003369DB"/>
    <w:rsid w:val="00337A7C"/>
    <w:rsid w:val="00337DAF"/>
    <w:rsid w:val="00337DBA"/>
    <w:rsid w:val="00337FE2"/>
    <w:rsid w:val="003406B7"/>
    <w:rsid w:val="00340D14"/>
    <w:rsid w:val="00340DC7"/>
    <w:rsid w:val="00341311"/>
    <w:rsid w:val="00341C17"/>
    <w:rsid w:val="00342328"/>
    <w:rsid w:val="0034258B"/>
    <w:rsid w:val="0034268C"/>
    <w:rsid w:val="003429DE"/>
    <w:rsid w:val="00342EE4"/>
    <w:rsid w:val="0034301F"/>
    <w:rsid w:val="003437D4"/>
    <w:rsid w:val="0034427F"/>
    <w:rsid w:val="003446E4"/>
    <w:rsid w:val="003448AD"/>
    <w:rsid w:val="00344F5B"/>
    <w:rsid w:val="00345116"/>
    <w:rsid w:val="00345F0D"/>
    <w:rsid w:val="003460AC"/>
    <w:rsid w:val="00346461"/>
    <w:rsid w:val="003470F3"/>
    <w:rsid w:val="0034717C"/>
    <w:rsid w:val="003477A9"/>
    <w:rsid w:val="00347DBA"/>
    <w:rsid w:val="00347FD6"/>
    <w:rsid w:val="0035084D"/>
    <w:rsid w:val="00350C3B"/>
    <w:rsid w:val="00351188"/>
    <w:rsid w:val="00351418"/>
    <w:rsid w:val="0035168E"/>
    <w:rsid w:val="0035173F"/>
    <w:rsid w:val="00351988"/>
    <w:rsid w:val="00351CDB"/>
    <w:rsid w:val="0035213B"/>
    <w:rsid w:val="00352185"/>
    <w:rsid w:val="0035256E"/>
    <w:rsid w:val="0035288F"/>
    <w:rsid w:val="00352AFF"/>
    <w:rsid w:val="00352BC4"/>
    <w:rsid w:val="00353052"/>
    <w:rsid w:val="00353330"/>
    <w:rsid w:val="00353CCD"/>
    <w:rsid w:val="0035478F"/>
    <w:rsid w:val="00354A31"/>
    <w:rsid w:val="00354A5F"/>
    <w:rsid w:val="00354D3F"/>
    <w:rsid w:val="00354DF4"/>
    <w:rsid w:val="003554AC"/>
    <w:rsid w:val="00355DB7"/>
    <w:rsid w:val="00355FAC"/>
    <w:rsid w:val="0035617F"/>
    <w:rsid w:val="00356262"/>
    <w:rsid w:val="003566C1"/>
    <w:rsid w:val="00356B27"/>
    <w:rsid w:val="00357910"/>
    <w:rsid w:val="00357A3E"/>
    <w:rsid w:val="00357FDE"/>
    <w:rsid w:val="00360045"/>
    <w:rsid w:val="0036074D"/>
    <w:rsid w:val="003608BA"/>
    <w:rsid w:val="00360983"/>
    <w:rsid w:val="00360A1F"/>
    <w:rsid w:val="00360A89"/>
    <w:rsid w:val="003611EA"/>
    <w:rsid w:val="00362275"/>
    <w:rsid w:val="00362476"/>
    <w:rsid w:val="00362CCC"/>
    <w:rsid w:val="0036374C"/>
    <w:rsid w:val="00363A68"/>
    <w:rsid w:val="00363D02"/>
    <w:rsid w:val="00363E8E"/>
    <w:rsid w:val="00363F5D"/>
    <w:rsid w:val="00364070"/>
    <w:rsid w:val="00364390"/>
    <w:rsid w:val="00364A05"/>
    <w:rsid w:val="00364C21"/>
    <w:rsid w:val="00364D57"/>
    <w:rsid w:val="00365942"/>
    <w:rsid w:val="00365B38"/>
    <w:rsid w:val="00365D8E"/>
    <w:rsid w:val="00365FAB"/>
    <w:rsid w:val="00366473"/>
    <w:rsid w:val="0036672E"/>
    <w:rsid w:val="00366D14"/>
    <w:rsid w:val="00366D8E"/>
    <w:rsid w:val="0036789B"/>
    <w:rsid w:val="00367F83"/>
    <w:rsid w:val="003702DA"/>
    <w:rsid w:val="0037074A"/>
    <w:rsid w:val="003709F7"/>
    <w:rsid w:val="00371162"/>
    <w:rsid w:val="00371173"/>
    <w:rsid w:val="003716F6"/>
    <w:rsid w:val="00371CFE"/>
    <w:rsid w:val="0037212A"/>
    <w:rsid w:val="003721C7"/>
    <w:rsid w:val="00373419"/>
    <w:rsid w:val="003735EB"/>
    <w:rsid w:val="003736A3"/>
    <w:rsid w:val="003739AA"/>
    <w:rsid w:val="0037449B"/>
    <w:rsid w:val="00374889"/>
    <w:rsid w:val="00374B71"/>
    <w:rsid w:val="00375408"/>
    <w:rsid w:val="00375B32"/>
    <w:rsid w:val="00375BC3"/>
    <w:rsid w:val="00377253"/>
    <w:rsid w:val="0038021C"/>
    <w:rsid w:val="003802D1"/>
    <w:rsid w:val="00380842"/>
    <w:rsid w:val="00380975"/>
    <w:rsid w:val="00380CD9"/>
    <w:rsid w:val="00381DE9"/>
    <w:rsid w:val="003820AB"/>
    <w:rsid w:val="0038232E"/>
    <w:rsid w:val="0038297A"/>
    <w:rsid w:val="00382CBD"/>
    <w:rsid w:val="00384745"/>
    <w:rsid w:val="00384E51"/>
    <w:rsid w:val="003854E0"/>
    <w:rsid w:val="0038556E"/>
    <w:rsid w:val="0038588D"/>
    <w:rsid w:val="00385910"/>
    <w:rsid w:val="00385A81"/>
    <w:rsid w:val="00385BF7"/>
    <w:rsid w:val="00386CA2"/>
    <w:rsid w:val="00387F8E"/>
    <w:rsid w:val="003900B5"/>
    <w:rsid w:val="003902FF"/>
    <w:rsid w:val="00390839"/>
    <w:rsid w:val="00391164"/>
    <w:rsid w:val="0039137F"/>
    <w:rsid w:val="00391AB2"/>
    <w:rsid w:val="00391B19"/>
    <w:rsid w:val="00391B4A"/>
    <w:rsid w:val="00391BCF"/>
    <w:rsid w:val="003932B1"/>
    <w:rsid w:val="003932F7"/>
    <w:rsid w:val="00393D1D"/>
    <w:rsid w:val="0039411A"/>
    <w:rsid w:val="003947FD"/>
    <w:rsid w:val="00394B18"/>
    <w:rsid w:val="00394BEB"/>
    <w:rsid w:val="00394F89"/>
    <w:rsid w:val="00395473"/>
    <w:rsid w:val="00395972"/>
    <w:rsid w:val="00395BB0"/>
    <w:rsid w:val="00396342"/>
    <w:rsid w:val="003A077B"/>
    <w:rsid w:val="003A1135"/>
    <w:rsid w:val="003A1EF5"/>
    <w:rsid w:val="003A289F"/>
    <w:rsid w:val="003A3210"/>
    <w:rsid w:val="003A336B"/>
    <w:rsid w:val="003A345A"/>
    <w:rsid w:val="003A3A0A"/>
    <w:rsid w:val="003A3F86"/>
    <w:rsid w:val="003A40A7"/>
    <w:rsid w:val="003A42B0"/>
    <w:rsid w:val="003A481D"/>
    <w:rsid w:val="003A48E1"/>
    <w:rsid w:val="003A5084"/>
    <w:rsid w:val="003A53D7"/>
    <w:rsid w:val="003A5626"/>
    <w:rsid w:val="003A5A51"/>
    <w:rsid w:val="003A66A1"/>
    <w:rsid w:val="003A679D"/>
    <w:rsid w:val="003A6AC5"/>
    <w:rsid w:val="003A6F28"/>
    <w:rsid w:val="003A706B"/>
    <w:rsid w:val="003A78BA"/>
    <w:rsid w:val="003A78D5"/>
    <w:rsid w:val="003A7C57"/>
    <w:rsid w:val="003A7F7E"/>
    <w:rsid w:val="003B0152"/>
    <w:rsid w:val="003B05E6"/>
    <w:rsid w:val="003B065A"/>
    <w:rsid w:val="003B09F1"/>
    <w:rsid w:val="003B0B06"/>
    <w:rsid w:val="003B0BAA"/>
    <w:rsid w:val="003B10A5"/>
    <w:rsid w:val="003B1103"/>
    <w:rsid w:val="003B1463"/>
    <w:rsid w:val="003B2B90"/>
    <w:rsid w:val="003B2C58"/>
    <w:rsid w:val="003B3168"/>
    <w:rsid w:val="003B32C1"/>
    <w:rsid w:val="003B339B"/>
    <w:rsid w:val="003B380E"/>
    <w:rsid w:val="003B4167"/>
    <w:rsid w:val="003B41E3"/>
    <w:rsid w:val="003B50E4"/>
    <w:rsid w:val="003B5DD9"/>
    <w:rsid w:val="003B5F31"/>
    <w:rsid w:val="003B64CE"/>
    <w:rsid w:val="003B6D7F"/>
    <w:rsid w:val="003B70A2"/>
    <w:rsid w:val="003B736A"/>
    <w:rsid w:val="003C02D4"/>
    <w:rsid w:val="003C08D0"/>
    <w:rsid w:val="003C171A"/>
    <w:rsid w:val="003C19C8"/>
    <w:rsid w:val="003C1C12"/>
    <w:rsid w:val="003C2052"/>
    <w:rsid w:val="003C2106"/>
    <w:rsid w:val="003C2135"/>
    <w:rsid w:val="003C24FB"/>
    <w:rsid w:val="003C298C"/>
    <w:rsid w:val="003C2A1F"/>
    <w:rsid w:val="003C2A3D"/>
    <w:rsid w:val="003C2BBB"/>
    <w:rsid w:val="003C2BBD"/>
    <w:rsid w:val="003C2CE6"/>
    <w:rsid w:val="003C3CD8"/>
    <w:rsid w:val="003C3DC8"/>
    <w:rsid w:val="003C4499"/>
    <w:rsid w:val="003C45C7"/>
    <w:rsid w:val="003C4A51"/>
    <w:rsid w:val="003C4D65"/>
    <w:rsid w:val="003C5479"/>
    <w:rsid w:val="003C5F15"/>
    <w:rsid w:val="003C60E1"/>
    <w:rsid w:val="003C6500"/>
    <w:rsid w:val="003C6AF9"/>
    <w:rsid w:val="003C7391"/>
    <w:rsid w:val="003D0121"/>
    <w:rsid w:val="003D09A4"/>
    <w:rsid w:val="003D0C69"/>
    <w:rsid w:val="003D0F70"/>
    <w:rsid w:val="003D1067"/>
    <w:rsid w:val="003D1593"/>
    <w:rsid w:val="003D16AB"/>
    <w:rsid w:val="003D1C35"/>
    <w:rsid w:val="003D2648"/>
    <w:rsid w:val="003D32C7"/>
    <w:rsid w:val="003D399E"/>
    <w:rsid w:val="003D3A2D"/>
    <w:rsid w:val="003D443C"/>
    <w:rsid w:val="003D5205"/>
    <w:rsid w:val="003D54B5"/>
    <w:rsid w:val="003D55FE"/>
    <w:rsid w:val="003D5E6B"/>
    <w:rsid w:val="003D7A14"/>
    <w:rsid w:val="003E09BE"/>
    <w:rsid w:val="003E2709"/>
    <w:rsid w:val="003E27F8"/>
    <w:rsid w:val="003E2F40"/>
    <w:rsid w:val="003E3E28"/>
    <w:rsid w:val="003E4017"/>
    <w:rsid w:val="003E42BB"/>
    <w:rsid w:val="003E49E9"/>
    <w:rsid w:val="003E527B"/>
    <w:rsid w:val="003E5911"/>
    <w:rsid w:val="003E5CB0"/>
    <w:rsid w:val="003E5DA4"/>
    <w:rsid w:val="003E634B"/>
    <w:rsid w:val="003E65E3"/>
    <w:rsid w:val="003E663D"/>
    <w:rsid w:val="003E6670"/>
    <w:rsid w:val="003E6744"/>
    <w:rsid w:val="003E6B75"/>
    <w:rsid w:val="003E6F00"/>
    <w:rsid w:val="003E73A1"/>
    <w:rsid w:val="003E788B"/>
    <w:rsid w:val="003F04C6"/>
    <w:rsid w:val="003F0A22"/>
    <w:rsid w:val="003F1153"/>
    <w:rsid w:val="003F1477"/>
    <w:rsid w:val="003F3209"/>
    <w:rsid w:val="003F386E"/>
    <w:rsid w:val="003F3F2F"/>
    <w:rsid w:val="003F433A"/>
    <w:rsid w:val="003F43AC"/>
    <w:rsid w:val="003F46CA"/>
    <w:rsid w:val="003F4DDD"/>
    <w:rsid w:val="003F5651"/>
    <w:rsid w:val="003F5AE2"/>
    <w:rsid w:val="003F5DA3"/>
    <w:rsid w:val="003F5FE7"/>
    <w:rsid w:val="003F6570"/>
    <w:rsid w:val="003F6A01"/>
    <w:rsid w:val="003F6EF6"/>
    <w:rsid w:val="003F7616"/>
    <w:rsid w:val="003F7AD2"/>
    <w:rsid w:val="00400646"/>
    <w:rsid w:val="004008A3"/>
    <w:rsid w:val="00400B60"/>
    <w:rsid w:val="00400C5B"/>
    <w:rsid w:val="00401A58"/>
    <w:rsid w:val="00401D6A"/>
    <w:rsid w:val="00402250"/>
    <w:rsid w:val="0040227F"/>
    <w:rsid w:val="004023DA"/>
    <w:rsid w:val="00402AB0"/>
    <w:rsid w:val="00402B8C"/>
    <w:rsid w:val="00403E91"/>
    <w:rsid w:val="004041FE"/>
    <w:rsid w:val="004044E1"/>
    <w:rsid w:val="00405F1C"/>
    <w:rsid w:val="00405FCA"/>
    <w:rsid w:val="00406064"/>
    <w:rsid w:val="004060EB"/>
    <w:rsid w:val="00406227"/>
    <w:rsid w:val="00406746"/>
    <w:rsid w:val="00406839"/>
    <w:rsid w:val="004072BB"/>
    <w:rsid w:val="00410657"/>
    <w:rsid w:val="004107A3"/>
    <w:rsid w:val="00410AF4"/>
    <w:rsid w:val="00410C00"/>
    <w:rsid w:val="00410FBB"/>
    <w:rsid w:val="004111F9"/>
    <w:rsid w:val="00411570"/>
    <w:rsid w:val="004116C4"/>
    <w:rsid w:val="00412C52"/>
    <w:rsid w:val="00412E31"/>
    <w:rsid w:val="004147DC"/>
    <w:rsid w:val="004148DD"/>
    <w:rsid w:val="00414C70"/>
    <w:rsid w:val="00414EC7"/>
    <w:rsid w:val="00415CEB"/>
    <w:rsid w:val="00415ED0"/>
    <w:rsid w:val="0041610E"/>
    <w:rsid w:val="004161E2"/>
    <w:rsid w:val="0041643F"/>
    <w:rsid w:val="004169B5"/>
    <w:rsid w:val="00416DA6"/>
    <w:rsid w:val="00417246"/>
    <w:rsid w:val="00417358"/>
    <w:rsid w:val="004173D7"/>
    <w:rsid w:val="00417474"/>
    <w:rsid w:val="004176BE"/>
    <w:rsid w:val="0042010F"/>
    <w:rsid w:val="00420849"/>
    <w:rsid w:val="0042150E"/>
    <w:rsid w:val="00421592"/>
    <w:rsid w:val="0042179C"/>
    <w:rsid w:val="004225AB"/>
    <w:rsid w:val="0042369E"/>
    <w:rsid w:val="00423A03"/>
    <w:rsid w:val="0042464B"/>
    <w:rsid w:val="004252CF"/>
    <w:rsid w:val="0042604A"/>
    <w:rsid w:val="004266A0"/>
    <w:rsid w:val="00426B70"/>
    <w:rsid w:val="00427069"/>
    <w:rsid w:val="00427DAB"/>
    <w:rsid w:val="004304C9"/>
    <w:rsid w:val="004308A1"/>
    <w:rsid w:val="004308FB"/>
    <w:rsid w:val="0043113F"/>
    <w:rsid w:val="00431954"/>
    <w:rsid w:val="00431A5C"/>
    <w:rsid w:val="00431B9E"/>
    <w:rsid w:val="00432157"/>
    <w:rsid w:val="0043253E"/>
    <w:rsid w:val="00432970"/>
    <w:rsid w:val="00432F32"/>
    <w:rsid w:val="00433A7E"/>
    <w:rsid w:val="00434180"/>
    <w:rsid w:val="00434701"/>
    <w:rsid w:val="00434877"/>
    <w:rsid w:val="0043523B"/>
    <w:rsid w:val="004358DF"/>
    <w:rsid w:val="00435909"/>
    <w:rsid w:val="0043659E"/>
    <w:rsid w:val="004368FA"/>
    <w:rsid w:val="00436A97"/>
    <w:rsid w:val="00437184"/>
    <w:rsid w:val="00437A03"/>
    <w:rsid w:val="00440443"/>
    <w:rsid w:val="004408F5"/>
    <w:rsid w:val="00440C37"/>
    <w:rsid w:val="00441FAF"/>
    <w:rsid w:val="00443128"/>
    <w:rsid w:val="004431FB"/>
    <w:rsid w:val="0044322B"/>
    <w:rsid w:val="00444AA5"/>
    <w:rsid w:val="00444CB4"/>
    <w:rsid w:val="00445357"/>
    <w:rsid w:val="00445394"/>
    <w:rsid w:val="0044599C"/>
    <w:rsid w:val="0044643B"/>
    <w:rsid w:val="004466C8"/>
    <w:rsid w:val="0044672C"/>
    <w:rsid w:val="0044678F"/>
    <w:rsid w:val="004467CA"/>
    <w:rsid w:val="00446990"/>
    <w:rsid w:val="00446B93"/>
    <w:rsid w:val="00446EA8"/>
    <w:rsid w:val="00447153"/>
    <w:rsid w:val="00447FC3"/>
    <w:rsid w:val="0045042C"/>
    <w:rsid w:val="00450B09"/>
    <w:rsid w:val="00450BDB"/>
    <w:rsid w:val="00450C64"/>
    <w:rsid w:val="00450CC2"/>
    <w:rsid w:val="004510D0"/>
    <w:rsid w:val="0045118F"/>
    <w:rsid w:val="004512BE"/>
    <w:rsid w:val="00451531"/>
    <w:rsid w:val="0045197A"/>
    <w:rsid w:val="00451BBA"/>
    <w:rsid w:val="004527AD"/>
    <w:rsid w:val="00452A0D"/>
    <w:rsid w:val="00452B9B"/>
    <w:rsid w:val="00452D61"/>
    <w:rsid w:val="00452F9B"/>
    <w:rsid w:val="004532D0"/>
    <w:rsid w:val="00453A3C"/>
    <w:rsid w:val="00453EC1"/>
    <w:rsid w:val="00454C33"/>
    <w:rsid w:val="004550BF"/>
    <w:rsid w:val="0045599E"/>
    <w:rsid w:val="0045652B"/>
    <w:rsid w:val="00456BB9"/>
    <w:rsid w:val="00456D69"/>
    <w:rsid w:val="004575FB"/>
    <w:rsid w:val="00460247"/>
    <w:rsid w:val="0046033F"/>
    <w:rsid w:val="004606D8"/>
    <w:rsid w:val="0046084F"/>
    <w:rsid w:val="00460A35"/>
    <w:rsid w:val="00461EE1"/>
    <w:rsid w:val="004620DD"/>
    <w:rsid w:val="004624A4"/>
    <w:rsid w:val="00463473"/>
    <w:rsid w:val="004634A0"/>
    <w:rsid w:val="00463DAB"/>
    <w:rsid w:val="00463DD3"/>
    <w:rsid w:val="00463E0C"/>
    <w:rsid w:val="00463F2B"/>
    <w:rsid w:val="0046419B"/>
    <w:rsid w:val="004645A2"/>
    <w:rsid w:val="0046471F"/>
    <w:rsid w:val="00464905"/>
    <w:rsid w:val="00464E91"/>
    <w:rsid w:val="00464FFC"/>
    <w:rsid w:val="00465191"/>
    <w:rsid w:val="0046526B"/>
    <w:rsid w:val="004653C2"/>
    <w:rsid w:val="00465944"/>
    <w:rsid w:val="00465C6F"/>
    <w:rsid w:val="004663E1"/>
    <w:rsid w:val="00466901"/>
    <w:rsid w:val="0046708B"/>
    <w:rsid w:val="004671EE"/>
    <w:rsid w:val="004674C4"/>
    <w:rsid w:val="00470392"/>
    <w:rsid w:val="004706EE"/>
    <w:rsid w:val="00470F2F"/>
    <w:rsid w:val="0047145D"/>
    <w:rsid w:val="00471B69"/>
    <w:rsid w:val="00471BC0"/>
    <w:rsid w:val="004723B9"/>
    <w:rsid w:val="00472863"/>
    <w:rsid w:val="00472EA8"/>
    <w:rsid w:val="00473112"/>
    <w:rsid w:val="00473EDB"/>
    <w:rsid w:val="00474B51"/>
    <w:rsid w:val="00474EB8"/>
    <w:rsid w:val="00474F88"/>
    <w:rsid w:val="00475434"/>
    <w:rsid w:val="00475719"/>
    <w:rsid w:val="004757A2"/>
    <w:rsid w:val="0047602C"/>
    <w:rsid w:val="00476064"/>
    <w:rsid w:val="004760A5"/>
    <w:rsid w:val="0048067D"/>
    <w:rsid w:val="00480896"/>
    <w:rsid w:val="00481335"/>
    <w:rsid w:val="0048176B"/>
    <w:rsid w:val="004820BC"/>
    <w:rsid w:val="00482369"/>
    <w:rsid w:val="0048289C"/>
    <w:rsid w:val="004840F0"/>
    <w:rsid w:val="004843FB"/>
    <w:rsid w:val="00484736"/>
    <w:rsid w:val="00484996"/>
    <w:rsid w:val="00484D7D"/>
    <w:rsid w:val="00485505"/>
    <w:rsid w:val="00485D49"/>
    <w:rsid w:val="00486907"/>
    <w:rsid w:val="00486C0E"/>
    <w:rsid w:val="0048700F"/>
    <w:rsid w:val="00487239"/>
    <w:rsid w:val="004874D5"/>
    <w:rsid w:val="0048778B"/>
    <w:rsid w:val="004877C8"/>
    <w:rsid w:val="00487ACD"/>
    <w:rsid w:val="00487B8B"/>
    <w:rsid w:val="00487E97"/>
    <w:rsid w:val="00490677"/>
    <w:rsid w:val="004907EC"/>
    <w:rsid w:val="00490DE6"/>
    <w:rsid w:val="00491427"/>
    <w:rsid w:val="004917AC"/>
    <w:rsid w:val="00491878"/>
    <w:rsid w:val="00491959"/>
    <w:rsid w:val="00491A67"/>
    <w:rsid w:val="00491CF1"/>
    <w:rsid w:val="00492074"/>
    <w:rsid w:val="004921ED"/>
    <w:rsid w:val="004922D7"/>
    <w:rsid w:val="0049248B"/>
    <w:rsid w:val="0049284B"/>
    <w:rsid w:val="00492DE3"/>
    <w:rsid w:val="00493389"/>
    <w:rsid w:val="004938D2"/>
    <w:rsid w:val="0049461E"/>
    <w:rsid w:val="00494912"/>
    <w:rsid w:val="00494C16"/>
    <w:rsid w:val="00494EC6"/>
    <w:rsid w:val="004951A6"/>
    <w:rsid w:val="004956C0"/>
    <w:rsid w:val="00496AAB"/>
    <w:rsid w:val="0049718D"/>
    <w:rsid w:val="00497366"/>
    <w:rsid w:val="0049745A"/>
    <w:rsid w:val="00497472"/>
    <w:rsid w:val="0049765E"/>
    <w:rsid w:val="00497BCC"/>
    <w:rsid w:val="00497EE9"/>
    <w:rsid w:val="004A0434"/>
    <w:rsid w:val="004A0754"/>
    <w:rsid w:val="004A0B3F"/>
    <w:rsid w:val="004A1876"/>
    <w:rsid w:val="004A1D10"/>
    <w:rsid w:val="004A2926"/>
    <w:rsid w:val="004A29DC"/>
    <w:rsid w:val="004A2D2F"/>
    <w:rsid w:val="004A3212"/>
    <w:rsid w:val="004A32E4"/>
    <w:rsid w:val="004A3332"/>
    <w:rsid w:val="004A3A38"/>
    <w:rsid w:val="004A3A74"/>
    <w:rsid w:val="004A46B1"/>
    <w:rsid w:val="004A48D3"/>
    <w:rsid w:val="004A5C9C"/>
    <w:rsid w:val="004A64A2"/>
    <w:rsid w:val="004A6922"/>
    <w:rsid w:val="004A6975"/>
    <w:rsid w:val="004A7A03"/>
    <w:rsid w:val="004A7B49"/>
    <w:rsid w:val="004B0084"/>
    <w:rsid w:val="004B02A6"/>
    <w:rsid w:val="004B0C85"/>
    <w:rsid w:val="004B17C6"/>
    <w:rsid w:val="004B1A30"/>
    <w:rsid w:val="004B1C24"/>
    <w:rsid w:val="004B1E9D"/>
    <w:rsid w:val="004B2232"/>
    <w:rsid w:val="004B27B9"/>
    <w:rsid w:val="004B2A57"/>
    <w:rsid w:val="004B302C"/>
    <w:rsid w:val="004B3625"/>
    <w:rsid w:val="004B36AD"/>
    <w:rsid w:val="004B384B"/>
    <w:rsid w:val="004B3937"/>
    <w:rsid w:val="004B432A"/>
    <w:rsid w:val="004B4D66"/>
    <w:rsid w:val="004B4F46"/>
    <w:rsid w:val="004B55F2"/>
    <w:rsid w:val="004B5A0C"/>
    <w:rsid w:val="004B6667"/>
    <w:rsid w:val="004B6FE1"/>
    <w:rsid w:val="004B7117"/>
    <w:rsid w:val="004B7466"/>
    <w:rsid w:val="004B7C56"/>
    <w:rsid w:val="004C025D"/>
    <w:rsid w:val="004C098B"/>
    <w:rsid w:val="004C0CA8"/>
    <w:rsid w:val="004C1094"/>
    <w:rsid w:val="004C1653"/>
    <w:rsid w:val="004C18AC"/>
    <w:rsid w:val="004C18DF"/>
    <w:rsid w:val="004C19ED"/>
    <w:rsid w:val="004C1C16"/>
    <w:rsid w:val="004C1C23"/>
    <w:rsid w:val="004C1D52"/>
    <w:rsid w:val="004C23A6"/>
    <w:rsid w:val="004C23D8"/>
    <w:rsid w:val="004C255A"/>
    <w:rsid w:val="004C2932"/>
    <w:rsid w:val="004C2B76"/>
    <w:rsid w:val="004C316F"/>
    <w:rsid w:val="004C385B"/>
    <w:rsid w:val="004C3C44"/>
    <w:rsid w:val="004C4953"/>
    <w:rsid w:val="004C4B26"/>
    <w:rsid w:val="004C5339"/>
    <w:rsid w:val="004C534E"/>
    <w:rsid w:val="004C5E66"/>
    <w:rsid w:val="004C63F8"/>
    <w:rsid w:val="004C6C35"/>
    <w:rsid w:val="004C7159"/>
    <w:rsid w:val="004D044F"/>
    <w:rsid w:val="004D0720"/>
    <w:rsid w:val="004D0778"/>
    <w:rsid w:val="004D0ADE"/>
    <w:rsid w:val="004D108E"/>
    <w:rsid w:val="004D13B9"/>
    <w:rsid w:val="004D1A27"/>
    <w:rsid w:val="004D2416"/>
    <w:rsid w:val="004D3778"/>
    <w:rsid w:val="004D39AE"/>
    <w:rsid w:val="004D4A9A"/>
    <w:rsid w:val="004D52DD"/>
    <w:rsid w:val="004D5672"/>
    <w:rsid w:val="004D5720"/>
    <w:rsid w:val="004D59B6"/>
    <w:rsid w:val="004D605C"/>
    <w:rsid w:val="004D65B6"/>
    <w:rsid w:val="004E00BF"/>
    <w:rsid w:val="004E038E"/>
    <w:rsid w:val="004E03B7"/>
    <w:rsid w:val="004E03BA"/>
    <w:rsid w:val="004E0BE7"/>
    <w:rsid w:val="004E167D"/>
    <w:rsid w:val="004E17DB"/>
    <w:rsid w:val="004E1E3B"/>
    <w:rsid w:val="004E1EBB"/>
    <w:rsid w:val="004E1F45"/>
    <w:rsid w:val="004E2D45"/>
    <w:rsid w:val="004E2E04"/>
    <w:rsid w:val="004E2E24"/>
    <w:rsid w:val="004E35EC"/>
    <w:rsid w:val="004E3A3D"/>
    <w:rsid w:val="004E3CB8"/>
    <w:rsid w:val="004E3D95"/>
    <w:rsid w:val="004E40EC"/>
    <w:rsid w:val="004E4A97"/>
    <w:rsid w:val="004E4BDB"/>
    <w:rsid w:val="004E4CE6"/>
    <w:rsid w:val="004E5107"/>
    <w:rsid w:val="004E57B5"/>
    <w:rsid w:val="004E603F"/>
    <w:rsid w:val="004E6091"/>
    <w:rsid w:val="004E69F0"/>
    <w:rsid w:val="004E7299"/>
    <w:rsid w:val="004E7C32"/>
    <w:rsid w:val="004F0151"/>
    <w:rsid w:val="004F0225"/>
    <w:rsid w:val="004F0D47"/>
    <w:rsid w:val="004F0FFC"/>
    <w:rsid w:val="004F1903"/>
    <w:rsid w:val="004F1B5E"/>
    <w:rsid w:val="004F1ECE"/>
    <w:rsid w:val="004F2416"/>
    <w:rsid w:val="004F29EE"/>
    <w:rsid w:val="004F2FC8"/>
    <w:rsid w:val="004F3163"/>
    <w:rsid w:val="004F39F7"/>
    <w:rsid w:val="004F3F31"/>
    <w:rsid w:val="004F4222"/>
    <w:rsid w:val="004F4E28"/>
    <w:rsid w:val="004F5212"/>
    <w:rsid w:val="004F561C"/>
    <w:rsid w:val="004F607C"/>
    <w:rsid w:val="004F60CC"/>
    <w:rsid w:val="004F6CEA"/>
    <w:rsid w:val="004F7B5C"/>
    <w:rsid w:val="004F7D65"/>
    <w:rsid w:val="00500A05"/>
    <w:rsid w:val="00501089"/>
    <w:rsid w:val="00501565"/>
    <w:rsid w:val="005016B7"/>
    <w:rsid w:val="00501928"/>
    <w:rsid w:val="00501CB6"/>
    <w:rsid w:val="00501D06"/>
    <w:rsid w:val="00502119"/>
    <w:rsid w:val="005028EC"/>
    <w:rsid w:val="005029A9"/>
    <w:rsid w:val="00502E9E"/>
    <w:rsid w:val="00503168"/>
    <w:rsid w:val="00503DD6"/>
    <w:rsid w:val="00503EBB"/>
    <w:rsid w:val="00503F13"/>
    <w:rsid w:val="00504BD9"/>
    <w:rsid w:val="00504F2B"/>
    <w:rsid w:val="005053E9"/>
    <w:rsid w:val="00505648"/>
    <w:rsid w:val="0050596D"/>
    <w:rsid w:val="00505A46"/>
    <w:rsid w:val="00505D44"/>
    <w:rsid w:val="00507E2C"/>
    <w:rsid w:val="00507FB5"/>
    <w:rsid w:val="00510306"/>
    <w:rsid w:val="00510E1A"/>
    <w:rsid w:val="00511E86"/>
    <w:rsid w:val="00511EAA"/>
    <w:rsid w:val="00512215"/>
    <w:rsid w:val="005123C3"/>
    <w:rsid w:val="0051275C"/>
    <w:rsid w:val="00512F0B"/>
    <w:rsid w:val="005131AC"/>
    <w:rsid w:val="00513351"/>
    <w:rsid w:val="00513CA9"/>
    <w:rsid w:val="00513D9C"/>
    <w:rsid w:val="0051424E"/>
    <w:rsid w:val="0051431A"/>
    <w:rsid w:val="00514BBA"/>
    <w:rsid w:val="005150B7"/>
    <w:rsid w:val="00515AEE"/>
    <w:rsid w:val="00515D16"/>
    <w:rsid w:val="005174D1"/>
    <w:rsid w:val="00517609"/>
    <w:rsid w:val="005177D7"/>
    <w:rsid w:val="00520554"/>
    <w:rsid w:val="00520765"/>
    <w:rsid w:val="005208DE"/>
    <w:rsid w:val="00520ACE"/>
    <w:rsid w:val="00520DDA"/>
    <w:rsid w:val="00520E97"/>
    <w:rsid w:val="00521345"/>
    <w:rsid w:val="00521522"/>
    <w:rsid w:val="00521834"/>
    <w:rsid w:val="0052183E"/>
    <w:rsid w:val="0052184C"/>
    <w:rsid w:val="00521925"/>
    <w:rsid w:val="005223B2"/>
    <w:rsid w:val="00522753"/>
    <w:rsid w:val="00522959"/>
    <w:rsid w:val="00522DBB"/>
    <w:rsid w:val="00523230"/>
    <w:rsid w:val="00523EB3"/>
    <w:rsid w:val="00524019"/>
    <w:rsid w:val="005252A9"/>
    <w:rsid w:val="005257C7"/>
    <w:rsid w:val="00526334"/>
    <w:rsid w:val="0052647F"/>
    <w:rsid w:val="00526971"/>
    <w:rsid w:val="00526BDB"/>
    <w:rsid w:val="00526F50"/>
    <w:rsid w:val="0052712A"/>
    <w:rsid w:val="00527E9E"/>
    <w:rsid w:val="0053073D"/>
    <w:rsid w:val="00530A1D"/>
    <w:rsid w:val="00530B70"/>
    <w:rsid w:val="005314EC"/>
    <w:rsid w:val="00531AC5"/>
    <w:rsid w:val="00532059"/>
    <w:rsid w:val="005322E9"/>
    <w:rsid w:val="00532410"/>
    <w:rsid w:val="00532B13"/>
    <w:rsid w:val="0053341D"/>
    <w:rsid w:val="0053358F"/>
    <w:rsid w:val="005338F7"/>
    <w:rsid w:val="00533D3B"/>
    <w:rsid w:val="0053408C"/>
    <w:rsid w:val="00534250"/>
    <w:rsid w:val="005351B6"/>
    <w:rsid w:val="0053579A"/>
    <w:rsid w:val="0053661C"/>
    <w:rsid w:val="0053756E"/>
    <w:rsid w:val="00540E3D"/>
    <w:rsid w:val="005410C9"/>
    <w:rsid w:val="005424A5"/>
    <w:rsid w:val="00542934"/>
    <w:rsid w:val="00542DEF"/>
    <w:rsid w:val="00542E88"/>
    <w:rsid w:val="00543198"/>
    <w:rsid w:val="005446F6"/>
    <w:rsid w:val="0054581B"/>
    <w:rsid w:val="00545BC2"/>
    <w:rsid w:val="00545DC3"/>
    <w:rsid w:val="00545F63"/>
    <w:rsid w:val="0054607F"/>
    <w:rsid w:val="0054662C"/>
    <w:rsid w:val="00546AA7"/>
    <w:rsid w:val="0054715A"/>
    <w:rsid w:val="0054777E"/>
    <w:rsid w:val="005478D5"/>
    <w:rsid w:val="005507B3"/>
    <w:rsid w:val="00550CA2"/>
    <w:rsid w:val="00550EB4"/>
    <w:rsid w:val="005511D4"/>
    <w:rsid w:val="005512E2"/>
    <w:rsid w:val="00551418"/>
    <w:rsid w:val="005518D2"/>
    <w:rsid w:val="0055215F"/>
    <w:rsid w:val="0055253C"/>
    <w:rsid w:val="0055267A"/>
    <w:rsid w:val="00552AEA"/>
    <w:rsid w:val="00552C87"/>
    <w:rsid w:val="00552E16"/>
    <w:rsid w:val="00552E79"/>
    <w:rsid w:val="00553165"/>
    <w:rsid w:val="00553958"/>
    <w:rsid w:val="00554570"/>
    <w:rsid w:val="00555749"/>
    <w:rsid w:val="005557D2"/>
    <w:rsid w:val="005558E6"/>
    <w:rsid w:val="00555AEA"/>
    <w:rsid w:val="005560C6"/>
    <w:rsid w:val="00556301"/>
    <w:rsid w:val="00556A34"/>
    <w:rsid w:val="005572C8"/>
    <w:rsid w:val="005576D1"/>
    <w:rsid w:val="005576E0"/>
    <w:rsid w:val="00557C67"/>
    <w:rsid w:val="005600CE"/>
    <w:rsid w:val="00560C0D"/>
    <w:rsid w:val="005610A8"/>
    <w:rsid w:val="00561424"/>
    <w:rsid w:val="0056146F"/>
    <w:rsid w:val="005614D1"/>
    <w:rsid w:val="0056327F"/>
    <w:rsid w:val="0056355F"/>
    <w:rsid w:val="0056399E"/>
    <w:rsid w:val="00563BF5"/>
    <w:rsid w:val="00563CDE"/>
    <w:rsid w:val="00563CED"/>
    <w:rsid w:val="00563D2F"/>
    <w:rsid w:val="0056422C"/>
    <w:rsid w:val="0056449E"/>
    <w:rsid w:val="005659AC"/>
    <w:rsid w:val="00566D15"/>
    <w:rsid w:val="005671A3"/>
    <w:rsid w:val="0056796D"/>
    <w:rsid w:val="00567A43"/>
    <w:rsid w:val="00567E48"/>
    <w:rsid w:val="00567EEB"/>
    <w:rsid w:val="00567F7C"/>
    <w:rsid w:val="00570019"/>
    <w:rsid w:val="0057005D"/>
    <w:rsid w:val="0057124F"/>
    <w:rsid w:val="005712C2"/>
    <w:rsid w:val="0057159D"/>
    <w:rsid w:val="00571723"/>
    <w:rsid w:val="0057175A"/>
    <w:rsid w:val="005718C9"/>
    <w:rsid w:val="00571EFC"/>
    <w:rsid w:val="005727A0"/>
    <w:rsid w:val="005728A6"/>
    <w:rsid w:val="00572DF0"/>
    <w:rsid w:val="00573A9A"/>
    <w:rsid w:val="00573E37"/>
    <w:rsid w:val="0057542F"/>
    <w:rsid w:val="0057543A"/>
    <w:rsid w:val="00576F0E"/>
    <w:rsid w:val="0057739F"/>
    <w:rsid w:val="0057751A"/>
    <w:rsid w:val="005811A3"/>
    <w:rsid w:val="005817C2"/>
    <w:rsid w:val="00581CB6"/>
    <w:rsid w:val="005823F6"/>
    <w:rsid w:val="00582B02"/>
    <w:rsid w:val="00582C4F"/>
    <w:rsid w:val="00582D43"/>
    <w:rsid w:val="00583751"/>
    <w:rsid w:val="005843B4"/>
    <w:rsid w:val="0058547B"/>
    <w:rsid w:val="00585699"/>
    <w:rsid w:val="00586A73"/>
    <w:rsid w:val="00587782"/>
    <w:rsid w:val="00587F00"/>
    <w:rsid w:val="005904D9"/>
    <w:rsid w:val="0059052C"/>
    <w:rsid w:val="005909EA"/>
    <w:rsid w:val="00590B1D"/>
    <w:rsid w:val="00591465"/>
    <w:rsid w:val="00591C93"/>
    <w:rsid w:val="0059225A"/>
    <w:rsid w:val="00592525"/>
    <w:rsid w:val="005927AC"/>
    <w:rsid w:val="00592BB4"/>
    <w:rsid w:val="00592F8D"/>
    <w:rsid w:val="00592FED"/>
    <w:rsid w:val="005930D2"/>
    <w:rsid w:val="005936BA"/>
    <w:rsid w:val="00593912"/>
    <w:rsid w:val="005939C3"/>
    <w:rsid w:val="00593D2D"/>
    <w:rsid w:val="00593EDC"/>
    <w:rsid w:val="00594628"/>
    <w:rsid w:val="00594B6A"/>
    <w:rsid w:val="00594D6E"/>
    <w:rsid w:val="00594FAA"/>
    <w:rsid w:val="00595158"/>
    <w:rsid w:val="00595983"/>
    <w:rsid w:val="00595C68"/>
    <w:rsid w:val="00595F43"/>
    <w:rsid w:val="00596C21"/>
    <w:rsid w:val="0059709D"/>
    <w:rsid w:val="005970CA"/>
    <w:rsid w:val="00597719"/>
    <w:rsid w:val="005A0113"/>
    <w:rsid w:val="005A07A5"/>
    <w:rsid w:val="005A0E1E"/>
    <w:rsid w:val="005A14F8"/>
    <w:rsid w:val="005A1FBD"/>
    <w:rsid w:val="005A2A9E"/>
    <w:rsid w:val="005A30DC"/>
    <w:rsid w:val="005A48C6"/>
    <w:rsid w:val="005A4AD2"/>
    <w:rsid w:val="005A4BAE"/>
    <w:rsid w:val="005A4E90"/>
    <w:rsid w:val="005A540F"/>
    <w:rsid w:val="005A5B9C"/>
    <w:rsid w:val="005A5C6B"/>
    <w:rsid w:val="005A60CA"/>
    <w:rsid w:val="005A6938"/>
    <w:rsid w:val="005A6947"/>
    <w:rsid w:val="005A6FE7"/>
    <w:rsid w:val="005A7A77"/>
    <w:rsid w:val="005A7CCD"/>
    <w:rsid w:val="005A7EA8"/>
    <w:rsid w:val="005B0524"/>
    <w:rsid w:val="005B0AC6"/>
    <w:rsid w:val="005B0B1C"/>
    <w:rsid w:val="005B0B2C"/>
    <w:rsid w:val="005B16B6"/>
    <w:rsid w:val="005B1908"/>
    <w:rsid w:val="005B1918"/>
    <w:rsid w:val="005B1A54"/>
    <w:rsid w:val="005B3A1E"/>
    <w:rsid w:val="005B42BD"/>
    <w:rsid w:val="005B44D2"/>
    <w:rsid w:val="005B481B"/>
    <w:rsid w:val="005B4C1A"/>
    <w:rsid w:val="005B4C59"/>
    <w:rsid w:val="005B4D82"/>
    <w:rsid w:val="005B4E3B"/>
    <w:rsid w:val="005B509C"/>
    <w:rsid w:val="005B52DC"/>
    <w:rsid w:val="005B66E7"/>
    <w:rsid w:val="005B6831"/>
    <w:rsid w:val="005B6BFC"/>
    <w:rsid w:val="005B72FA"/>
    <w:rsid w:val="005B760A"/>
    <w:rsid w:val="005B7685"/>
    <w:rsid w:val="005C0017"/>
    <w:rsid w:val="005C04DF"/>
    <w:rsid w:val="005C05AD"/>
    <w:rsid w:val="005C0841"/>
    <w:rsid w:val="005C0D48"/>
    <w:rsid w:val="005C1A4B"/>
    <w:rsid w:val="005C1B78"/>
    <w:rsid w:val="005C1E13"/>
    <w:rsid w:val="005C3117"/>
    <w:rsid w:val="005C3224"/>
    <w:rsid w:val="005C36EE"/>
    <w:rsid w:val="005C37B1"/>
    <w:rsid w:val="005C37B3"/>
    <w:rsid w:val="005C3866"/>
    <w:rsid w:val="005C3919"/>
    <w:rsid w:val="005C3B02"/>
    <w:rsid w:val="005C3BF9"/>
    <w:rsid w:val="005C3C85"/>
    <w:rsid w:val="005C5486"/>
    <w:rsid w:val="005C5731"/>
    <w:rsid w:val="005C5B16"/>
    <w:rsid w:val="005C5B68"/>
    <w:rsid w:val="005C5D2E"/>
    <w:rsid w:val="005C679A"/>
    <w:rsid w:val="005C6B03"/>
    <w:rsid w:val="005C6C39"/>
    <w:rsid w:val="005C6CF5"/>
    <w:rsid w:val="005C7375"/>
    <w:rsid w:val="005C798A"/>
    <w:rsid w:val="005D04CA"/>
    <w:rsid w:val="005D05FE"/>
    <w:rsid w:val="005D0969"/>
    <w:rsid w:val="005D256B"/>
    <w:rsid w:val="005D2956"/>
    <w:rsid w:val="005D2BE2"/>
    <w:rsid w:val="005D2E1D"/>
    <w:rsid w:val="005D3008"/>
    <w:rsid w:val="005D304F"/>
    <w:rsid w:val="005D36CE"/>
    <w:rsid w:val="005D4358"/>
    <w:rsid w:val="005D483C"/>
    <w:rsid w:val="005D56DA"/>
    <w:rsid w:val="005D5A9E"/>
    <w:rsid w:val="005D6E04"/>
    <w:rsid w:val="005D77FA"/>
    <w:rsid w:val="005D7BCC"/>
    <w:rsid w:val="005D7EFB"/>
    <w:rsid w:val="005E17D4"/>
    <w:rsid w:val="005E1FBA"/>
    <w:rsid w:val="005E237A"/>
    <w:rsid w:val="005E2BE1"/>
    <w:rsid w:val="005E2DCB"/>
    <w:rsid w:val="005E2F20"/>
    <w:rsid w:val="005E314C"/>
    <w:rsid w:val="005E3211"/>
    <w:rsid w:val="005E3F50"/>
    <w:rsid w:val="005E4762"/>
    <w:rsid w:val="005E5805"/>
    <w:rsid w:val="005E5F82"/>
    <w:rsid w:val="005E6B46"/>
    <w:rsid w:val="005E76EB"/>
    <w:rsid w:val="005F09FE"/>
    <w:rsid w:val="005F1679"/>
    <w:rsid w:val="005F1691"/>
    <w:rsid w:val="005F174E"/>
    <w:rsid w:val="005F188E"/>
    <w:rsid w:val="005F1A08"/>
    <w:rsid w:val="005F1EB2"/>
    <w:rsid w:val="005F2381"/>
    <w:rsid w:val="005F2B98"/>
    <w:rsid w:val="005F2D1E"/>
    <w:rsid w:val="005F33FB"/>
    <w:rsid w:val="005F3448"/>
    <w:rsid w:val="005F3635"/>
    <w:rsid w:val="005F37C8"/>
    <w:rsid w:val="005F3BF2"/>
    <w:rsid w:val="005F437E"/>
    <w:rsid w:val="005F4BA0"/>
    <w:rsid w:val="005F57D1"/>
    <w:rsid w:val="005F5A9A"/>
    <w:rsid w:val="005F5F87"/>
    <w:rsid w:val="005F6353"/>
    <w:rsid w:val="005F666B"/>
    <w:rsid w:val="005F6A4D"/>
    <w:rsid w:val="005F6DB3"/>
    <w:rsid w:val="005F6FED"/>
    <w:rsid w:val="005F77A8"/>
    <w:rsid w:val="0060081C"/>
    <w:rsid w:val="00600BD2"/>
    <w:rsid w:val="00600D9B"/>
    <w:rsid w:val="006011C0"/>
    <w:rsid w:val="006012B4"/>
    <w:rsid w:val="00602414"/>
    <w:rsid w:val="006029D3"/>
    <w:rsid w:val="00603199"/>
    <w:rsid w:val="006033B8"/>
    <w:rsid w:val="006036E6"/>
    <w:rsid w:val="00603988"/>
    <w:rsid w:val="006039BA"/>
    <w:rsid w:val="00603C73"/>
    <w:rsid w:val="006040D0"/>
    <w:rsid w:val="00604102"/>
    <w:rsid w:val="00604AE0"/>
    <w:rsid w:val="00604FC6"/>
    <w:rsid w:val="006052B9"/>
    <w:rsid w:val="00605449"/>
    <w:rsid w:val="00605DF7"/>
    <w:rsid w:val="00605FA6"/>
    <w:rsid w:val="00606973"/>
    <w:rsid w:val="00606FE0"/>
    <w:rsid w:val="006077A5"/>
    <w:rsid w:val="00610335"/>
    <w:rsid w:val="006109E3"/>
    <w:rsid w:val="00610AD2"/>
    <w:rsid w:val="00612749"/>
    <w:rsid w:val="00612A50"/>
    <w:rsid w:val="00612CD5"/>
    <w:rsid w:val="0061344E"/>
    <w:rsid w:val="00613AD9"/>
    <w:rsid w:val="00613CB1"/>
    <w:rsid w:val="006148B2"/>
    <w:rsid w:val="00614B06"/>
    <w:rsid w:val="00614B4C"/>
    <w:rsid w:val="00615B44"/>
    <w:rsid w:val="00616C28"/>
    <w:rsid w:val="00616DEE"/>
    <w:rsid w:val="00617071"/>
    <w:rsid w:val="00617284"/>
    <w:rsid w:val="00617B53"/>
    <w:rsid w:val="00617EFA"/>
    <w:rsid w:val="0062006D"/>
    <w:rsid w:val="00620497"/>
    <w:rsid w:val="00620EA1"/>
    <w:rsid w:val="00621741"/>
    <w:rsid w:val="00623008"/>
    <w:rsid w:val="006237E9"/>
    <w:rsid w:val="00623E7A"/>
    <w:rsid w:val="00624192"/>
    <w:rsid w:val="0062501D"/>
    <w:rsid w:val="00625365"/>
    <w:rsid w:val="0062552B"/>
    <w:rsid w:val="00625990"/>
    <w:rsid w:val="00625B4A"/>
    <w:rsid w:val="00625DA8"/>
    <w:rsid w:val="0062660D"/>
    <w:rsid w:val="006266E1"/>
    <w:rsid w:val="0062786D"/>
    <w:rsid w:val="0062788A"/>
    <w:rsid w:val="00627BFF"/>
    <w:rsid w:val="006300CD"/>
    <w:rsid w:val="006306A6"/>
    <w:rsid w:val="006311D5"/>
    <w:rsid w:val="00631C21"/>
    <w:rsid w:val="00631C98"/>
    <w:rsid w:val="006324DA"/>
    <w:rsid w:val="006327C3"/>
    <w:rsid w:val="00633173"/>
    <w:rsid w:val="00634051"/>
    <w:rsid w:val="00634DF6"/>
    <w:rsid w:val="0063581C"/>
    <w:rsid w:val="00635B00"/>
    <w:rsid w:val="00635B87"/>
    <w:rsid w:val="00635F66"/>
    <w:rsid w:val="006366E8"/>
    <w:rsid w:val="006368CD"/>
    <w:rsid w:val="00636DFF"/>
    <w:rsid w:val="00637577"/>
    <w:rsid w:val="006378BB"/>
    <w:rsid w:val="0063798D"/>
    <w:rsid w:val="00637D0E"/>
    <w:rsid w:val="00637D60"/>
    <w:rsid w:val="006402E9"/>
    <w:rsid w:val="00640A6B"/>
    <w:rsid w:val="00640A98"/>
    <w:rsid w:val="00640D95"/>
    <w:rsid w:val="0064104D"/>
    <w:rsid w:val="00641C5E"/>
    <w:rsid w:val="00641F9C"/>
    <w:rsid w:val="00641FB6"/>
    <w:rsid w:val="006421A1"/>
    <w:rsid w:val="00642995"/>
    <w:rsid w:val="00642CA1"/>
    <w:rsid w:val="00642D3B"/>
    <w:rsid w:val="00644D7C"/>
    <w:rsid w:val="00645EE7"/>
    <w:rsid w:val="0064671F"/>
    <w:rsid w:val="00646D97"/>
    <w:rsid w:val="006473F3"/>
    <w:rsid w:val="006476A2"/>
    <w:rsid w:val="006500BE"/>
    <w:rsid w:val="00650211"/>
    <w:rsid w:val="0065024F"/>
    <w:rsid w:val="00650804"/>
    <w:rsid w:val="00650874"/>
    <w:rsid w:val="006510F1"/>
    <w:rsid w:val="00651309"/>
    <w:rsid w:val="00651B6E"/>
    <w:rsid w:val="00652CB5"/>
    <w:rsid w:val="00653256"/>
    <w:rsid w:val="006532E0"/>
    <w:rsid w:val="0065350C"/>
    <w:rsid w:val="00653D5E"/>
    <w:rsid w:val="006548CC"/>
    <w:rsid w:val="00655064"/>
    <w:rsid w:val="0065583E"/>
    <w:rsid w:val="006558AA"/>
    <w:rsid w:val="00655CF9"/>
    <w:rsid w:val="00656745"/>
    <w:rsid w:val="0065697E"/>
    <w:rsid w:val="006569F0"/>
    <w:rsid w:val="00656DB7"/>
    <w:rsid w:val="00657CDF"/>
    <w:rsid w:val="00657F6E"/>
    <w:rsid w:val="00660048"/>
    <w:rsid w:val="006601DF"/>
    <w:rsid w:val="006606B6"/>
    <w:rsid w:val="00661AE4"/>
    <w:rsid w:val="00661B44"/>
    <w:rsid w:val="006621DA"/>
    <w:rsid w:val="0066244C"/>
    <w:rsid w:val="00662E37"/>
    <w:rsid w:val="00662F7A"/>
    <w:rsid w:val="006630FD"/>
    <w:rsid w:val="0066349E"/>
    <w:rsid w:val="006638AE"/>
    <w:rsid w:val="0066399D"/>
    <w:rsid w:val="0066457F"/>
    <w:rsid w:val="00664671"/>
    <w:rsid w:val="006652F7"/>
    <w:rsid w:val="00666478"/>
    <w:rsid w:val="006665C6"/>
    <w:rsid w:val="0066676D"/>
    <w:rsid w:val="00666A1F"/>
    <w:rsid w:val="0066760B"/>
    <w:rsid w:val="00670481"/>
    <w:rsid w:val="00670EF2"/>
    <w:rsid w:val="00671575"/>
    <w:rsid w:val="00671C3D"/>
    <w:rsid w:val="00671FF0"/>
    <w:rsid w:val="00672617"/>
    <w:rsid w:val="00672E9E"/>
    <w:rsid w:val="006733F1"/>
    <w:rsid w:val="00673621"/>
    <w:rsid w:val="006736C4"/>
    <w:rsid w:val="00673E2D"/>
    <w:rsid w:val="00674195"/>
    <w:rsid w:val="006741FB"/>
    <w:rsid w:val="00674834"/>
    <w:rsid w:val="00674A92"/>
    <w:rsid w:val="00674CB4"/>
    <w:rsid w:val="00674FCF"/>
    <w:rsid w:val="0067546B"/>
    <w:rsid w:val="00675D24"/>
    <w:rsid w:val="00676A32"/>
    <w:rsid w:val="00676BB6"/>
    <w:rsid w:val="006775E4"/>
    <w:rsid w:val="0067778E"/>
    <w:rsid w:val="0067799B"/>
    <w:rsid w:val="00677A9D"/>
    <w:rsid w:val="00681248"/>
    <w:rsid w:val="006813C0"/>
    <w:rsid w:val="00681C75"/>
    <w:rsid w:val="00681D67"/>
    <w:rsid w:val="00681E49"/>
    <w:rsid w:val="006826F2"/>
    <w:rsid w:val="00682736"/>
    <w:rsid w:val="0068331C"/>
    <w:rsid w:val="00683C3E"/>
    <w:rsid w:val="006849BC"/>
    <w:rsid w:val="006853CF"/>
    <w:rsid w:val="0068688E"/>
    <w:rsid w:val="0068703A"/>
    <w:rsid w:val="00687C95"/>
    <w:rsid w:val="00687EC3"/>
    <w:rsid w:val="00690132"/>
    <w:rsid w:val="00690CA0"/>
    <w:rsid w:val="00690F8F"/>
    <w:rsid w:val="0069143C"/>
    <w:rsid w:val="006916DA"/>
    <w:rsid w:val="00693EDC"/>
    <w:rsid w:val="00693F58"/>
    <w:rsid w:val="00694693"/>
    <w:rsid w:val="00695355"/>
    <w:rsid w:val="00695459"/>
    <w:rsid w:val="006958FB"/>
    <w:rsid w:val="00695C61"/>
    <w:rsid w:val="00695CBD"/>
    <w:rsid w:val="00695D77"/>
    <w:rsid w:val="00695E52"/>
    <w:rsid w:val="006960B3"/>
    <w:rsid w:val="006961F9"/>
    <w:rsid w:val="00696347"/>
    <w:rsid w:val="006966BF"/>
    <w:rsid w:val="00696B04"/>
    <w:rsid w:val="00696E2B"/>
    <w:rsid w:val="0069709B"/>
    <w:rsid w:val="0069713A"/>
    <w:rsid w:val="006971AD"/>
    <w:rsid w:val="0069774E"/>
    <w:rsid w:val="006A0A33"/>
    <w:rsid w:val="006A0AB6"/>
    <w:rsid w:val="006A0AF0"/>
    <w:rsid w:val="006A17C5"/>
    <w:rsid w:val="006A1960"/>
    <w:rsid w:val="006A270A"/>
    <w:rsid w:val="006A285B"/>
    <w:rsid w:val="006A2B38"/>
    <w:rsid w:val="006A337C"/>
    <w:rsid w:val="006A34CF"/>
    <w:rsid w:val="006A38FF"/>
    <w:rsid w:val="006A3961"/>
    <w:rsid w:val="006A3AA7"/>
    <w:rsid w:val="006A3C77"/>
    <w:rsid w:val="006A3C9A"/>
    <w:rsid w:val="006A3D3D"/>
    <w:rsid w:val="006A3F3D"/>
    <w:rsid w:val="006A4222"/>
    <w:rsid w:val="006A5A7B"/>
    <w:rsid w:val="006A6168"/>
    <w:rsid w:val="006A69A8"/>
    <w:rsid w:val="006A6BA7"/>
    <w:rsid w:val="006A6D1B"/>
    <w:rsid w:val="006A78B4"/>
    <w:rsid w:val="006B02A0"/>
    <w:rsid w:val="006B09FD"/>
    <w:rsid w:val="006B0BB7"/>
    <w:rsid w:val="006B1A66"/>
    <w:rsid w:val="006B1BD1"/>
    <w:rsid w:val="006B26B4"/>
    <w:rsid w:val="006B2B46"/>
    <w:rsid w:val="006B2D8B"/>
    <w:rsid w:val="006B3994"/>
    <w:rsid w:val="006B3FAA"/>
    <w:rsid w:val="006B4028"/>
    <w:rsid w:val="006B424D"/>
    <w:rsid w:val="006B46ED"/>
    <w:rsid w:val="006B483F"/>
    <w:rsid w:val="006B5030"/>
    <w:rsid w:val="006B52E6"/>
    <w:rsid w:val="006B5371"/>
    <w:rsid w:val="006B5688"/>
    <w:rsid w:val="006B596A"/>
    <w:rsid w:val="006B5A86"/>
    <w:rsid w:val="006B5FFA"/>
    <w:rsid w:val="006B623A"/>
    <w:rsid w:val="006B7412"/>
    <w:rsid w:val="006B7632"/>
    <w:rsid w:val="006B79D1"/>
    <w:rsid w:val="006B7F18"/>
    <w:rsid w:val="006C03E8"/>
    <w:rsid w:val="006C076D"/>
    <w:rsid w:val="006C0A61"/>
    <w:rsid w:val="006C0AB5"/>
    <w:rsid w:val="006C14DB"/>
    <w:rsid w:val="006C17EE"/>
    <w:rsid w:val="006C1EB9"/>
    <w:rsid w:val="006C2191"/>
    <w:rsid w:val="006C2466"/>
    <w:rsid w:val="006C2536"/>
    <w:rsid w:val="006C2927"/>
    <w:rsid w:val="006C2E76"/>
    <w:rsid w:val="006C2F27"/>
    <w:rsid w:val="006C3039"/>
    <w:rsid w:val="006C3F50"/>
    <w:rsid w:val="006C4661"/>
    <w:rsid w:val="006C4918"/>
    <w:rsid w:val="006C5322"/>
    <w:rsid w:val="006C6C0A"/>
    <w:rsid w:val="006C6D79"/>
    <w:rsid w:val="006C75C5"/>
    <w:rsid w:val="006C7FB9"/>
    <w:rsid w:val="006D02C5"/>
    <w:rsid w:val="006D0D38"/>
    <w:rsid w:val="006D10E0"/>
    <w:rsid w:val="006D1CB6"/>
    <w:rsid w:val="006D1F29"/>
    <w:rsid w:val="006D210D"/>
    <w:rsid w:val="006D26E5"/>
    <w:rsid w:val="006D2F21"/>
    <w:rsid w:val="006D32D5"/>
    <w:rsid w:val="006D3497"/>
    <w:rsid w:val="006D3E85"/>
    <w:rsid w:val="006D438D"/>
    <w:rsid w:val="006D49E6"/>
    <w:rsid w:val="006D4A9F"/>
    <w:rsid w:val="006D522F"/>
    <w:rsid w:val="006D569E"/>
    <w:rsid w:val="006D5A1A"/>
    <w:rsid w:val="006D5D17"/>
    <w:rsid w:val="006D613D"/>
    <w:rsid w:val="006D648E"/>
    <w:rsid w:val="006D6776"/>
    <w:rsid w:val="006D695C"/>
    <w:rsid w:val="006D69E5"/>
    <w:rsid w:val="006D6BCE"/>
    <w:rsid w:val="006D6FE3"/>
    <w:rsid w:val="006D73F9"/>
    <w:rsid w:val="006D743C"/>
    <w:rsid w:val="006D7A4A"/>
    <w:rsid w:val="006D7D85"/>
    <w:rsid w:val="006D7E6B"/>
    <w:rsid w:val="006D7FB7"/>
    <w:rsid w:val="006E003E"/>
    <w:rsid w:val="006E0177"/>
    <w:rsid w:val="006E0872"/>
    <w:rsid w:val="006E16CA"/>
    <w:rsid w:val="006E195C"/>
    <w:rsid w:val="006E1986"/>
    <w:rsid w:val="006E19F1"/>
    <w:rsid w:val="006E2213"/>
    <w:rsid w:val="006E241F"/>
    <w:rsid w:val="006E25F5"/>
    <w:rsid w:val="006E3906"/>
    <w:rsid w:val="006E3A52"/>
    <w:rsid w:val="006E3AC2"/>
    <w:rsid w:val="006E3BE6"/>
    <w:rsid w:val="006E3C56"/>
    <w:rsid w:val="006E3CA4"/>
    <w:rsid w:val="006E3D99"/>
    <w:rsid w:val="006E40AF"/>
    <w:rsid w:val="006E4719"/>
    <w:rsid w:val="006E4998"/>
    <w:rsid w:val="006E5397"/>
    <w:rsid w:val="006E59E3"/>
    <w:rsid w:val="006E5D03"/>
    <w:rsid w:val="006E6558"/>
    <w:rsid w:val="006E6E0B"/>
    <w:rsid w:val="006E7D77"/>
    <w:rsid w:val="006F0165"/>
    <w:rsid w:val="006F098A"/>
    <w:rsid w:val="006F117D"/>
    <w:rsid w:val="006F13BF"/>
    <w:rsid w:val="006F1659"/>
    <w:rsid w:val="006F2B3B"/>
    <w:rsid w:val="006F2D29"/>
    <w:rsid w:val="006F2FBA"/>
    <w:rsid w:val="006F303B"/>
    <w:rsid w:val="006F339D"/>
    <w:rsid w:val="006F3429"/>
    <w:rsid w:val="006F35A1"/>
    <w:rsid w:val="006F3B6A"/>
    <w:rsid w:val="006F3FF5"/>
    <w:rsid w:val="006F42AF"/>
    <w:rsid w:val="006F456F"/>
    <w:rsid w:val="006F4B72"/>
    <w:rsid w:val="006F4C1D"/>
    <w:rsid w:val="006F50D7"/>
    <w:rsid w:val="006F53D0"/>
    <w:rsid w:val="006F5453"/>
    <w:rsid w:val="006F57E5"/>
    <w:rsid w:val="006F59B6"/>
    <w:rsid w:val="006F6D1A"/>
    <w:rsid w:val="006F6D98"/>
    <w:rsid w:val="006F79F6"/>
    <w:rsid w:val="006F7CA0"/>
    <w:rsid w:val="006F7F78"/>
    <w:rsid w:val="0070010B"/>
    <w:rsid w:val="00700719"/>
    <w:rsid w:val="00700863"/>
    <w:rsid w:val="00700E91"/>
    <w:rsid w:val="0070125E"/>
    <w:rsid w:val="00701263"/>
    <w:rsid w:val="0070151D"/>
    <w:rsid w:val="00701855"/>
    <w:rsid w:val="00701E41"/>
    <w:rsid w:val="00701FEC"/>
    <w:rsid w:val="00702940"/>
    <w:rsid w:val="00702CEF"/>
    <w:rsid w:val="00702D5D"/>
    <w:rsid w:val="00703A9E"/>
    <w:rsid w:val="00704437"/>
    <w:rsid w:val="007047FA"/>
    <w:rsid w:val="00704D7D"/>
    <w:rsid w:val="0070549D"/>
    <w:rsid w:val="0070557D"/>
    <w:rsid w:val="00706373"/>
    <w:rsid w:val="0070645D"/>
    <w:rsid w:val="007068AB"/>
    <w:rsid w:val="0070781B"/>
    <w:rsid w:val="00710DE6"/>
    <w:rsid w:val="00711484"/>
    <w:rsid w:val="00711488"/>
    <w:rsid w:val="00711AC1"/>
    <w:rsid w:val="007132C0"/>
    <w:rsid w:val="007140AF"/>
    <w:rsid w:val="00714110"/>
    <w:rsid w:val="0071465B"/>
    <w:rsid w:val="007147E6"/>
    <w:rsid w:val="00715021"/>
    <w:rsid w:val="00715121"/>
    <w:rsid w:val="00715204"/>
    <w:rsid w:val="007154A6"/>
    <w:rsid w:val="007157CC"/>
    <w:rsid w:val="00715F14"/>
    <w:rsid w:val="00716133"/>
    <w:rsid w:val="007164FF"/>
    <w:rsid w:val="00716E47"/>
    <w:rsid w:val="00716E79"/>
    <w:rsid w:val="00717263"/>
    <w:rsid w:val="0071789A"/>
    <w:rsid w:val="0072007F"/>
    <w:rsid w:val="007206E6"/>
    <w:rsid w:val="007207F8"/>
    <w:rsid w:val="00720A58"/>
    <w:rsid w:val="00720C41"/>
    <w:rsid w:val="007219FA"/>
    <w:rsid w:val="0072237A"/>
    <w:rsid w:val="007223A3"/>
    <w:rsid w:val="007223BF"/>
    <w:rsid w:val="0072272F"/>
    <w:rsid w:val="007227F4"/>
    <w:rsid w:val="00722DCF"/>
    <w:rsid w:val="007231E3"/>
    <w:rsid w:val="00723591"/>
    <w:rsid w:val="00723640"/>
    <w:rsid w:val="007236F3"/>
    <w:rsid w:val="00724064"/>
    <w:rsid w:val="007253D3"/>
    <w:rsid w:val="00725649"/>
    <w:rsid w:val="00726D1F"/>
    <w:rsid w:val="0072726C"/>
    <w:rsid w:val="00727479"/>
    <w:rsid w:val="00727831"/>
    <w:rsid w:val="00727A21"/>
    <w:rsid w:val="00727C80"/>
    <w:rsid w:val="00730127"/>
    <w:rsid w:val="007314A8"/>
    <w:rsid w:val="007316FC"/>
    <w:rsid w:val="0073192F"/>
    <w:rsid w:val="0073270C"/>
    <w:rsid w:val="00732934"/>
    <w:rsid w:val="0073356A"/>
    <w:rsid w:val="007336EB"/>
    <w:rsid w:val="00733A2C"/>
    <w:rsid w:val="00733DD3"/>
    <w:rsid w:val="007347D6"/>
    <w:rsid w:val="00734A77"/>
    <w:rsid w:val="00734D9D"/>
    <w:rsid w:val="0073596A"/>
    <w:rsid w:val="00735BDB"/>
    <w:rsid w:val="00735F51"/>
    <w:rsid w:val="0073670B"/>
    <w:rsid w:val="007371FE"/>
    <w:rsid w:val="00737D19"/>
    <w:rsid w:val="007400BA"/>
    <w:rsid w:val="00740182"/>
    <w:rsid w:val="007404E8"/>
    <w:rsid w:val="00740BF4"/>
    <w:rsid w:val="00740E50"/>
    <w:rsid w:val="00741465"/>
    <w:rsid w:val="007421D0"/>
    <w:rsid w:val="007424AC"/>
    <w:rsid w:val="00742C23"/>
    <w:rsid w:val="00742E0E"/>
    <w:rsid w:val="00742E53"/>
    <w:rsid w:val="0074336E"/>
    <w:rsid w:val="007434FB"/>
    <w:rsid w:val="00743C4E"/>
    <w:rsid w:val="007442D8"/>
    <w:rsid w:val="007443C9"/>
    <w:rsid w:val="00744934"/>
    <w:rsid w:val="00744E0A"/>
    <w:rsid w:val="00745727"/>
    <w:rsid w:val="00745BB0"/>
    <w:rsid w:val="007468E3"/>
    <w:rsid w:val="00746C6B"/>
    <w:rsid w:val="00747023"/>
    <w:rsid w:val="00750ADF"/>
    <w:rsid w:val="00751204"/>
    <w:rsid w:val="0075121A"/>
    <w:rsid w:val="007514B3"/>
    <w:rsid w:val="007514DC"/>
    <w:rsid w:val="007516BF"/>
    <w:rsid w:val="00751747"/>
    <w:rsid w:val="00751C90"/>
    <w:rsid w:val="0075237E"/>
    <w:rsid w:val="007523D3"/>
    <w:rsid w:val="00752596"/>
    <w:rsid w:val="00752727"/>
    <w:rsid w:val="00752A15"/>
    <w:rsid w:val="00752E55"/>
    <w:rsid w:val="0075320E"/>
    <w:rsid w:val="007532CD"/>
    <w:rsid w:val="00753C05"/>
    <w:rsid w:val="00753F91"/>
    <w:rsid w:val="0075445D"/>
    <w:rsid w:val="007554D6"/>
    <w:rsid w:val="007558C4"/>
    <w:rsid w:val="00755D64"/>
    <w:rsid w:val="00755DFC"/>
    <w:rsid w:val="007562A8"/>
    <w:rsid w:val="00756A17"/>
    <w:rsid w:val="00757903"/>
    <w:rsid w:val="00757C8F"/>
    <w:rsid w:val="00760478"/>
    <w:rsid w:val="00760993"/>
    <w:rsid w:val="007609AE"/>
    <w:rsid w:val="00760D02"/>
    <w:rsid w:val="00761057"/>
    <w:rsid w:val="00761659"/>
    <w:rsid w:val="00761909"/>
    <w:rsid w:val="00761A26"/>
    <w:rsid w:val="00761E8A"/>
    <w:rsid w:val="00762BB0"/>
    <w:rsid w:val="0076385E"/>
    <w:rsid w:val="00763AEC"/>
    <w:rsid w:val="007646BE"/>
    <w:rsid w:val="00764D19"/>
    <w:rsid w:val="00764FA8"/>
    <w:rsid w:val="00764FDF"/>
    <w:rsid w:val="00765134"/>
    <w:rsid w:val="0076546D"/>
    <w:rsid w:val="007656C2"/>
    <w:rsid w:val="00765AF2"/>
    <w:rsid w:val="00766476"/>
    <w:rsid w:val="00766940"/>
    <w:rsid w:val="00766C6A"/>
    <w:rsid w:val="007673B0"/>
    <w:rsid w:val="00767622"/>
    <w:rsid w:val="00770C2B"/>
    <w:rsid w:val="00770D55"/>
    <w:rsid w:val="00770E90"/>
    <w:rsid w:val="0077122D"/>
    <w:rsid w:val="0077172F"/>
    <w:rsid w:val="00772830"/>
    <w:rsid w:val="00772B7C"/>
    <w:rsid w:val="00772E0D"/>
    <w:rsid w:val="00773589"/>
    <w:rsid w:val="0077392E"/>
    <w:rsid w:val="00773FF4"/>
    <w:rsid w:val="007744C0"/>
    <w:rsid w:val="007745EB"/>
    <w:rsid w:val="00774A65"/>
    <w:rsid w:val="00775193"/>
    <w:rsid w:val="00775494"/>
    <w:rsid w:val="00775640"/>
    <w:rsid w:val="00775A75"/>
    <w:rsid w:val="00775E96"/>
    <w:rsid w:val="00775EE4"/>
    <w:rsid w:val="00775EFF"/>
    <w:rsid w:val="00777668"/>
    <w:rsid w:val="0077771D"/>
    <w:rsid w:val="00777744"/>
    <w:rsid w:val="00777F17"/>
    <w:rsid w:val="0078001E"/>
    <w:rsid w:val="00780583"/>
    <w:rsid w:val="00780EF6"/>
    <w:rsid w:val="00781241"/>
    <w:rsid w:val="00781411"/>
    <w:rsid w:val="00781889"/>
    <w:rsid w:val="00783000"/>
    <w:rsid w:val="0078335F"/>
    <w:rsid w:val="007833BC"/>
    <w:rsid w:val="00783657"/>
    <w:rsid w:val="00783EF9"/>
    <w:rsid w:val="007843D0"/>
    <w:rsid w:val="00784A83"/>
    <w:rsid w:val="007856F5"/>
    <w:rsid w:val="00785925"/>
    <w:rsid w:val="00785A94"/>
    <w:rsid w:val="00786031"/>
    <w:rsid w:val="007860EA"/>
    <w:rsid w:val="00786405"/>
    <w:rsid w:val="007868A8"/>
    <w:rsid w:val="00786919"/>
    <w:rsid w:val="00786F5F"/>
    <w:rsid w:val="007873AE"/>
    <w:rsid w:val="007876DD"/>
    <w:rsid w:val="00787A86"/>
    <w:rsid w:val="00787FAD"/>
    <w:rsid w:val="007903F5"/>
    <w:rsid w:val="007915CE"/>
    <w:rsid w:val="00791B9B"/>
    <w:rsid w:val="00792118"/>
    <w:rsid w:val="0079220E"/>
    <w:rsid w:val="00792775"/>
    <w:rsid w:val="007928ED"/>
    <w:rsid w:val="007928F4"/>
    <w:rsid w:val="00792BD9"/>
    <w:rsid w:val="0079301E"/>
    <w:rsid w:val="007930B1"/>
    <w:rsid w:val="007934EB"/>
    <w:rsid w:val="0079389D"/>
    <w:rsid w:val="00794A32"/>
    <w:rsid w:val="00794C85"/>
    <w:rsid w:val="0079533A"/>
    <w:rsid w:val="00795422"/>
    <w:rsid w:val="00795549"/>
    <w:rsid w:val="00795792"/>
    <w:rsid w:val="00795B8F"/>
    <w:rsid w:val="00795C81"/>
    <w:rsid w:val="0079626B"/>
    <w:rsid w:val="0079692D"/>
    <w:rsid w:val="00796A83"/>
    <w:rsid w:val="00797741"/>
    <w:rsid w:val="0079780A"/>
    <w:rsid w:val="0079790B"/>
    <w:rsid w:val="00797B66"/>
    <w:rsid w:val="00797D77"/>
    <w:rsid w:val="007A0967"/>
    <w:rsid w:val="007A16C5"/>
    <w:rsid w:val="007A1883"/>
    <w:rsid w:val="007A1996"/>
    <w:rsid w:val="007A1CEF"/>
    <w:rsid w:val="007A20FD"/>
    <w:rsid w:val="007A21AE"/>
    <w:rsid w:val="007A233C"/>
    <w:rsid w:val="007A24AA"/>
    <w:rsid w:val="007A25D5"/>
    <w:rsid w:val="007A25F6"/>
    <w:rsid w:val="007A271B"/>
    <w:rsid w:val="007A2F7E"/>
    <w:rsid w:val="007A50D9"/>
    <w:rsid w:val="007A5C38"/>
    <w:rsid w:val="007A6569"/>
    <w:rsid w:val="007A6D5C"/>
    <w:rsid w:val="007A6D69"/>
    <w:rsid w:val="007A775D"/>
    <w:rsid w:val="007A7899"/>
    <w:rsid w:val="007A7C86"/>
    <w:rsid w:val="007B035F"/>
    <w:rsid w:val="007B0516"/>
    <w:rsid w:val="007B07AE"/>
    <w:rsid w:val="007B08D3"/>
    <w:rsid w:val="007B0A32"/>
    <w:rsid w:val="007B1B96"/>
    <w:rsid w:val="007B1E60"/>
    <w:rsid w:val="007B202C"/>
    <w:rsid w:val="007B237A"/>
    <w:rsid w:val="007B23DA"/>
    <w:rsid w:val="007B312A"/>
    <w:rsid w:val="007B39F5"/>
    <w:rsid w:val="007B4131"/>
    <w:rsid w:val="007B429B"/>
    <w:rsid w:val="007B4778"/>
    <w:rsid w:val="007B4A58"/>
    <w:rsid w:val="007B4AB2"/>
    <w:rsid w:val="007B4BBC"/>
    <w:rsid w:val="007B51C5"/>
    <w:rsid w:val="007B5BA7"/>
    <w:rsid w:val="007B67F8"/>
    <w:rsid w:val="007B76B8"/>
    <w:rsid w:val="007B78C3"/>
    <w:rsid w:val="007B7AA7"/>
    <w:rsid w:val="007B7D34"/>
    <w:rsid w:val="007B7D67"/>
    <w:rsid w:val="007B7E9B"/>
    <w:rsid w:val="007B7F22"/>
    <w:rsid w:val="007C005E"/>
    <w:rsid w:val="007C0315"/>
    <w:rsid w:val="007C0C03"/>
    <w:rsid w:val="007C15DD"/>
    <w:rsid w:val="007C19E9"/>
    <w:rsid w:val="007C275E"/>
    <w:rsid w:val="007C2FA0"/>
    <w:rsid w:val="007C338D"/>
    <w:rsid w:val="007C3A8A"/>
    <w:rsid w:val="007C3E86"/>
    <w:rsid w:val="007C4081"/>
    <w:rsid w:val="007C411B"/>
    <w:rsid w:val="007C422E"/>
    <w:rsid w:val="007C4388"/>
    <w:rsid w:val="007C43E1"/>
    <w:rsid w:val="007C44F0"/>
    <w:rsid w:val="007C4B74"/>
    <w:rsid w:val="007C4D6F"/>
    <w:rsid w:val="007C54F0"/>
    <w:rsid w:val="007C5840"/>
    <w:rsid w:val="007C5B52"/>
    <w:rsid w:val="007C6560"/>
    <w:rsid w:val="007C69E3"/>
    <w:rsid w:val="007C78BE"/>
    <w:rsid w:val="007D054C"/>
    <w:rsid w:val="007D21AF"/>
    <w:rsid w:val="007D253A"/>
    <w:rsid w:val="007D257A"/>
    <w:rsid w:val="007D2587"/>
    <w:rsid w:val="007D2A36"/>
    <w:rsid w:val="007D2AEC"/>
    <w:rsid w:val="007D2B9C"/>
    <w:rsid w:val="007D2DD1"/>
    <w:rsid w:val="007D3B44"/>
    <w:rsid w:val="007D4392"/>
    <w:rsid w:val="007D4CF6"/>
    <w:rsid w:val="007D5186"/>
    <w:rsid w:val="007D51E7"/>
    <w:rsid w:val="007D62E1"/>
    <w:rsid w:val="007D6449"/>
    <w:rsid w:val="007D698B"/>
    <w:rsid w:val="007D6AFC"/>
    <w:rsid w:val="007D7A0F"/>
    <w:rsid w:val="007D7ED7"/>
    <w:rsid w:val="007E06A2"/>
    <w:rsid w:val="007E081E"/>
    <w:rsid w:val="007E10F2"/>
    <w:rsid w:val="007E1475"/>
    <w:rsid w:val="007E1663"/>
    <w:rsid w:val="007E1F29"/>
    <w:rsid w:val="007E23F5"/>
    <w:rsid w:val="007E285C"/>
    <w:rsid w:val="007E288C"/>
    <w:rsid w:val="007E2E95"/>
    <w:rsid w:val="007E2EEC"/>
    <w:rsid w:val="007E38B3"/>
    <w:rsid w:val="007E3CB3"/>
    <w:rsid w:val="007E3D66"/>
    <w:rsid w:val="007E41D7"/>
    <w:rsid w:val="007E440E"/>
    <w:rsid w:val="007E4952"/>
    <w:rsid w:val="007E4A8A"/>
    <w:rsid w:val="007E4E71"/>
    <w:rsid w:val="007E530E"/>
    <w:rsid w:val="007E540C"/>
    <w:rsid w:val="007E5BF6"/>
    <w:rsid w:val="007E641A"/>
    <w:rsid w:val="007E70B8"/>
    <w:rsid w:val="007F0298"/>
    <w:rsid w:val="007F1012"/>
    <w:rsid w:val="007F10CA"/>
    <w:rsid w:val="007F1A31"/>
    <w:rsid w:val="007F1CAB"/>
    <w:rsid w:val="007F1F37"/>
    <w:rsid w:val="007F298D"/>
    <w:rsid w:val="007F2B6D"/>
    <w:rsid w:val="007F3095"/>
    <w:rsid w:val="007F30DE"/>
    <w:rsid w:val="007F3C27"/>
    <w:rsid w:val="007F3DB8"/>
    <w:rsid w:val="007F3F89"/>
    <w:rsid w:val="007F4A68"/>
    <w:rsid w:val="007F5097"/>
    <w:rsid w:val="007F531A"/>
    <w:rsid w:val="007F5A69"/>
    <w:rsid w:val="007F61EF"/>
    <w:rsid w:val="007F627C"/>
    <w:rsid w:val="007F6395"/>
    <w:rsid w:val="007F6453"/>
    <w:rsid w:val="007F6576"/>
    <w:rsid w:val="007F6698"/>
    <w:rsid w:val="007F67C9"/>
    <w:rsid w:val="007F6C2F"/>
    <w:rsid w:val="007F6E4A"/>
    <w:rsid w:val="007F732A"/>
    <w:rsid w:val="007F7461"/>
    <w:rsid w:val="007F752A"/>
    <w:rsid w:val="00800C2C"/>
    <w:rsid w:val="00800C47"/>
    <w:rsid w:val="0080123D"/>
    <w:rsid w:val="008015BC"/>
    <w:rsid w:val="00801E13"/>
    <w:rsid w:val="00802132"/>
    <w:rsid w:val="0080260E"/>
    <w:rsid w:val="0080260F"/>
    <w:rsid w:val="00802B2F"/>
    <w:rsid w:val="008035C1"/>
    <w:rsid w:val="00803C32"/>
    <w:rsid w:val="00804D00"/>
    <w:rsid w:val="00804D9E"/>
    <w:rsid w:val="0080556D"/>
    <w:rsid w:val="008059C7"/>
    <w:rsid w:val="00805BB2"/>
    <w:rsid w:val="00805C0C"/>
    <w:rsid w:val="00807F9C"/>
    <w:rsid w:val="0081011E"/>
    <w:rsid w:val="00810BF1"/>
    <w:rsid w:val="00810DF5"/>
    <w:rsid w:val="008117B5"/>
    <w:rsid w:val="00811C35"/>
    <w:rsid w:val="00811DC8"/>
    <w:rsid w:val="008124D3"/>
    <w:rsid w:val="00812660"/>
    <w:rsid w:val="00812757"/>
    <w:rsid w:val="00812FCB"/>
    <w:rsid w:val="00813B30"/>
    <w:rsid w:val="00813B9E"/>
    <w:rsid w:val="00814BB8"/>
    <w:rsid w:val="00815F62"/>
    <w:rsid w:val="00815F7C"/>
    <w:rsid w:val="008165A1"/>
    <w:rsid w:val="00816FC4"/>
    <w:rsid w:val="00816FF0"/>
    <w:rsid w:val="00817163"/>
    <w:rsid w:val="00817282"/>
    <w:rsid w:val="0081737D"/>
    <w:rsid w:val="00817D45"/>
    <w:rsid w:val="00820214"/>
    <w:rsid w:val="00820289"/>
    <w:rsid w:val="008202D0"/>
    <w:rsid w:val="008203D8"/>
    <w:rsid w:val="008207ED"/>
    <w:rsid w:val="00820908"/>
    <w:rsid w:val="00820A21"/>
    <w:rsid w:val="0082133D"/>
    <w:rsid w:val="0082161D"/>
    <w:rsid w:val="008218DB"/>
    <w:rsid w:val="00821931"/>
    <w:rsid w:val="00821B08"/>
    <w:rsid w:val="00821F37"/>
    <w:rsid w:val="0082287A"/>
    <w:rsid w:val="0082289C"/>
    <w:rsid w:val="00822E27"/>
    <w:rsid w:val="008231A3"/>
    <w:rsid w:val="0082335B"/>
    <w:rsid w:val="00825400"/>
    <w:rsid w:val="00825DEE"/>
    <w:rsid w:val="00827498"/>
    <w:rsid w:val="00827E0A"/>
    <w:rsid w:val="00827E79"/>
    <w:rsid w:val="00827EC9"/>
    <w:rsid w:val="008307C3"/>
    <w:rsid w:val="008309F9"/>
    <w:rsid w:val="00830AD0"/>
    <w:rsid w:val="00830E65"/>
    <w:rsid w:val="00831D9F"/>
    <w:rsid w:val="00831E7D"/>
    <w:rsid w:val="008320F6"/>
    <w:rsid w:val="008325EE"/>
    <w:rsid w:val="00832DCA"/>
    <w:rsid w:val="0083355C"/>
    <w:rsid w:val="00833B68"/>
    <w:rsid w:val="00833CB2"/>
    <w:rsid w:val="00833DCD"/>
    <w:rsid w:val="008343F1"/>
    <w:rsid w:val="0083476B"/>
    <w:rsid w:val="0083479F"/>
    <w:rsid w:val="00834B7F"/>
    <w:rsid w:val="008350F2"/>
    <w:rsid w:val="008358A3"/>
    <w:rsid w:val="00836130"/>
    <w:rsid w:val="008361C5"/>
    <w:rsid w:val="008368D1"/>
    <w:rsid w:val="00836B7B"/>
    <w:rsid w:val="00836F4B"/>
    <w:rsid w:val="008375B5"/>
    <w:rsid w:val="00837D4D"/>
    <w:rsid w:val="00840183"/>
    <w:rsid w:val="008417F2"/>
    <w:rsid w:val="008419E0"/>
    <w:rsid w:val="00842923"/>
    <w:rsid w:val="00843C6D"/>
    <w:rsid w:val="00843FB9"/>
    <w:rsid w:val="008443AB"/>
    <w:rsid w:val="00844649"/>
    <w:rsid w:val="0084491F"/>
    <w:rsid w:val="00845016"/>
    <w:rsid w:val="008451DB"/>
    <w:rsid w:val="00845DF2"/>
    <w:rsid w:val="00845F66"/>
    <w:rsid w:val="00846063"/>
    <w:rsid w:val="00846293"/>
    <w:rsid w:val="00846A61"/>
    <w:rsid w:val="008471D6"/>
    <w:rsid w:val="00847450"/>
    <w:rsid w:val="0084751C"/>
    <w:rsid w:val="0084778F"/>
    <w:rsid w:val="00847BE5"/>
    <w:rsid w:val="00850091"/>
    <w:rsid w:val="008503C6"/>
    <w:rsid w:val="00850BBC"/>
    <w:rsid w:val="00851011"/>
    <w:rsid w:val="00851157"/>
    <w:rsid w:val="00851299"/>
    <w:rsid w:val="00851A5B"/>
    <w:rsid w:val="00851A8E"/>
    <w:rsid w:val="00852962"/>
    <w:rsid w:val="00853082"/>
    <w:rsid w:val="00853087"/>
    <w:rsid w:val="008530A1"/>
    <w:rsid w:val="008532EF"/>
    <w:rsid w:val="0085336D"/>
    <w:rsid w:val="0085359B"/>
    <w:rsid w:val="00853DFD"/>
    <w:rsid w:val="00854118"/>
    <w:rsid w:val="00854215"/>
    <w:rsid w:val="008545F7"/>
    <w:rsid w:val="00854BCE"/>
    <w:rsid w:val="00854FC0"/>
    <w:rsid w:val="00855DD2"/>
    <w:rsid w:val="00855DF6"/>
    <w:rsid w:val="00856327"/>
    <w:rsid w:val="00856EB6"/>
    <w:rsid w:val="0085767B"/>
    <w:rsid w:val="00857957"/>
    <w:rsid w:val="00857DB7"/>
    <w:rsid w:val="00860DA2"/>
    <w:rsid w:val="0086103A"/>
    <w:rsid w:val="00861331"/>
    <w:rsid w:val="008616A0"/>
    <w:rsid w:val="00861C66"/>
    <w:rsid w:val="00861E93"/>
    <w:rsid w:val="00862A7B"/>
    <w:rsid w:val="00862E6F"/>
    <w:rsid w:val="00862E80"/>
    <w:rsid w:val="00862F38"/>
    <w:rsid w:val="00863201"/>
    <w:rsid w:val="00864B42"/>
    <w:rsid w:val="00864D3F"/>
    <w:rsid w:val="00864FD6"/>
    <w:rsid w:val="00865277"/>
    <w:rsid w:val="00865630"/>
    <w:rsid w:val="00865803"/>
    <w:rsid w:val="00865973"/>
    <w:rsid w:val="008659EC"/>
    <w:rsid w:val="00867593"/>
    <w:rsid w:val="00867A6C"/>
    <w:rsid w:val="00867A9E"/>
    <w:rsid w:val="00867F88"/>
    <w:rsid w:val="0087027B"/>
    <w:rsid w:val="008702B8"/>
    <w:rsid w:val="008706BE"/>
    <w:rsid w:val="00870D99"/>
    <w:rsid w:val="00871008"/>
    <w:rsid w:val="00871E11"/>
    <w:rsid w:val="00872392"/>
    <w:rsid w:val="00872C3E"/>
    <w:rsid w:val="00873162"/>
    <w:rsid w:val="00873919"/>
    <w:rsid w:val="00874262"/>
    <w:rsid w:val="00874630"/>
    <w:rsid w:val="00874B74"/>
    <w:rsid w:val="00874F12"/>
    <w:rsid w:val="00875057"/>
    <w:rsid w:val="008752EB"/>
    <w:rsid w:val="0087676B"/>
    <w:rsid w:val="008807BD"/>
    <w:rsid w:val="00880885"/>
    <w:rsid w:val="00880B06"/>
    <w:rsid w:val="00882012"/>
    <w:rsid w:val="008825BC"/>
    <w:rsid w:val="008831FA"/>
    <w:rsid w:val="00883415"/>
    <w:rsid w:val="008835DA"/>
    <w:rsid w:val="0088375C"/>
    <w:rsid w:val="008838AC"/>
    <w:rsid w:val="00883B5A"/>
    <w:rsid w:val="00883D2F"/>
    <w:rsid w:val="0088431F"/>
    <w:rsid w:val="0088464F"/>
    <w:rsid w:val="00884CE5"/>
    <w:rsid w:val="00885A2F"/>
    <w:rsid w:val="00885B7E"/>
    <w:rsid w:val="00885EBC"/>
    <w:rsid w:val="008864D2"/>
    <w:rsid w:val="008865A1"/>
    <w:rsid w:val="00886979"/>
    <w:rsid w:val="00886D63"/>
    <w:rsid w:val="00887D75"/>
    <w:rsid w:val="00887EBB"/>
    <w:rsid w:val="008905AF"/>
    <w:rsid w:val="008907F6"/>
    <w:rsid w:val="008916FC"/>
    <w:rsid w:val="00891957"/>
    <w:rsid w:val="00892770"/>
    <w:rsid w:val="008930F4"/>
    <w:rsid w:val="008934AD"/>
    <w:rsid w:val="00893989"/>
    <w:rsid w:val="00893BB7"/>
    <w:rsid w:val="00893E25"/>
    <w:rsid w:val="00894940"/>
    <w:rsid w:val="00894EB1"/>
    <w:rsid w:val="00894F3B"/>
    <w:rsid w:val="008954FD"/>
    <w:rsid w:val="00895822"/>
    <w:rsid w:val="00895C94"/>
    <w:rsid w:val="008960D6"/>
    <w:rsid w:val="00896B77"/>
    <w:rsid w:val="00896C2B"/>
    <w:rsid w:val="00897C72"/>
    <w:rsid w:val="008A0101"/>
    <w:rsid w:val="008A0795"/>
    <w:rsid w:val="008A0F6A"/>
    <w:rsid w:val="008A103D"/>
    <w:rsid w:val="008A144D"/>
    <w:rsid w:val="008A1A21"/>
    <w:rsid w:val="008A288E"/>
    <w:rsid w:val="008A2921"/>
    <w:rsid w:val="008A29C7"/>
    <w:rsid w:val="008A2BCE"/>
    <w:rsid w:val="008A2CB8"/>
    <w:rsid w:val="008A2DD8"/>
    <w:rsid w:val="008A3156"/>
    <w:rsid w:val="008A3D41"/>
    <w:rsid w:val="008A41F8"/>
    <w:rsid w:val="008A4215"/>
    <w:rsid w:val="008A424E"/>
    <w:rsid w:val="008A437D"/>
    <w:rsid w:val="008A44E0"/>
    <w:rsid w:val="008A4BBD"/>
    <w:rsid w:val="008A537B"/>
    <w:rsid w:val="008A584E"/>
    <w:rsid w:val="008A5853"/>
    <w:rsid w:val="008A5C57"/>
    <w:rsid w:val="008A71F2"/>
    <w:rsid w:val="008A7528"/>
    <w:rsid w:val="008A7F07"/>
    <w:rsid w:val="008A7FE8"/>
    <w:rsid w:val="008B0CB3"/>
    <w:rsid w:val="008B0FD2"/>
    <w:rsid w:val="008B13A6"/>
    <w:rsid w:val="008B2243"/>
    <w:rsid w:val="008B2DC6"/>
    <w:rsid w:val="008B3E5D"/>
    <w:rsid w:val="008B43DA"/>
    <w:rsid w:val="008B43F8"/>
    <w:rsid w:val="008B5AD8"/>
    <w:rsid w:val="008B5D61"/>
    <w:rsid w:val="008B5E80"/>
    <w:rsid w:val="008B60E5"/>
    <w:rsid w:val="008B641F"/>
    <w:rsid w:val="008B660D"/>
    <w:rsid w:val="008B6A96"/>
    <w:rsid w:val="008B753C"/>
    <w:rsid w:val="008B7544"/>
    <w:rsid w:val="008B7CCA"/>
    <w:rsid w:val="008C0DE2"/>
    <w:rsid w:val="008C1045"/>
    <w:rsid w:val="008C117B"/>
    <w:rsid w:val="008C12E7"/>
    <w:rsid w:val="008C1FC4"/>
    <w:rsid w:val="008C2534"/>
    <w:rsid w:val="008C286A"/>
    <w:rsid w:val="008C2DCF"/>
    <w:rsid w:val="008C32FF"/>
    <w:rsid w:val="008C3430"/>
    <w:rsid w:val="008C366A"/>
    <w:rsid w:val="008C3BC1"/>
    <w:rsid w:val="008C4081"/>
    <w:rsid w:val="008C4322"/>
    <w:rsid w:val="008C4994"/>
    <w:rsid w:val="008C4DC9"/>
    <w:rsid w:val="008C5351"/>
    <w:rsid w:val="008C599B"/>
    <w:rsid w:val="008C5B7F"/>
    <w:rsid w:val="008C61FB"/>
    <w:rsid w:val="008C6B48"/>
    <w:rsid w:val="008C6CB9"/>
    <w:rsid w:val="008C6F4C"/>
    <w:rsid w:val="008C7056"/>
    <w:rsid w:val="008C765A"/>
    <w:rsid w:val="008C7D0D"/>
    <w:rsid w:val="008D022A"/>
    <w:rsid w:val="008D02C9"/>
    <w:rsid w:val="008D053B"/>
    <w:rsid w:val="008D0947"/>
    <w:rsid w:val="008D1686"/>
    <w:rsid w:val="008D1B64"/>
    <w:rsid w:val="008D2640"/>
    <w:rsid w:val="008D2955"/>
    <w:rsid w:val="008D2BC5"/>
    <w:rsid w:val="008D3379"/>
    <w:rsid w:val="008D3395"/>
    <w:rsid w:val="008D33D7"/>
    <w:rsid w:val="008D404E"/>
    <w:rsid w:val="008D4724"/>
    <w:rsid w:val="008D48E7"/>
    <w:rsid w:val="008D4E24"/>
    <w:rsid w:val="008D5667"/>
    <w:rsid w:val="008D5714"/>
    <w:rsid w:val="008D5A3A"/>
    <w:rsid w:val="008D646D"/>
    <w:rsid w:val="008D65FE"/>
    <w:rsid w:val="008D7043"/>
    <w:rsid w:val="008D724C"/>
    <w:rsid w:val="008D793F"/>
    <w:rsid w:val="008E014B"/>
    <w:rsid w:val="008E01BB"/>
    <w:rsid w:val="008E030B"/>
    <w:rsid w:val="008E0884"/>
    <w:rsid w:val="008E145C"/>
    <w:rsid w:val="008E1AB4"/>
    <w:rsid w:val="008E1E83"/>
    <w:rsid w:val="008E22C4"/>
    <w:rsid w:val="008E28AF"/>
    <w:rsid w:val="008E3389"/>
    <w:rsid w:val="008E36DE"/>
    <w:rsid w:val="008E392A"/>
    <w:rsid w:val="008E4D48"/>
    <w:rsid w:val="008E4DAE"/>
    <w:rsid w:val="008E4EBB"/>
    <w:rsid w:val="008E4FB3"/>
    <w:rsid w:val="008E5AE3"/>
    <w:rsid w:val="008E5D0E"/>
    <w:rsid w:val="008E5E46"/>
    <w:rsid w:val="008E66F8"/>
    <w:rsid w:val="008E6AC3"/>
    <w:rsid w:val="008E7033"/>
    <w:rsid w:val="008E72E0"/>
    <w:rsid w:val="008E7B9C"/>
    <w:rsid w:val="008E7BE4"/>
    <w:rsid w:val="008E7D83"/>
    <w:rsid w:val="008F07FD"/>
    <w:rsid w:val="008F091F"/>
    <w:rsid w:val="008F09B1"/>
    <w:rsid w:val="008F23D4"/>
    <w:rsid w:val="008F2515"/>
    <w:rsid w:val="008F2F5B"/>
    <w:rsid w:val="008F30E5"/>
    <w:rsid w:val="008F4119"/>
    <w:rsid w:val="008F46CD"/>
    <w:rsid w:val="008F58C0"/>
    <w:rsid w:val="008F5CD1"/>
    <w:rsid w:val="008F6B8B"/>
    <w:rsid w:val="008F71A6"/>
    <w:rsid w:val="008F72DC"/>
    <w:rsid w:val="008F7E81"/>
    <w:rsid w:val="009009D5"/>
    <w:rsid w:val="00900E72"/>
    <w:rsid w:val="009010BD"/>
    <w:rsid w:val="0090154C"/>
    <w:rsid w:val="0090157A"/>
    <w:rsid w:val="00901A20"/>
    <w:rsid w:val="00901B23"/>
    <w:rsid w:val="00901BD6"/>
    <w:rsid w:val="00901C2F"/>
    <w:rsid w:val="00901F57"/>
    <w:rsid w:val="009025A2"/>
    <w:rsid w:val="00903887"/>
    <w:rsid w:val="009039FD"/>
    <w:rsid w:val="009040B7"/>
    <w:rsid w:val="00904366"/>
    <w:rsid w:val="00904A57"/>
    <w:rsid w:val="00904FBE"/>
    <w:rsid w:val="0090510B"/>
    <w:rsid w:val="00905600"/>
    <w:rsid w:val="00905ABD"/>
    <w:rsid w:val="00905C21"/>
    <w:rsid w:val="00905C72"/>
    <w:rsid w:val="00905D27"/>
    <w:rsid w:val="00906684"/>
    <w:rsid w:val="00906C99"/>
    <w:rsid w:val="00907706"/>
    <w:rsid w:val="00907B23"/>
    <w:rsid w:val="009101C8"/>
    <w:rsid w:val="0091041B"/>
    <w:rsid w:val="009105B4"/>
    <w:rsid w:val="00910C10"/>
    <w:rsid w:val="00910CD8"/>
    <w:rsid w:val="00910CD9"/>
    <w:rsid w:val="00910FFD"/>
    <w:rsid w:val="00911149"/>
    <w:rsid w:val="0091182B"/>
    <w:rsid w:val="00911CF2"/>
    <w:rsid w:val="00911E50"/>
    <w:rsid w:val="009128EB"/>
    <w:rsid w:val="00912E82"/>
    <w:rsid w:val="009133E3"/>
    <w:rsid w:val="009134A1"/>
    <w:rsid w:val="00913BC2"/>
    <w:rsid w:val="00914070"/>
    <w:rsid w:val="009141DB"/>
    <w:rsid w:val="009149FA"/>
    <w:rsid w:val="00914B81"/>
    <w:rsid w:val="00914E05"/>
    <w:rsid w:val="00915011"/>
    <w:rsid w:val="00915852"/>
    <w:rsid w:val="0091589A"/>
    <w:rsid w:val="009162A1"/>
    <w:rsid w:val="009168F5"/>
    <w:rsid w:val="00917CA9"/>
    <w:rsid w:val="00920519"/>
    <w:rsid w:val="00920C90"/>
    <w:rsid w:val="0092184C"/>
    <w:rsid w:val="00921A80"/>
    <w:rsid w:val="00921BD8"/>
    <w:rsid w:val="009230E4"/>
    <w:rsid w:val="009235BB"/>
    <w:rsid w:val="009242DA"/>
    <w:rsid w:val="009248AA"/>
    <w:rsid w:val="009249B6"/>
    <w:rsid w:val="00924B7C"/>
    <w:rsid w:val="00924C88"/>
    <w:rsid w:val="00924D42"/>
    <w:rsid w:val="0092503A"/>
    <w:rsid w:val="00925816"/>
    <w:rsid w:val="009259C9"/>
    <w:rsid w:val="00927D3E"/>
    <w:rsid w:val="009304EB"/>
    <w:rsid w:val="0093063F"/>
    <w:rsid w:val="009311CA"/>
    <w:rsid w:val="0093189B"/>
    <w:rsid w:val="00931927"/>
    <w:rsid w:val="00932526"/>
    <w:rsid w:val="009326EA"/>
    <w:rsid w:val="00932989"/>
    <w:rsid w:val="00932DB5"/>
    <w:rsid w:val="00932E10"/>
    <w:rsid w:val="00933087"/>
    <w:rsid w:val="00933AF3"/>
    <w:rsid w:val="00934302"/>
    <w:rsid w:val="009348A7"/>
    <w:rsid w:val="00934987"/>
    <w:rsid w:val="00934C02"/>
    <w:rsid w:val="00935B44"/>
    <w:rsid w:val="00935D8B"/>
    <w:rsid w:val="00936622"/>
    <w:rsid w:val="00937419"/>
    <w:rsid w:val="00937641"/>
    <w:rsid w:val="00937F50"/>
    <w:rsid w:val="00940CD1"/>
    <w:rsid w:val="00940EAB"/>
    <w:rsid w:val="00940EFD"/>
    <w:rsid w:val="00941161"/>
    <w:rsid w:val="00941362"/>
    <w:rsid w:val="009418F9"/>
    <w:rsid w:val="009424C0"/>
    <w:rsid w:val="0094288D"/>
    <w:rsid w:val="0094384A"/>
    <w:rsid w:val="0094410A"/>
    <w:rsid w:val="009448F3"/>
    <w:rsid w:val="00944E15"/>
    <w:rsid w:val="00944F51"/>
    <w:rsid w:val="0094509A"/>
    <w:rsid w:val="00945546"/>
    <w:rsid w:val="009456F7"/>
    <w:rsid w:val="00945735"/>
    <w:rsid w:val="009457AB"/>
    <w:rsid w:val="00945E9D"/>
    <w:rsid w:val="00945EDB"/>
    <w:rsid w:val="00945EEC"/>
    <w:rsid w:val="00947570"/>
    <w:rsid w:val="00947630"/>
    <w:rsid w:val="00947708"/>
    <w:rsid w:val="00947986"/>
    <w:rsid w:val="00947A16"/>
    <w:rsid w:val="00947B8A"/>
    <w:rsid w:val="0095001C"/>
    <w:rsid w:val="00950469"/>
    <w:rsid w:val="0095067A"/>
    <w:rsid w:val="00950F73"/>
    <w:rsid w:val="0095102E"/>
    <w:rsid w:val="00951B39"/>
    <w:rsid w:val="00952500"/>
    <w:rsid w:val="00952677"/>
    <w:rsid w:val="00952E00"/>
    <w:rsid w:val="00953687"/>
    <w:rsid w:val="00953871"/>
    <w:rsid w:val="00954369"/>
    <w:rsid w:val="009543F1"/>
    <w:rsid w:val="009547B8"/>
    <w:rsid w:val="009549D3"/>
    <w:rsid w:val="00954BFC"/>
    <w:rsid w:val="00955105"/>
    <w:rsid w:val="009553DA"/>
    <w:rsid w:val="00955568"/>
    <w:rsid w:val="0095598F"/>
    <w:rsid w:val="0095658E"/>
    <w:rsid w:val="009570F6"/>
    <w:rsid w:val="00957C1E"/>
    <w:rsid w:val="00957E31"/>
    <w:rsid w:val="0096011A"/>
    <w:rsid w:val="00960348"/>
    <w:rsid w:val="00960407"/>
    <w:rsid w:val="00960585"/>
    <w:rsid w:val="0096086F"/>
    <w:rsid w:val="009609E3"/>
    <w:rsid w:val="00960AFE"/>
    <w:rsid w:val="00960B49"/>
    <w:rsid w:val="00960BBC"/>
    <w:rsid w:val="009614C5"/>
    <w:rsid w:val="00961AA1"/>
    <w:rsid w:val="00962589"/>
    <w:rsid w:val="00962CDC"/>
    <w:rsid w:val="009630C5"/>
    <w:rsid w:val="00963136"/>
    <w:rsid w:val="0096317F"/>
    <w:rsid w:val="009633A2"/>
    <w:rsid w:val="0096361D"/>
    <w:rsid w:val="00963BA6"/>
    <w:rsid w:val="00963EA7"/>
    <w:rsid w:val="009643A7"/>
    <w:rsid w:val="00964560"/>
    <w:rsid w:val="00964758"/>
    <w:rsid w:val="00964829"/>
    <w:rsid w:val="00964F20"/>
    <w:rsid w:val="00965033"/>
    <w:rsid w:val="009652A0"/>
    <w:rsid w:val="00965459"/>
    <w:rsid w:val="0096679E"/>
    <w:rsid w:val="00967229"/>
    <w:rsid w:val="00971239"/>
    <w:rsid w:val="00971324"/>
    <w:rsid w:val="0097158F"/>
    <w:rsid w:val="009728EC"/>
    <w:rsid w:val="00972D03"/>
    <w:rsid w:val="00973238"/>
    <w:rsid w:val="00973C3A"/>
    <w:rsid w:val="00973CED"/>
    <w:rsid w:val="009749A4"/>
    <w:rsid w:val="009757D6"/>
    <w:rsid w:val="00975E3B"/>
    <w:rsid w:val="0097665A"/>
    <w:rsid w:val="00977150"/>
    <w:rsid w:val="00977355"/>
    <w:rsid w:val="0097794A"/>
    <w:rsid w:val="009801D4"/>
    <w:rsid w:val="00980893"/>
    <w:rsid w:val="009808F9"/>
    <w:rsid w:val="00980DD3"/>
    <w:rsid w:val="00981827"/>
    <w:rsid w:val="00981CE4"/>
    <w:rsid w:val="009827C7"/>
    <w:rsid w:val="00982880"/>
    <w:rsid w:val="009829B0"/>
    <w:rsid w:val="00983CF8"/>
    <w:rsid w:val="00984C39"/>
    <w:rsid w:val="00984FC0"/>
    <w:rsid w:val="00985131"/>
    <w:rsid w:val="00985545"/>
    <w:rsid w:val="009859CD"/>
    <w:rsid w:val="00986189"/>
    <w:rsid w:val="00986397"/>
    <w:rsid w:val="0098646A"/>
    <w:rsid w:val="00986BDC"/>
    <w:rsid w:val="00986EB8"/>
    <w:rsid w:val="00987294"/>
    <w:rsid w:val="00987381"/>
    <w:rsid w:val="00987E9B"/>
    <w:rsid w:val="00991102"/>
    <w:rsid w:val="00991123"/>
    <w:rsid w:val="00991856"/>
    <w:rsid w:val="009919F3"/>
    <w:rsid w:val="00993050"/>
    <w:rsid w:val="00993403"/>
    <w:rsid w:val="009936E9"/>
    <w:rsid w:val="00993751"/>
    <w:rsid w:val="00993F11"/>
    <w:rsid w:val="00993F13"/>
    <w:rsid w:val="00995332"/>
    <w:rsid w:val="00995576"/>
    <w:rsid w:val="00995716"/>
    <w:rsid w:val="00995A34"/>
    <w:rsid w:val="00995A84"/>
    <w:rsid w:val="009963F4"/>
    <w:rsid w:val="00996D67"/>
    <w:rsid w:val="00997282"/>
    <w:rsid w:val="00997458"/>
    <w:rsid w:val="009975F0"/>
    <w:rsid w:val="0099796D"/>
    <w:rsid w:val="009A0264"/>
    <w:rsid w:val="009A049A"/>
    <w:rsid w:val="009A12E9"/>
    <w:rsid w:val="009A133F"/>
    <w:rsid w:val="009A15B9"/>
    <w:rsid w:val="009A20D3"/>
    <w:rsid w:val="009A24CF"/>
    <w:rsid w:val="009A2F78"/>
    <w:rsid w:val="009A317A"/>
    <w:rsid w:val="009A366F"/>
    <w:rsid w:val="009A37E2"/>
    <w:rsid w:val="009A3D96"/>
    <w:rsid w:val="009A4081"/>
    <w:rsid w:val="009A4709"/>
    <w:rsid w:val="009A4C2F"/>
    <w:rsid w:val="009A5523"/>
    <w:rsid w:val="009A55A3"/>
    <w:rsid w:val="009A580C"/>
    <w:rsid w:val="009A5CD0"/>
    <w:rsid w:val="009A6324"/>
    <w:rsid w:val="009A6D7C"/>
    <w:rsid w:val="009A7998"/>
    <w:rsid w:val="009B0932"/>
    <w:rsid w:val="009B0B45"/>
    <w:rsid w:val="009B0D74"/>
    <w:rsid w:val="009B121F"/>
    <w:rsid w:val="009B1378"/>
    <w:rsid w:val="009B1979"/>
    <w:rsid w:val="009B1CBB"/>
    <w:rsid w:val="009B2250"/>
    <w:rsid w:val="009B24AD"/>
    <w:rsid w:val="009B2A48"/>
    <w:rsid w:val="009B2E5F"/>
    <w:rsid w:val="009B3B53"/>
    <w:rsid w:val="009B3CD8"/>
    <w:rsid w:val="009B3D27"/>
    <w:rsid w:val="009B3EA0"/>
    <w:rsid w:val="009B4E6D"/>
    <w:rsid w:val="009B4F2D"/>
    <w:rsid w:val="009B53A4"/>
    <w:rsid w:val="009B53FD"/>
    <w:rsid w:val="009B5951"/>
    <w:rsid w:val="009B5AC4"/>
    <w:rsid w:val="009B635A"/>
    <w:rsid w:val="009B637B"/>
    <w:rsid w:val="009B6745"/>
    <w:rsid w:val="009B6B26"/>
    <w:rsid w:val="009B76CD"/>
    <w:rsid w:val="009B796C"/>
    <w:rsid w:val="009B7A1E"/>
    <w:rsid w:val="009C0423"/>
    <w:rsid w:val="009C0626"/>
    <w:rsid w:val="009C0DA4"/>
    <w:rsid w:val="009C181B"/>
    <w:rsid w:val="009C1A6D"/>
    <w:rsid w:val="009C22E1"/>
    <w:rsid w:val="009C28CE"/>
    <w:rsid w:val="009C2A1D"/>
    <w:rsid w:val="009C3367"/>
    <w:rsid w:val="009C409A"/>
    <w:rsid w:val="009C4342"/>
    <w:rsid w:val="009C44F8"/>
    <w:rsid w:val="009C4C50"/>
    <w:rsid w:val="009C543A"/>
    <w:rsid w:val="009C54F9"/>
    <w:rsid w:val="009C59AA"/>
    <w:rsid w:val="009C5A26"/>
    <w:rsid w:val="009C7C52"/>
    <w:rsid w:val="009C7CBB"/>
    <w:rsid w:val="009C7D32"/>
    <w:rsid w:val="009D044D"/>
    <w:rsid w:val="009D05A4"/>
    <w:rsid w:val="009D12CA"/>
    <w:rsid w:val="009D1419"/>
    <w:rsid w:val="009D2828"/>
    <w:rsid w:val="009D2D99"/>
    <w:rsid w:val="009D2DD8"/>
    <w:rsid w:val="009D380C"/>
    <w:rsid w:val="009D4043"/>
    <w:rsid w:val="009D4079"/>
    <w:rsid w:val="009D47D3"/>
    <w:rsid w:val="009D4A55"/>
    <w:rsid w:val="009D4EB0"/>
    <w:rsid w:val="009D4F9B"/>
    <w:rsid w:val="009D551E"/>
    <w:rsid w:val="009D67F4"/>
    <w:rsid w:val="009D6943"/>
    <w:rsid w:val="009D6D05"/>
    <w:rsid w:val="009D6DEE"/>
    <w:rsid w:val="009D7157"/>
    <w:rsid w:val="009D755F"/>
    <w:rsid w:val="009E0027"/>
    <w:rsid w:val="009E08F1"/>
    <w:rsid w:val="009E09A0"/>
    <w:rsid w:val="009E150C"/>
    <w:rsid w:val="009E1534"/>
    <w:rsid w:val="009E1A79"/>
    <w:rsid w:val="009E2A8D"/>
    <w:rsid w:val="009E38A9"/>
    <w:rsid w:val="009E4E36"/>
    <w:rsid w:val="009E4F04"/>
    <w:rsid w:val="009E508D"/>
    <w:rsid w:val="009E515F"/>
    <w:rsid w:val="009E559D"/>
    <w:rsid w:val="009E5791"/>
    <w:rsid w:val="009E593B"/>
    <w:rsid w:val="009E6481"/>
    <w:rsid w:val="009E6737"/>
    <w:rsid w:val="009E7705"/>
    <w:rsid w:val="009E7866"/>
    <w:rsid w:val="009F00CD"/>
    <w:rsid w:val="009F018B"/>
    <w:rsid w:val="009F0557"/>
    <w:rsid w:val="009F09FE"/>
    <w:rsid w:val="009F0EFC"/>
    <w:rsid w:val="009F12D1"/>
    <w:rsid w:val="009F148A"/>
    <w:rsid w:val="009F182B"/>
    <w:rsid w:val="009F1B53"/>
    <w:rsid w:val="009F1FB0"/>
    <w:rsid w:val="009F1FE6"/>
    <w:rsid w:val="009F27C2"/>
    <w:rsid w:val="009F31D9"/>
    <w:rsid w:val="009F321A"/>
    <w:rsid w:val="009F3BA4"/>
    <w:rsid w:val="009F3C60"/>
    <w:rsid w:val="009F3DA2"/>
    <w:rsid w:val="009F5132"/>
    <w:rsid w:val="009F5376"/>
    <w:rsid w:val="009F5887"/>
    <w:rsid w:val="009F5B86"/>
    <w:rsid w:val="009F5C09"/>
    <w:rsid w:val="009F5D7F"/>
    <w:rsid w:val="009F65F1"/>
    <w:rsid w:val="009F70B1"/>
    <w:rsid w:val="009F7113"/>
    <w:rsid w:val="009F7CB8"/>
    <w:rsid w:val="00A00B42"/>
    <w:rsid w:val="00A00D0B"/>
    <w:rsid w:val="00A00E88"/>
    <w:rsid w:val="00A00ECE"/>
    <w:rsid w:val="00A01245"/>
    <w:rsid w:val="00A0148C"/>
    <w:rsid w:val="00A01F6C"/>
    <w:rsid w:val="00A022A5"/>
    <w:rsid w:val="00A023E9"/>
    <w:rsid w:val="00A02BA5"/>
    <w:rsid w:val="00A02D71"/>
    <w:rsid w:val="00A03366"/>
    <w:rsid w:val="00A034AF"/>
    <w:rsid w:val="00A037A0"/>
    <w:rsid w:val="00A03CBA"/>
    <w:rsid w:val="00A042FE"/>
    <w:rsid w:val="00A04AEF"/>
    <w:rsid w:val="00A04C8B"/>
    <w:rsid w:val="00A05656"/>
    <w:rsid w:val="00A05670"/>
    <w:rsid w:val="00A061C6"/>
    <w:rsid w:val="00A06D78"/>
    <w:rsid w:val="00A10035"/>
    <w:rsid w:val="00A10186"/>
    <w:rsid w:val="00A108B1"/>
    <w:rsid w:val="00A10B72"/>
    <w:rsid w:val="00A10C01"/>
    <w:rsid w:val="00A112E0"/>
    <w:rsid w:val="00A113A0"/>
    <w:rsid w:val="00A11482"/>
    <w:rsid w:val="00A116C6"/>
    <w:rsid w:val="00A118FB"/>
    <w:rsid w:val="00A12A51"/>
    <w:rsid w:val="00A1316B"/>
    <w:rsid w:val="00A1357A"/>
    <w:rsid w:val="00A1358C"/>
    <w:rsid w:val="00A13709"/>
    <w:rsid w:val="00A143A5"/>
    <w:rsid w:val="00A143F4"/>
    <w:rsid w:val="00A145F7"/>
    <w:rsid w:val="00A1474B"/>
    <w:rsid w:val="00A14750"/>
    <w:rsid w:val="00A14776"/>
    <w:rsid w:val="00A1492C"/>
    <w:rsid w:val="00A14AA8"/>
    <w:rsid w:val="00A14ABA"/>
    <w:rsid w:val="00A15053"/>
    <w:rsid w:val="00A15A2E"/>
    <w:rsid w:val="00A15CAE"/>
    <w:rsid w:val="00A1718A"/>
    <w:rsid w:val="00A17CC8"/>
    <w:rsid w:val="00A17E02"/>
    <w:rsid w:val="00A20517"/>
    <w:rsid w:val="00A20532"/>
    <w:rsid w:val="00A20C7F"/>
    <w:rsid w:val="00A20C8E"/>
    <w:rsid w:val="00A2109F"/>
    <w:rsid w:val="00A21177"/>
    <w:rsid w:val="00A21363"/>
    <w:rsid w:val="00A2190B"/>
    <w:rsid w:val="00A21E4C"/>
    <w:rsid w:val="00A21FA1"/>
    <w:rsid w:val="00A221E4"/>
    <w:rsid w:val="00A22EC0"/>
    <w:rsid w:val="00A23783"/>
    <w:rsid w:val="00A237EE"/>
    <w:rsid w:val="00A25218"/>
    <w:rsid w:val="00A2522A"/>
    <w:rsid w:val="00A255D4"/>
    <w:rsid w:val="00A25D98"/>
    <w:rsid w:val="00A26471"/>
    <w:rsid w:val="00A266B2"/>
    <w:rsid w:val="00A26759"/>
    <w:rsid w:val="00A2698F"/>
    <w:rsid w:val="00A26BEE"/>
    <w:rsid w:val="00A2746E"/>
    <w:rsid w:val="00A27CCA"/>
    <w:rsid w:val="00A30154"/>
    <w:rsid w:val="00A30D7B"/>
    <w:rsid w:val="00A31965"/>
    <w:rsid w:val="00A32D89"/>
    <w:rsid w:val="00A32EB1"/>
    <w:rsid w:val="00A32F0F"/>
    <w:rsid w:val="00A33E27"/>
    <w:rsid w:val="00A33E8B"/>
    <w:rsid w:val="00A352F8"/>
    <w:rsid w:val="00A35B19"/>
    <w:rsid w:val="00A35C4F"/>
    <w:rsid w:val="00A35E5C"/>
    <w:rsid w:val="00A37320"/>
    <w:rsid w:val="00A374AD"/>
    <w:rsid w:val="00A37638"/>
    <w:rsid w:val="00A37F02"/>
    <w:rsid w:val="00A40020"/>
    <w:rsid w:val="00A4008E"/>
    <w:rsid w:val="00A40624"/>
    <w:rsid w:val="00A409FE"/>
    <w:rsid w:val="00A4126C"/>
    <w:rsid w:val="00A423B2"/>
    <w:rsid w:val="00A42B9D"/>
    <w:rsid w:val="00A43934"/>
    <w:rsid w:val="00A43A47"/>
    <w:rsid w:val="00A43FAA"/>
    <w:rsid w:val="00A43FBE"/>
    <w:rsid w:val="00A44208"/>
    <w:rsid w:val="00A44A50"/>
    <w:rsid w:val="00A44CA9"/>
    <w:rsid w:val="00A4505C"/>
    <w:rsid w:val="00A46037"/>
    <w:rsid w:val="00A4679B"/>
    <w:rsid w:val="00A47C73"/>
    <w:rsid w:val="00A50B36"/>
    <w:rsid w:val="00A50B49"/>
    <w:rsid w:val="00A5146D"/>
    <w:rsid w:val="00A51EA1"/>
    <w:rsid w:val="00A520D3"/>
    <w:rsid w:val="00A5259C"/>
    <w:rsid w:val="00A526C4"/>
    <w:rsid w:val="00A52758"/>
    <w:rsid w:val="00A53003"/>
    <w:rsid w:val="00A532D5"/>
    <w:rsid w:val="00A53431"/>
    <w:rsid w:val="00A5364C"/>
    <w:rsid w:val="00A53B58"/>
    <w:rsid w:val="00A53FDA"/>
    <w:rsid w:val="00A5473A"/>
    <w:rsid w:val="00A555BE"/>
    <w:rsid w:val="00A556D0"/>
    <w:rsid w:val="00A55AC1"/>
    <w:rsid w:val="00A561C8"/>
    <w:rsid w:val="00A56470"/>
    <w:rsid w:val="00A564B1"/>
    <w:rsid w:val="00A57A3C"/>
    <w:rsid w:val="00A57CE0"/>
    <w:rsid w:val="00A60374"/>
    <w:rsid w:val="00A610ED"/>
    <w:rsid w:val="00A62129"/>
    <w:rsid w:val="00A62BA3"/>
    <w:rsid w:val="00A62C4A"/>
    <w:rsid w:val="00A630FE"/>
    <w:rsid w:val="00A63F9B"/>
    <w:rsid w:val="00A6419E"/>
    <w:rsid w:val="00A643A6"/>
    <w:rsid w:val="00A643C7"/>
    <w:rsid w:val="00A64F16"/>
    <w:rsid w:val="00A64FFA"/>
    <w:rsid w:val="00A654D7"/>
    <w:rsid w:val="00A656DE"/>
    <w:rsid w:val="00A65832"/>
    <w:rsid w:val="00A664DD"/>
    <w:rsid w:val="00A66953"/>
    <w:rsid w:val="00A66B0E"/>
    <w:rsid w:val="00A66D85"/>
    <w:rsid w:val="00A66E69"/>
    <w:rsid w:val="00A675B6"/>
    <w:rsid w:val="00A676FD"/>
    <w:rsid w:val="00A7084F"/>
    <w:rsid w:val="00A70A94"/>
    <w:rsid w:val="00A7102D"/>
    <w:rsid w:val="00A711C3"/>
    <w:rsid w:val="00A713AA"/>
    <w:rsid w:val="00A714E6"/>
    <w:rsid w:val="00A71A62"/>
    <w:rsid w:val="00A71DD0"/>
    <w:rsid w:val="00A71E4A"/>
    <w:rsid w:val="00A7222B"/>
    <w:rsid w:val="00A7239C"/>
    <w:rsid w:val="00A72589"/>
    <w:rsid w:val="00A72598"/>
    <w:rsid w:val="00A729D8"/>
    <w:rsid w:val="00A72C1A"/>
    <w:rsid w:val="00A72E95"/>
    <w:rsid w:val="00A731C0"/>
    <w:rsid w:val="00A73487"/>
    <w:rsid w:val="00A7360B"/>
    <w:rsid w:val="00A736CF"/>
    <w:rsid w:val="00A73F8B"/>
    <w:rsid w:val="00A74B0D"/>
    <w:rsid w:val="00A74BF0"/>
    <w:rsid w:val="00A75C65"/>
    <w:rsid w:val="00A76123"/>
    <w:rsid w:val="00A763C5"/>
    <w:rsid w:val="00A76E3C"/>
    <w:rsid w:val="00A7774F"/>
    <w:rsid w:val="00A77A40"/>
    <w:rsid w:val="00A77D9E"/>
    <w:rsid w:val="00A77FDD"/>
    <w:rsid w:val="00A802F5"/>
    <w:rsid w:val="00A80C11"/>
    <w:rsid w:val="00A80E33"/>
    <w:rsid w:val="00A8187F"/>
    <w:rsid w:val="00A81900"/>
    <w:rsid w:val="00A82F18"/>
    <w:rsid w:val="00A82FED"/>
    <w:rsid w:val="00A83270"/>
    <w:rsid w:val="00A832B2"/>
    <w:rsid w:val="00A83498"/>
    <w:rsid w:val="00A83DDF"/>
    <w:rsid w:val="00A83F13"/>
    <w:rsid w:val="00A8401D"/>
    <w:rsid w:val="00A8485B"/>
    <w:rsid w:val="00A856BF"/>
    <w:rsid w:val="00A85D31"/>
    <w:rsid w:val="00A85E40"/>
    <w:rsid w:val="00A8645E"/>
    <w:rsid w:val="00A8660F"/>
    <w:rsid w:val="00A908B0"/>
    <w:rsid w:val="00A911F8"/>
    <w:rsid w:val="00A91E01"/>
    <w:rsid w:val="00A91E61"/>
    <w:rsid w:val="00A91F7A"/>
    <w:rsid w:val="00A92607"/>
    <w:rsid w:val="00A92B12"/>
    <w:rsid w:val="00A92D7A"/>
    <w:rsid w:val="00A933F8"/>
    <w:rsid w:val="00A936EA"/>
    <w:rsid w:val="00A937E2"/>
    <w:rsid w:val="00A93BA5"/>
    <w:rsid w:val="00A94CCA"/>
    <w:rsid w:val="00A95117"/>
    <w:rsid w:val="00A956C5"/>
    <w:rsid w:val="00A957C8"/>
    <w:rsid w:val="00A95B2D"/>
    <w:rsid w:val="00A95E0F"/>
    <w:rsid w:val="00A95F53"/>
    <w:rsid w:val="00A95FF5"/>
    <w:rsid w:val="00A96D49"/>
    <w:rsid w:val="00A97227"/>
    <w:rsid w:val="00A97793"/>
    <w:rsid w:val="00AA01DA"/>
    <w:rsid w:val="00AA09A8"/>
    <w:rsid w:val="00AA0E9D"/>
    <w:rsid w:val="00AA1155"/>
    <w:rsid w:val="00AA185D"/>
    <w:rsid w:val="00AA196A"/>
    <w:rsid w:val="00AA1AE9"/>
    <w:rsid w:val="00AA2348"/>
    <w:rsid w:val="00AA2B9C"/>
    <w:rsid w:val="00AA2D6B"/>
    <w:rsid w:val="00AA3722"/>
    <w:rsid w:val="00AA3976"/>
    <w:rsid w:val="00AA3982"/>
    <w:rsid w:val="00AA3A3A"/>
    <w:rsid w:val="00AA3E52"/>
    <w:rsid w:val="00AA44B1"/>
    <w:rsid w:val="00AA4C9D"/>
    <w:rsid w:val="00AA5F8E"/>
    <w:rsid w:val="00AA6305"/>
    <w:rsid w:val="00AA6CEE"/>
    <w:rsid w:val="00AA7A7F"/>
    <w:rsid w:val="00AA7B34"/>
    <w:rsid w:val="00AA7EA6"/>
    <w:rsid w:val="00AB0258"/>
    <w:rsid w:val="00AB0F8C"/>
    <w:rsid w:val="00AB1028"/>
    <w:rsid w:val="00AB1272"/>
    <w:rsid w:val="00AB182E"/>
    <w:rsid w:val="00AB1BFA"/>
    <w:rsid w:val="00AB1D69"/>
    <w:rsid w:val="00AB1E43"/>
    <w:rsid w:val="00AB2776"/>
    <w:rsid w:val="00AB29DC"/>
    <w:rsid w:val="00AB2E88"/>
    <w:rsid w:val="00AB3B35"/>
    <w:rsid w:val="00AB3CD7"/>
    <w:rsid w:val="00AB445B"/>
    <w:rsid w:val="00AB4EA1"/>
    <w:rsid w:val="00AB526E"/>
    <w:rsid w:val="00AB5514"/>
    <w:rsid w:val="00AB592F"/>
    <w:rsid w:val="00AB6922"/>
    <w:rsid w:val="00AB6D56"/>
    <w:rsid w:val="00AB780E"/>
    <w:rsid w:val="00AB7A94"/>
    <w:rsid w:val="00AC0E15"/>
    <w:rsid w:val="00AC14F7"/>
    <w:rsid w:val="00AC16BE"/>
    <w:rsid w:val="00AC1B84"/>
    <w:rsid w:val="00AC2858"/>
    <w:rsid w:val="00AC28A1"/>
    <w:rsid w:val="00AC356A"/>
    <w:rsid w:val="00AC3A03"/>
    <w:rsid w:val="00AC3C9D"/>
    <w:rsid w:val="00AC42CB"/>
    <w:rsid w:val="00AC4324"/>
    <w:rsid w:val="00AC484E"/>
    <w:rsid w:val="00AC4ACE"/>
    <w:rsid w:val="00AC4D0A"/>
    <w:rsid w:val="00AC4F7E"/>
    <w:rsid w:val="00AC5069"/>
    <w:rsid w:val="00AC5E8B"/>
    <w:rsid w:val="00AC61D0"/>
    <w:rsid w:val="00AC6B6F"/>
    <w:rsid w:val="00AC6C3E"/>
    <w:rsid w:val="00AC7395"/>
    <w:rsid w:val="00AC75BC"/>
    <w:rsid w:val="00AC7E3E"/>
    <w:rsid w:val="00AD03A4"/>
    <w:rsid w:val="00AD08A2"/>
    <w:rsid w:val="00AD1182"/>
    <w:rsid w:val="00AD1F67"/>
    <w:rsid w:val="00AD21BD"/>
    <w:rsid w:val="00AD2B1E"/>
    <w:rsid w:val="00AD30D7"/>
    <w:rsid w:val="00AD3479"/>
    <w:rsid w:val="00AD3C06"/>
    <w:rsid w:val="00AD3C6A"/>
    <w:rsid w:val="00AD4E9F"/>
    <w:rsid w:val="00AD520C"/>
    <w:rsid w:val="00AD529B"/>
    <w:rsid w:val="00AD5809"/>
    <w:rsid w:val="00AD5C99"/>
    <w:rsid w:val="00AD5E8B"/>
    <w:rsid w:val="00AD5FAA"/>
    <w:rsid w:val="00AD6113"/>
    <w:rsid w:val="00AD6C77"/>
    <w:rsid w:val="00AD77A4"/>
    <w:rsid w:val="00AE00E5"/>
    <w:rsid w:val="00AE0409"/>
    <w:rsid w:val="00AE05D3"/>
    <w:rsid w:val="00AE0708"/>
    <w:rsid w:val="00AE0BE1"/>
    <w:rsid w:val="00AE0E21"/>
    <w:rsid w:val="00AE1043"/>
    <w:rsid w:val="00AE12F7"/>
    <w:rsid w:val="00AE1B77"/>
    <w:rsid w:val="00AE1D30"/>
    <w:rsid w:val="00AE2C96"/>
    <w:rsid w:val="00AE3F26"/>
    <w:rsid w:val="00AE3FAA"/>
    <w:rsid w:val="00AE4917"/>
    <w:rsid w:val="00AE4B34"/>
    <w:rsid w:val="00AE4BF3"/>
    <w:rsid w:val="00AE5901"/>
    <w:rsid w:val="00AE59E2"/>
    <w:rsid w:val="00AE6252"/>
    <w:rsid w:val="00AE6A85"/>
    <w:rsid w:val="00AE6E3A"/>
    <w:rsid w:val="00AE771B"/>
    <w:rsid w:val="00AE7C49"/>
    <w:rsid w:val="00AF0810"/>
    <w:rsid w:val="00AF0A7E"/>
    <w:rsid w:val="00AF0DE9"/>
    <w:rsid w:val="00AF10D2"/>
    <w:rsid w:val="00AF140C"/>
    <w:rsid w:val="00AF1C5B"/>
    <w:rsid w:val="00AF1DAA"/>
    <w:rsid w:val="00AF1DDF"/>
    <w:rsid w:val="00AF246C"/>
    <w:rsid w:val="00AF27E2"/>
    <w:rsid w:val="00AF4902"/>
    <w:rsid w:val="00AF4D8E"/>
    <w:rsid w:val="00AF5A4C"/>
    <w:rsid w:val="00AF5AEF"/>
    <w:rsid w:val="00AF6994"/>
    <w:rsid w:val="00AF6EFC"/>
    <w:rsid w:val="00AF6F42"/>
    <w:rsid w:val="00AF7402"/>
    <w:rsid w:val="00AF7B4F"/>
    <w:rsid w:val="00B00161"/>
    <w:rsid w:val="00B00249"/>
    <w:rsid w:val="00B003D1"/>
    <w:rsid w:val="00B00CCB"/>
    <w:rsid w:val="00B0192B"/>
    <w:rsid w:val="00B01CB6"/>
    <w:rsid w:val="00B023AC"/>
    <w:rsid w:val="00B02510"/>
    <w:rsid w:val="00B02E1A"/>
    <w:rsid w:val="00B03F36"/>
    <w:rsid w:val="00B0564D"/>
    <w:rsid w:val="00B05812"/>
    <w:rsid w:val="00B05F4E"/>
    <w:rsid w:val="00B0629A"/>
    <w:rsid w:val="00B06802"/>
    <w:rsid w:val="00B06860"/>
    <w:rsid w:val="00B06BFE"/>
    <w:rsid w:val="00B07154"/>
    <w:rsid w:val="00B073B5"/>
    <w:rsid w:val="00B07D65"/>
    <w:rsid w:val="00B100E9"/>
    <w:rsid w:val="00B10A47"/>
    <w:rsid w:val="00B10FDF"/>
    <w:rsid w:val="00B12ACE"/>
    <w:rsid w:val="00B12D1C"/>
    <w:rsid w:val="00B133D0"/>
    <w:rsid w:val="00B133E7"/>
    <w:rsid w:val="00B136E5"/>
    <w:rsid w:val="00B13811"/>
    <w:rsid w:val="00B1397B"/>
    <w:rsid w:val="00B13BC8"/>
    <w:rsid w:val="00B13DC8"/>
    <w:rsid w:val="00B14499"/>
    <w:rsid w:val="00B14984"/>
    <w:rsid w:val="00B15208"/>
    <w:rsid w:val="00B154D6"/>
    <w:rsid w:val="00B155BF"/>
    <w:rsid w:val="00B166DD"/>
    <w:rsid w:val="00B1736C"/>
    <w:rsid w:val="00B17A2B"/>
    <w:rsid w:val="00B17D19"/>
    <w:rsid w:val="00B17DD8"/>
    <w:rsid w:val="00B17E04"/>
    <w:rsid w:val="00B17EF1"/>
    <w:rsid w:val="00B20186"/>
    <w:rsid w:val="00B206F5"/>
    <w:rsid w:val="00B21388"/>
    <w:rsid w:val="00B217F6"/>
    <w:rsid w:val="00B227B2"/>
    <w:rsid w:val="00B22A49"/>
    <w:rsid w:val="00B23437"/>
    <w:rsid w:val="00B24ECA"/>
    <w:rsid w:val="00B254AC"/>
    <w:rsid w:val="00B254D8"/>
    <w:rsid w:val="00B2568B"/>
    <w:rsid w:val="00B25A0C"/>
    <w:rsid w:val="00B26277"/>
    <w:rsid w:val="00B269FE"/>
    <w:rsid w:val="00B277E9"/>
    <w:rsid w:val="00B27D4F"/>
    <w:rsid w:val="00B27EBB"/>
    <w:rsid w:val="00B27ED6"/>
    <w:rsid w:val="00B30860"/>
    <w:rsid w:val="00B30B29"/>
    <w:rsid w:val="00B30E34"/>
    <w:rsid w:val="00B312B5"/>
    <w:rsid w:val="00B312D0"/>
    <w:rsid w:val="00B31334"/>
    <w:rsid w:val="00B3154E"/>
    <w:rsid w:val="00B315C3"/>
    <w:rsid w:val="00B32ACC"/>
    <w:rsid w:val="00B32B0F"/>
    <w:rsid w:val="00B32C4D"/>
    <w:rsid w:val="00B333E3"/>
    <w:rsid w:val="00B3360D"/>
    <w:rsid w:val="00B3406F"/>
    <w:rsid w:val="00B34351"/>
    <w:rsid w:val="00B34C1A"/>
    <w:rsid w:val="00B358E8"/>
    <w:rsid w:val="00B35B93"/>
    <w:rsid w:val="00B378CD"/>
    <w:rsid w:val="00B37AD9"/>
    <w:rsid w:val="00B37B29"/>
    <w:rsid w:val="00B37BE5"/>
    <w:rsid w:val="00B37D32"/>
    <w:rsid w:val="00B416C2"/>
    <w:rsid w:val="00B42885"/>
    <w:rsid w:val="00B431EF"/>
    <w:rsid w:val="00B435B9"/>
    <w:rsid w:val="00B43CCB"/>
    <w:rsid w:val="00B43CDB"/>
    <w:rsid w:val="00B44178"/>
    <w:rsid w:val="00B447C4"/>
    <w:rsid w:val="00B4483A"/>
    <w:rsid w:val="00B44F25"/>
    <w:rsid w:val="00B4562A"/>
    <w:rsid w:val="00B45F00"/>
    <w:rsid w:val="00B46061"/>
    <w:rsid w:val="00B46ABA"/>
    <w:rsid w:val="00B46EB5"/>
    <w:rsid w:val="00B47199"/>
    <w:rsid w:val="00B47632"/>
    <w:rsid w:val="00B500FE"/>
    <w:rsid w:val="00B51619"/>
    <w:rsid w:val="00B51B76"/>
    <w:rsid w:val="00B5230B"/>
    <w:rsid w:val="00B52F10"/>
    <w:rsid w:val="00B53613"/>
    <w:rsid w:val="00B5385F"/>
    <w:rsid w:val="00B53B9D"/>
    <w:rsid w:val="00B54210"/>
    <w:rsid w:val="00B54241"/>
    <w:rsid w:val="00B544A4"/>
    <w:rsid w:val="00B548EF"/>
    <w:rsid w:val="00B54D2C"/>
    <w:rsid w:val="00B55D20"/>
    <w:rsid w:val="00B5636C"/>
    <w:rsid w:val="00B576A1"/>
    <w:rsid w:val="00B6002A"/>
    <w:rsid w:val="00B600A3"/>
    <w:rsid w:val="00B604D1"/>
    <w:rsid w:val="00B606DF"/>
    <w:rsid w:val="00B60C40"/>
    <w:rsid w:val="00B6125F"/>
    <w:rsid w:val="00B6128E"/>
    <w:rsid w:val="00B6181F"/>
    <w:rsid w:val="00B62565"/>
    <w:rsid w:val="00B62B6A"/>
    <w:rsid w:val="00B63148"/>
    <w:rsid w:val="00B639B8"/>
    <w:rsid w:val="00B63F2A"/>
    <w:rsid w:val="00B6410B"/>
    <w:rsid w:val="00B641DC"/>
    <w:rsid w:val="00B643E0"/>
    <w:rsid w:val="00B64971"/>
    <w:rsid w:val="00B64C63"/>
    <w:rsid w:val="00B65157"/>
    <w:rsid w:val="00B651C6"/>
    <w:rsid w:val="00B653D2"/>
    <w:rsid w:val="00B65878"/>
    <w:rsid w:val="00B65B6E"/>
    <w:rsid w:val="00B665DE"/>
    <w:rsid w:val="00B679B6"/>
    <w:rsid w:val="00B70239"/>
    <w:rsid w:val="00B70C68"/>
    <w:rsid w:val="00B719A3"/>
    <w:rsid w:val="00B71D7C"/>
    <w:rsid w:val="00B71F8F"/>
    <w:rsid w:val="00B721AD"/>
    <w:rsid w:val="00B721E8"/>
    <w:rsid w:val="00B7251F"/>
    <w:rsid w:val="00B73991"/>
    <w:rsid w:val="00B741CE"/>
    <w:rsid w:val="00B742DC"/>
    <w:rsid w:val="00B74504"/>
    <w:rsid w:val="00B74895"/>
    <w:rsid w:val="00B74DEC"/>
    <w:rsid w:val="00B750FD"/>
    <w:rsid w:val="00B75708"/>
    <w:rsid w:val="00B760BC"/>
    <w:rsid w:val="00B7648E"/>
    <w:rsid w:val="00B76B49"/>
    <w:rsid w:val="00B76EC5"/>
    <w:rsid w:val="00B7753D"/>
    <w:rsid w:val="00B77A37"/>
    <w:rsid w:val="00B77F9F"/>
    <w:rsid w:val="00B800C7"/>
    <w:rsid w:val="00B8154A"/>
    <w:rsid w:val="00B822E1"/>
    <w:rsid w:val="00B83525"/>
    <w:rsid w:val="00B83595"/>
    <w:rsid w:val="00B837C7"/>
    <w:rsid w:val="00B83A1B"/>
    <w:rsid w:val="00B83E8C"/>
    <w:rsid w:val="00B844AA"/>
    <w:rsid w:val="00B846E0"/>
    <w:rsid w:val="00B84C29"/>
    <w:rsid w:val="00B852F9"/>
    <w:rsid w:val="00B85463"/>
    <w:rsid w:val="00B85C0B"/>
    <w:rsid w:val="00B85E9D"/>
    <w:rsid w:val="00B860F2"/>
    <w:rsid w:val="00B8610F"/>
    <w:rsid w:val="00B86E07"/>
    <w:rsid w:val="00B8779A"/>
    <w:rsid w:val="00B87A8E"/>
    <w:rsid w:val="00B87B36"/>
    <w:rsid w:val="00B87BE2"/>
    <w:rsid w:val="00B87C47"/>
    <w:rsid w:val="00B90171"/>
    <w:rsid w:val="00B904BE"/>
    <w:rsid w:val="00B908AB"/>
    <w:rsid w:val="00B90A6B"/>
    <w:rsid w:val="00B91206"/>
    <w:rsid w:val="00B91366"/>
    <w:rsid w:val="00B9195B"/>
    <w:rsid w:val="00B91A5E"/>
    <w:rsid w:val="00B91AED"/>
    <w:rsid w:val="00B91D7E"/>
    <w:rsid w:val="00B9289E"/>
    <w:rsid w:val="00B92E00"/>
    <w:rsid w:val="00B92F99"/>
    <w:rsid w:val="00B934C8"/>
    <w:rsid w:val="00B9359F"/>
    <w:rsid w:val="00B94083"/>
    <w:rsid w:val="00B94216"/>
    <w:rsid w:val="00B94256"/>
    <w:rsid w:val="00B9625D"/>
    <w:rsid w:val="00B966BB"/>
    <w:rsid w:val="00B9680C"/>
    <w:rsid w:val="00B96DC8"/>
    <w:rsid w:val="00B96E08"/>
    <w:rsid w:val="00B97CDE"/>
    <w:rsid w:val="00BA008A"/>
    <w:rsid w:val="00BA056B"/>
    <w:rsid w:val="00BA09B2"/>
    <w:rsid w:val="00BA0ECE"/>
    <w:rsid w:val="00BA10E4"/>
    <w:rsid w:val="00BA117F"/>
    <w:rsid w:val="00BA1BF4"/>
    <w:rsid w:val="00BA1C33"/>
    <w:rsid w:val="00BA1E3B"/>
    <w:rsid w:val="00BA1E9B"/>
    <w:rsid w:val="00BA2032"/>
    <w:rsid w:val="00BA210E"/>
    <w:rsid w:val="00BA25D6"/>
    <w:rsid w:val="00BA30F0"/>
    <w:rsid w:val="00BA3827"/>
    <w:rsid w:val="00BA394E"/>
    <w:rsid w:val="00BA47A4"/>
    <w:rsid w:val="00BA4D34"/>
    <w:rsid w:val="00BA501F"/>
    <w:rsid w:val="00BA51CE"/>
    <w:rsid w:val="00BA529E"/>
    <w:rsid w:val="00BA53A3"/>
    <w:rsid w:val="00BA57E6"/>
    <w:rsid w:val="00BA634F"/>
    <w:rsid w:val="00BA6A5D"/>
    <w:rsid w:val="00BA6C36"/>
    <w:rsid w:val="00BA6D98"/>
    <w:rsid w:val="00BA7818"/>
    <w:rsid w:val="00BA7D3B"/>
    <w:rsid w:val="00BA7D44"/>
    <w:rsid w:val="00BB043C"/>
    <w:rsid w:val="00BB1274"/>
    <w:rsid w:val="00BB1CCF"/>
    <w:rsid w:val="00BB1F88"/>
    <w:rsid w:val="00BB20C5"/>
    <w:rsid w:val="00BB2A21"/>
    <w:rsid w:val="00BB3E65"/>
    <w:rsid w:val="00BB481A"/>
    <w:rsid w:val="00BB4C40"/>
    <w:rsid w:val="00BB4E9E"/>
    <w:rsid w:val="00BB5905"/>
    <w:rsid w:val="00BB63B3"/>
    <w:rsid w:val="00BB6819"/>
    <w:rsid w:val="00BB70B9"/>
    <w:rsid w:val="00BB77E3"/>
    <w:rsid w:val="00BB78B3"/>
    <w:rsid w:val="00BC0641"/>
    <w:rsid w:val="00BC0657"/>
    <w:rsid w:val="00BC09B8"/>
    <w:rsid w:val="00BC0A3D"/>
    <w:rsid w:val="00BC0CD0"/>
    <w:rsid w:val="00BC0E68"/>
    <w:rsid w:val="00BC12DA"/>
    <w:rsid w:val="00BC1A4B"/>
    <w:rsid w:val="00BC1AB1"/>
    <w:rsid w:val="00BC1E0E"/>
    <w:rsid w:val="00BC25B0"/>
    <w:rsid w:val="00BC269C"/>
    <w:rsid w:val="00BC31E3"/>
    <w:rsid w:val="00BC3627"/>
    <w:rsid w:val="00BC37F7"/>
    <w:rsid w:val="00BC38EF"/>
    <w:rsid w:val="00BC4394"/>
    <w:rsid w:val="00BC481C"/>
    <w:rsid w:val="00BC4A91"/>
    <w:rsid w:val="00BC4C6C"/>
    <w:rsid w:val="00BC522C"/>
    <w:rsid w:val="00BC5468"/>
    <w:rsid w:val="00BC5572"/>
    <w:rsid w:val="00BC5EED"/>
    <w:rsid w:val="00BC5FB5"/>
    <w:rsid w:val="00BC609C"/>
    <w:rsid w:val="00BC6208"/>
    <w:rsid w:val="00BC6256"/>
    <w:rsid w:val="00BC65D5"/>
    <w:rsid w:val="00BC662B"/>
    <w:rsid w:val="00BC69F2"/>
    <w:rsid w:val="00BC6B78"/>
    <w:rsid w:val="00BC6C0A"/>
    <w:rsid w:val="00BC6C5A"/>
    <w:rsid w:val="00BC6C78"/>
    <w:rsid w:val="00BC6D82"/>
    <w:rsid w:val="00BC6D8D"/>
    <w:rsid w:val="00BC79F0"/>
    <w:rsid w:val="00BC7CEB"/>
    <w:rsid w:val="00BD0207"/>
    <w:rsid w:val="00BD0292"/>
    <w:rsid w:val="00BD09EB"/>
    <w:rsid w:val="00BD1E25"/>
    <w:rsid w:val="00BD286F"/>
    <w:rsid w:val="00BD3196"/>
    <w:rsid w:val="00BD3729"/>
    <w:rsid w:val="00BD3811"/>
    <w:rsid w:val="00BD3D33"/>
    <w:rsid w:val="00BD3E84"/>
    <w:rsid w:val="00BD4266"/>
    <w:rsid w:val="00BD4916"/>
    <w:rsid w:val="00BD4A01"/>
    <w:rsid w:val="00BD57FE"/>
    <w:rsid w:val="00BD5B07"/>
    <w:rsid w:val="00BD5BBE"/>
    <w:rsid w:val="00BD5DB7"/>
    <w:rsid w:val="00BD5DC6"/>
    <w:rsid w:val="00BD63B0"/>
    <w:rsid w:val="00BD6810"/>
    <w:rsid w:val="00BD78F6"/>
    <w:rsid w:val="00BD79ED"/>
    <w:rsid w:val="00BD7D01"/>
    <w:rsid w:val="00BD7DDD"/>
    <w:rsid w:val="00BE02C4"/>
    <w:rsid w:val="00BE06E0"/>
    <w:rsid w:val="00BE0DDC"/>
    <w:rsid w:val="00BE13F8"/>
    <w:rsid w:val="00BE23D9"/>
    <w:rsid w:val="00BE24E1"/>
    <w:rsid w:val="00BE24F2"/>
    <w:rsid w:val="00BE255A"/>
    <w:rsid w:val="00BE2607"/>
    <w:rsid w:val="00BE2A0C"/>
    <w:rsid w:val="00BE4E4B"/>
    <w:rsid w:val="00BE4F98"/>
    <w:rsid w:val="00BE5C31"/>
    <w:rsid w:val="00BE6ED8"/>
    <w:rsid w:val="00BE6FB4"/>
    <w:rsid w:val="00BE7580"/>
    <w:rsid w:val="00BE7C4A"/>
    <w:rsid w:val="00BE7F64"/>
    <w:rsid w:val="00BF0867"/>
    <w:rsid w:val="00BF0FEE"/>
    <w:rsid w:val="00BF1462"/>
    <w:rsid w:val="00BF19E2"/>
    <w:rsid w:val="00BF1C0B"/>
    <w:rsid w:val="00BF2F04"/>
    <w:rsid w:val="00BF2FB7"/>
    <w:rsid w:val="00BF34AA"/>
    <w:rsid w:val="00BF36A9"/>
    <w:rsid w:val="00BF3759"/>
    <w:rsid w:val="00BF568E"/>
    <w:rsid w:val="00BF625E"/>
    <w:rsid w:val="00BF64E1"/>
    <w:rsid w:val="00BF6D79"/>
    <w:rsid w:val="00BF6DE6"/>
    <w:rsid w:val="00BF77A0"/>
    <w:rsid w:val="00BF7E5A"/>
    <w:rsid w:val="00BF7E76"/>
    <w:rsid w:val="00C00182"/>
    <w:rsid w:val="00C002B0"/>
    <w:rsid w:val="00C011AD"/>
    <w:rsid w:val="00C01EC6"/>
    <w:rsid w:val="00C0302D"/>
    <w:rsid w:val="00C036AC"/>
    <w:rsid w:val="00C038EB"/>
    <w:rsid w:val="00C0416F"/>
    <w:rsid w:val="00C043D5"/>
    <w:rsid w:val="00C0453A"/>
    <w:rsid w:val="00C04600"/>
    <w:rsid w:val="00C04C5C"/>
    <w:rsid w:val="00C06432"/>
    <w:rsid w:val="00C0677A"/>
    <w:rsid w:val="00C070E6"/>
    <w:rsid w:val="00C07528"/>
    <w:rsid w:val="00C07A6F"/>
    <w:rsid w:val="00C07ADE"/>
    <w:rsid w:val="00C10B27"/>
    <w:rsid w:val="00C10B76"/>
    <w:rsid w:val="00C10CC2"/>
    <w:rsid w:val="00C10E3F"/>
    <w:rsid w:val="00C10E5D"/>
    <w:rsid w:val="00C1142C"/>
    <w:rsid w:val="00C11464"/>
    <w:rsid w:val="00C11971"/>
    <w:rsid w:val="00C1261B"/>
    <w:rsid w:val="00C12881"/>
    <w:rsid w:val="00C13AD6"/>
    <w:rsid w:val="00C13ADE"/>
    <w:rsid w:val="00C1438D"/>
    <w:rsid w:val="00C14556"/>
    <w:rsid w:val="00C14D48"/>
    <w:rsid w:val="00C14F0E"/>
    <w:rsid w:val="00C15771"/>
    <w:rsid w:val="00C160E1"/>
    <w:rsid w:val="00C166B7"/>
    <w:rsid w:val="00C16E45"/>
    <w:rsid w:val="00C17164"/>
    <w:rsid w:val="00C1777E"/>
    <w:rsid w:val="00C17CA2"/>
    <w:rsid w:val="00C202FF"/>
    <w:rsid w:val="00C20A25"/>
    <w:rsid w:val="00C20A73"/>
    <w:rsid w:val="00C215E3"/>
    <w:rsid w:val="00C21BE4"/>
    <w:rsid w:val="00C21D59"/>
    <w:rsid w:val="00C22728"/>
    <w:rsid w:val="00C22740"/>
    <w:rsid w:val="00C22D69"/>
    <w:rsid w:val="00C22E65"/>
    <w:rsid w:val="00C24863"/>
    <w:rsid w:val="00C2496B"/>
    <w:rsid w:val="00C25415"/>
    <w:rsid w:val="00C25EC6"/>
    <w:rsid w:val="00C26142"/>
    <w:rsid w:val="00C2657D"/>
    <w:rsid w:val="00C26F58"/>
    <w:rsid w:val="00C26F7E"/>
    <w:rsid w:val="00C274AA"/>
    <w:rsid w:val="00C27F4E"/>
    <w:rsid w:val="00C30985"/>
    <w:rsid w:val="00C313A5"/>
    <w:rsid w:val="00C329D1"/>
    <w:rsid w:val="00C32EB8"/>
    <w:rsid w:val="00C336E9"/>
    <w:rsid w:val="00C33CA2"/>
    <w:rsid w:val="00C34292"/>
    <w:rsid w:val="00C34363"/>
    <w:rsid w:val="00C34BD7"/>
    <w:rsid w:val="00C35C68"/>
    <w:rsid w:val="00C36C00"/>
    <w:rsid w:val="00C36DD1"/>
    <w:rsid w:val="00C36E2A"/>
    <w:rsid w:val="00C3700E"/>
    <w:rsid w:val="00C37021"/>
    <w:rsid w:val="00C37169"/>
    <w:rsid w:val="00C37492"/>
    <w:rsid w:val="00C37A1C"/>
    <w:rsid w:val="00C402B3"/>
    <w:rsid w:val="00C41525"/>
    <w:rsid w:val="00C416A4"/>
    <w:rsid w:val="00C41CED"/>
    <w:rsid w:val="00C41E74"/>
    <w:rsid w:val="00C42150"/>
    <w:rsid w:val="00C42698"/>
    <w:rsid w:val="00C437AB"/>
    <w:rsid w:val="00C438C8"/>
    <w:rsid w:val="00C43EAF"/>
    <w:rsid w:val="00C44492"/>
    <w:rsid w:val="00C44A7C"/>
    <w:rsid w:val="00C45409"/>
    <w:rsid w:val="00C45AF4"/>
    <w:rsid w:val="00C45C4E"/>
    <w:rsid w:val="00C4608D"/>
    <w:rsid w:val="00C4629E"/>
    <w:rsid w:val="00C46BCD"/>
    <w:rsid w:val="00C46C79"/>
    <w:rsid w:val="00C46FFD"/>
    <w:rsid w:val="00C473C4"/>
    <w:rsid w:val="00C476D3"/>
    <w:rsid w:val="00C47981"/>
    <w:rsid w:val="00C50030"/>
    <w:rsid w:val="00C504D6"/>
    <w:rsid w:val="00C510A1"/>
    <w:rsid w:val="00C51591"/>
    <w:rsid w:val="00C5165F"/>
    <w:rsid w:val="00C524A1"/>
    <w:rsid w:val="00C52A8D"/>
    <w:rsid w:val="00C53116"/>
    <w:rsid w:val="00C5353D"/>
    <w:rsid w:val="00C536A5"/>
    <w:rsid w:val="00C53C87"/>
    <w:rsid w:val="00C53D8A"/>
    <w:rsid w:val="00C54059"/>
    <w:rsid w:val="00C54F35"/>
    <w:rsid w:val="00C54FBD"/>
    <w:rsid w:val="00C550A8"/>
    <w:rsid w:val="00C55372"/>
    <w:rsid w:val="00C55386"/>
    <w:rsid w:val="00C55565"/>
    <w:rsid w:val="00C55F8A"/>
    <w:rsid w:val="00C566D9"/>
    <w:rsid w:val="00C5696C"/>
    <w:rsid w:val="00C569D8"/>
    <w:rsid w:val="00C57176"/>
    <w:rsid w:val="00C57638"/>
    <w:rsid w:val="00C60624"/>
    <w:rsid w:val="00C6094E"/>
    <w:rsid w:val="00C60A2A"/>
    <w:rsid w:val="00C60B32"/>
    <w:rsid w:val="00C60F63"/>
    <w:rsid w:val="00C61084"/>
    <w:rsid w:val="00C6167D"/>
    <w:rsid w:val="00C616AA"/>
    <w:rsid w:val="00C61BF9"/>
    <w:rsid w:val="00C61E94"/>
    <w:rsid w:val="00C62117"/>
    <w:rsid w:val="00C622E7"/>
    <w:rsid w:val="00C624E5"/>
    <w:rsid w:val="00C628CF"/>
    <w:rsid w:val="00C62B78"/>
    <w:rsid w:val="00C630D2"/>
    <w:rsid w:val="00C63360"/>
    <w:rsid w:val="00C63597"/>
    <w:rsid w:val="00C635B3"/>
    <w:rsid w:val="00C63740"/>
    <w:rsid w:val="00C63F43"/>
    <w:rsid w:val="00C64745"/>
    <w:rsid w:val="00C64862"/>
    <w:rsid w:val="00C64C9E"/>
    <w:rsid w:val="00C64CE5"/>
    <w:rsid w:val="00C65288"/>
    <w:rsid w:val="00C65687"/>
    <w:rsid w:val="00C65AF2"/>
    <w:rsid w:val="00C65D86"/>
    <w:rsid w:val="00C65E59"/>
    <w:rsid w:val="00C66CD6"/>
    <w:rsid w:val="00C67AD5"/>
    <w:rsid w:val="00C7150A"/>
    <w:rsid w:val="00C71AD3"/>
    <w:rsid w:val="00C71B98"/>
    <w:rsid w:val="00C72158"/>
    <w:rsid w:val="00C72248"/>
    <w:rsid w:val="00C72B44"/>
    <w:rsid w:val="00C72C4F"/>
    <w:rsid w:val="00C73AEC"/>
    <w:rsid w:val="00C73DED"/>
    <w:rsid w:val="00C74E22"/>
    <w:rsid w:val="00C7508A"/>
    <w:rsid w:val="00C75157"/>
    <w:rsid w:val="00C75511"/>
    <w:rsid w:val="00C7609D"/>
    <w:rsid w:val="00C767C6"/>
    <w:rsid w:val="00C770CB"/>
    <w:rsid w:val="00C77263"/>
    <w:rsid w:val="00C7733A"/>
    <w:rsid w:val="00C774C9"/>
    <w:rsid w:val="00C777D6"/>
    <w:rsid w:val="00C77B28"/>
    <w:rsid w:val="00C77FCA"/>
    <w:rsid w:val="00C77FE6"/>
    <w:rsid w:val="00C803BD"/>
    <w:rsid w:val="00C80536"/>
    <w:rsid w:val="00C80B80"/>
    <w:rsid w:val="00C80D8A"/>
    <w:rsid w:val="00C812F1"/>
    <w:rsid w:val="00C81337"/>
    <w:rsid w:val="00C819D2"/>
    <w:rsid w:val="00C81CF7"/>
    <w:rsid w:val="00C81ECC"/>
    <w:rsid w:val="00C821D7"/>
    <w:rsid w:val="00C8225B"/>
    <w:rsid w:val="00C8248C"/>
    <w:rsid w:val="00C824F4"/>
    <w:rsid w:val="00C82CF1"/>
    <w:rsid w:val="00C82DE6"/>
    <w:rsid w:val="00C83335"/>
    <w:rsid w:val="00C838C0"/>
    <w:rsid w:val="00C83B9A"/>
    <w:rsid w:val="00C841E1"/>
    <w:rsid w:val="00C85479"/>
    <w:rsid w:val="00C854C7"/>
    <w:rsid w:val="00C860CB"/>
    <w:rsid w:val="00C86B41"/>
    <w:rsid w:val="00C86B8C"/>
    <w:rsid w:val="00C86E5B"/>
    <w:rsid w:val="00C86E71"/>
    <w:rsid w:val="00C87015"/>
    <w:rsid w:val="00C8750E"/>
    <w:rsid w:val="00C87570"/>
    <w:rsid w:val="00C878FE"/>
    <w:rsid w:val="00C87C5E"/>
    <w:rsid w:val="00C90673"/>
    <w:rsid w:val="00C91069"/>
    <w:rsid w:val="00C91CB4"/>
    <w:rsid w:val="00C91FEF"/>
    <w:rsid w:val="00C92483"/>
    <w:rsid w:val="00C92655"/>
    <w:rsid w:val="00C93FFD"/>
    <w:rsid w:val="00C944EA"/>
    <w:rsid w:val="00C9479C"/>
    <w:rsid w:val="00C95794"/>
    <w:rsid w:val="00C95D0B"/>
    <w:rsid w:val="00C96049"/>
    <w:rsid w:val="00C9607E"/>
    <w:rsid w:val="00C96D75"/>
    <w:rsid w:val="00C9770B"/>
    <w:rsid w:val="00C97BDF"/>
    <w:rsid w:val="00C97C1A"/>
    <w:rsid w:val="00CA0E0F"/>
    <w:rsid w:val="00CA0EE3"/>
    <w:rsid w:val="00CA0FEA"/>
    <w:rsid w:val="00CA38E9"/>
    <w:rsid w:val="00CA3E25"/>
    <w:rsid w:val="00CA41F0"/>
    <w:rsid w:val="00CA4204"/>
    <w:rsid w:val="00CA4419"/>
    <w:rsid w:val="00CA47B4"/>
    <w:rsid w:val="00CA5187"/>
    <w:rsid w:val="00CA552C"/>
    <w:rsid w:val="00CA5FBE"/>
    <w:rsid w:val="00CA6138"/>
    <w:rsid w:val="00CA6B21"/>
    <w:rsid w:val="00CA6D58"/>
    <w:rsid w:val="00CA6EB2"/>
    <w:rsid w:val="00CA6FB2"/>
    <w:rsid w:val="00CA708A"/>
    <w:rsid w:val="00CA7152"/>
    <w:rsid w:val="00CA72FD"/>
    <w:rsid w:val="00CA774E"/>
    <w:rsid w:val="00CB0255"/>
    <w:rsid w:val="00CB0561"/>
    <w:rsid w:val="00CB05CE"/>
    <w:rsid w:val="00CB07D2"/>
    <w:rsid w:val="00CB1A1C"/>
    <w:rsid w:val="00CB1A31"/>
    <w:rsid w:val="00CB3042"/>
    <w:rsid w:val="00CB39C0"/>
    <w:rsid w:val="00CB4279"/>
    <w:rsid w:val="00CB4520"/>
    <w:rsid w:val="00CB4A58"/>
    <w:rsid w:val="00CB6388"/>
    <w:rsid w:val="00CB6524"/>
    <w:rsid w:val="00CB6685"/>
    <w:rsid w:val="00CB6C64"/>
    <w:rsid w:val="00CB7530"/>
    <w:rsid w:val="00CB7D30"/>
    <w:rsid w:val="00CC08A8"/>
    <w:rsid w:val="00CC0F32"/>
    <w:rsid w:val="00CC2455"/>
    <w:rsid w:val="00CC2947"/>
    <w:rsid w:val="00CC2B42"/>
    <w:rsid w:val="00CC2D21"/>
    <w:rsid w:val="00CC3864"/>
    <w:rsid w:val="00CC3BF4"/>
    <w:rsid w:val="00CC3CAA"/>
    <w:rsid w:val="00CC3E6D"/>
    <w:rsid w:val="00CC4AF8"/>
    <w:rsid w:val="00CC4B8B"/>
    <w:rsid w:val="00CC507F"/>
    <w:rsid w:val="00CC50AE"/>
    <w:rsid w:val="00CC5CE5"/>
    <w:rsid w:val="00CC5E54"/>
    <w:rsid w:val="00CC5F1A"/>
    <w:rsid w:val="00CC6377"/>
    <w:rsid w:val="00CC63F3"/>
    <w:rsid w:val="00CC6497"/>
    <w:rsid w:val="00CC6A51"/>
    <w:rsid w:val="00CC6D05"/>
    <w:rsid w:val="00CC7A4D"/>
    <w:rsid w:val="00CD0373"/>
    <w:rsid w:val="00CD0396"/>
    <w:rsid w:val="00CD047F"/>
    <w:rsid w:val="00CD09C7"/>
    <w:rsid w:val="00CD15C2"/>
    <w:rsid w:val="00CD2025"/>
    <w:rsid w:val="00CD30E2"/>
    <w:rsid w:val="00CD3E1A"/>
    <w:rsid w:val="00CD3FC3"/>
    <w:rsid w:val="00CD400A"/>
    <w:rsid w:val="00CD457B"/>
    <w:rsid w:val="00CD45A9"/>
    <w:rsid w:val="00CD5459"/>
    <w:rsid w:val="00CD58D2"/>
    <w:rsid w:val="00CD60AA"/>
    <w:rsid w:val="00CD647F"/>
    <w:rsid w:val="00CD6A10"/>
    <w:rsid w:val="00CD74DB"/>
    <w:rsid w:val="00CD7D0B"/>
    <w:rsid w:val="00CD7E4E"/>
    <w:rsid w:val="00CD7F04"/>
    <w:rsid w:val="00CE026F"/>
    <w:rsid w:val="00CE04FE"/>
    <w:rsid w:val="00CE071A"/>
    <w:rsid w:val="00CE0850"/>
    <w:rsid w:val="00CE0EEE"/>
    <w:rsid w:val="00CE1728"/>
    <w:rsid w:val="00CE1CBD"/>
    <w:rsid w:val="00CE1D22"/>
    <w:rsid w:val="00CE20F8"/>
    <w:rsid w:val="00CE2256"/>
    <w:rsid w:val="00CE2515"/>
    <w:rsid w:val="00CE42C6"/>
    <w:rsid w:val="00CE4E93"/>
    <w:rsid w:val="00CE538D"/>
    <w:rsid w:val="00CE5D68"/>
    <w:rsid w:val="00CE5F41"/>
    <w:rsid w:val="00CE66A4"/>
    <w:rsid w:val="00CE6887"/>
    <w:rsid w:val="00CE6E60"/>
    <w:rsid w:val="00CE7886"/>
    <w:rsid w:val="00CE7956"/>
    <w:rsid w:val="00CE7E1A"/>
    <w:rsid w:val="00CF02CA"/>
    <w:rsid w:val="00CF04E6"/>
    <w:rsid w:val="00CF0829"/>
    <w:rsid w:val="00CF0AF7"/>
    <w:rsid w:val="00CF0FF0"/>
    <w:rsid w:val="00CF1124"/>
    <w:rsid w:val="00CF155B"/>
    <w:rsid w:val="00CF1649"/>
    <w:rsid w:val="00CF1831"/>
    <w:rsid w:val="00CF238A"/>
    <w:rsid w:val="00CF26F4"/>
    <w:rsid w:val="00CF3D88"/>
    <w:rsid w:val="00CF3E95"/>
    <w:rsid w:val="00CF4367"/>
    <w:rsid w:val="00CF44A9"/>
    <w:rsid w:val="00CF51EC"/>
    <w:rsid w:val="00CF7A7B"/>
    <w:rsid w:val="00CF7E36"/>
    <w:rsid w:val="00D004B5"/>
    <w:rsid w:val="00D00C4F"/>
    <w:rsid w:val="00D00C86"/>
    <w:rsid w:val="00D015E7"/>
    <w:rsid w:val="00D01650"/>
    <w:rsid w:val="00D01DDD"/>
    <w:rsid w:val="00D01F91"/>
    <w:rsid w:val="00D01FFB"/>
    <w:rsid w:val="00D0207F"/>
    <w:rsid w:val="00D0221B"/>
    <w:rsid w:val="00D02221"/>
    <w:rsid w:val="00D0234D"/>
    <w:rsid w:val="00D02731"/>
    <w:rsid w:val="00D02C04"/>
    <w:rsid w:val="00D02CAF"/>
    <w:rsid w:val="00D03207"/>
    <w:rsid w:val="00D0403F"/>
    <w:rsid w:val="00D04266"/>
    <w:rsid w:val="00D043A4"/>
    <w:rsid w:val="00D045F3"/>
    <w:rsid w:val="00D047E6"/>
    <w:rsid w:val="00D056EE"/>
    <w:rsid w:val="00D05777"/>
    <w:rsid w:val="00D06331"/>
    <w:rsid w:val="00D0656E"/>
    <w:rsid w:val="00D065B6"/>
    <w:rsid w:val="00D06E96"/>
    <w:rsid w:val="00D071D9"/>
    <w:rsid w:val="00D072B3"/>
    <w:rsid w:val="00D07976"/>
    <w:rsid w:val="00D07DDF"/>
    <w:rsid w:val="00D07F0E"/>
    <w:rsid w:val="00D10846"/>
    <w:rsid w:val="00D1086B"/>
    <w:rsid w:val="00D11015"/>
    <w:rsid w:val="00D11839"/>
    <w:rsid w:val="00D11910"/>
    <w:rsid w:val="00D11FA5"/>
    <w:rsid w:val="00D1231A"/>
    <w:rsid w:val="00D12596"/>
    <w:rsid w:val="00D128F0"/>
    <w:rsid w:val="00D132A3"/>
    <w:rsid w:val="00D13B17"/>
    <w:rsid w:val="00D13B80"/>
    <w:rsid w:val="00D1400E"/>
    <w:rsid w:val="00D1435A"/>
    <w:rsid w:val="00D168C5"/>
    <w:rsid w:val="00D17033"/>
    <w:rsid w:val="00D1716D"/>
    <w:rsid w:val="00D2009C"/>
    <w:rsid w:val="00D200AB"/>
    <w:rsid w:val="00D2046F"/>
    <w:rsid w:val="00D20627"/>
    <w:rsid w:val="00D2081F"/>
    <w:rsid w:val="00D20BBE"/>
    <w:rsid w:val="00D20EB6"/>
    <w:rsid w:val="00D21288"/>
    <w:rsid w:val="00D21C77"/>
    <w:rsid w:val="00D2210F"/>
    <w:rsid w:val="00D22139"/>
    <w:rsid w:val="00D22261"/>
    <w:rsid w:val="00D227B0"/>
    <w:rsid w:val="00D228D9"/>
    <w:rsid w:val="00D23372"/>
    <w:rsid w:val="00D236CC"/>
    <w:rsid w:val="00D23A02"/>
    <w:rsid w:val="00D25734"/>
    <w:rsid w:val="00D25984"/>
    <w:rsid w:val="00D25A7C"/>
    <w:rsid w:val="00D26013"/>
    <w:rsid w:val="00D26FFA"/>
    <w:rsid w:val="00D27033"/>
    <w:rsid w:val="00D274FB"/>
    <w:rsid w:val="00D27BEC"/>
    <w:rsid w:val="00D305DE"/>
    <w:rsid w:val="00D3096F"/>
    <w:rsid w:val="00D30BFD"/>
    <w:rsid w:val="00D30D83"/>
    <w:rsid w:val="00D318EC"/>
    <w:rsid w:val="00D31AFF"/>
    <w:rsid w:val="00D3238D"/>
    <w:rsid w:val="00D324F6"/>
    <w:rsid w:val="00D32CFB"/>
    <w:rsid w:val="00D33E3A"/>
    <w:rsid w:val="00D3440A"/>
    <w:rsid w:val="00D348C3"/>
    <w:rsid w:val="00D34AE9"/>
    <w:rsid w:val="00D34E0F"/>
    <w:rsid w:val="00D35069"/>
    <w:rsid w:val="00D35944"/>
    <w:rsid w:val="00D35F3B"/>
    <w:rsid w:val="00D360C6"/>
    <w:rsid w:val="00D36531"/>
    <w:rsid w:val="00D36991"/>
    <w:rsid w:val="00D36E60"/>
    <w:rsid w:val="00D37081"/>
    <w:rsid w:val="00D373F8"/>
    <w:rsid w:val="00D37C2A"/>
    <w:rsid w:val="00D413F1"/>
    <w:rsid w:val="00D42B5F"/>
    <w:rsid w:val="00D433D0"/>
    <w:rsid w:val="00D43599"/>
    <w:rsid w:val="00D43A6B"/>
    <w:rsid w:val="00D4472E"/>
    <w:rsid w:val="00D4502E"/>
    <w:rsid w:val="00D45604"/>
    <w:rsid w:val="00D45A1E"/>
    <w:rsid w:val="00D45EE5"/>
    <w:rsid w:val="00D45F41"/>
    <w:rsid w:val="00D46992"/>
    <w:rsid w:val="00D46F74"/>
    <w:rsid w:val="00D503A2"/>
    <w:rsid w:val="00D50619"/>
    <w:rsid w:val="00D50773"/>
    <w:rsid w:val="00D50A84"/>
    <w:rsid w:val="00D50CF0"/>
    <w:rsid w:val="00D513CE"/>
    <w:rsid w:val="00D51713"/>
    <w:rsid w:val="00D517E2"/>
    <w:rsid w:val="00D51B10"/>
    <w:rsid w:val="00D521F3"/>
    <w:rsid w:val="00D53470"/>
    <w:rsid w:val="00D54CC2"/>
    <w:rsid w:val="00D54E75"/>
    <w:rsid w:val="00D55018"/>
    <w:rsid w:val="00D5530F"/>
    <w:rsid w:val="00D56119"/>
    <w:rsid w:val="00D5617C"/>
    <w:rsid w:val="00D564CD"/>
    <w:rsid w:val="00D56810"/>
    <w:rsid w:val="00D57415"/>
    <w:rsid w:val="00D57762"/>
    <w:rsid w:val="00D57ABE"/>
    <w:rsid w:val="00D57BAF"/>
    <w:rsid w:val="00D57C13"/>
    <w:rsid w:val="00D60A08"/>
    <w:rsid w:val="00D6145D"/>
    <w:rsid w:val="00D61495"/>
    <w:rsid w:val="00D61795"/>
    <w:rsid w:val="00D617B3"/>
    <w:rsid w:val="00D6199A"/>
    <w:rsid w:val="00D619FB"/>
    <w:rsid w:val="00D61CEC"/>
    <w:rsid w:val="00D62B26"/>
    <w:rsid w:val="00D6381D"/>
    <w:rsid w:val="00D63A3B"/>
    <w:rsid w:val="00D63EA0"/>
    <w:rsid w:val="00D63F4F"/>
    <w:rsid w:val="00D64549"/>
    <w:rsid w:val="00D646EC"/>
    <w:rsid w:val="00D64F03"/>
    <w:rsid w:val="00D65002"/>
    <w:rsid w:val="00D652FD"/>
    <w:rsid w:val="00D65D1A"/>
    <w:rsid w:val="00D67107"/>
    <w:rsid w:val="00D671C4"/>
    <w:rsid w:val="00D67F9B"/>
    <w:rsid w:val="00D703ED"/>
    <w:rsid w:val="00D70592"/>
    <w:rsid w:val="00D706D7"/>
    <w:rsid w:val="00D70EBF"/>
    <w:rsid w:val="00D715DF"/>
    <w:rsid w:val="00D717F5"/>
    <w:rsid w:val="00D71A68"/>
    <w:rsid w:val="00D71D56"/>
    <w:rsid w:val="00D71EEE"/>
    <w:rsid w:val="00D71F66"/>
    <w:rsid w:val="00D7232E"/>
    <w:rsid w:val="00D730C7"/>
    <w:rsid w:val="00D7397A"/>
    <w:rsid w:val="00D73A1D"/>
    <w:rsid w:val="00D73CAD"/>
    <w:rsid w:val="00D73CE9"/>
    <w:rsid w:val="00D74314"/>
    <w:rsid w:val="00D745DE"/>
    <w:rsid w:val="00D749A8"/>
    <w:rsid w:val="00D74F73"/>
    <w:rsid w:val="00D75672"/>
    <w:rsid w:val="00D75737"/>
    <w:rsid w:val="00D757B4"/>
    <w:rsid w:val="00D75E5B"/>
    <w:rsid w:val="00D7737B"/>
    <w:rsid w:val="00D776D1"/>
    <w:rsid w:val="00D7773C"/>
    <w:rsid w:val="00D80902"/>
    <w:rsid w:val="00D80A6E"/>
    <w:rsid w:val="00D815B2"/>
    <w:rsid w:val="00D818FE"/>
    <w:rsid w:val="00D81CE0"/>
    <w:rsid w:val="00D8222A"/>
    <w:rsid w:val="00D8319D"/>
    <w:rsid w:val="00D833ED"/>
    <w:rsid w:val="00D83928"/>
    <w:rsid w:val="00D8410A"/>
    <w:rsid w:val="00D84513"/>
    <w:rsid w:val="00D84D17"/>
    <w:rsid w:val="00D85417"/>
    <w:rsid w:val="00D85C48"/>
    <w:rsid w:val="00D860E0"/>
    <w:rsid w:val="00D87608"/>
    <w:rsid w:val="00D87DD4"/>
    <w:rsid w:val="00D912A3"/>
    <w:rsid w:val="00D92BDB"/>
    <w:rsid w:val="00D92EEA"/>
    <w:rsid w:val="00D935BE"/>
    <w:rsid w:val="00D9372F"/>
    <w:rsid w:val="00D9393C"/>
    <w:rsid w:val="00D95416"/>
    <w:rsid w:val="00D955C9"/>
    <w:rsid w:val="00D95961"/>
    <w:rsid w:val="00D95B8B"/>
    <w:rsid w:val="00D960CF"/>
    <w:rsid w:val="00D9618C"/>
    <w:rsid w:val="00D96ABB"/>
    <w:rsid w:val="00D96CBA"/>
    <w:rsid w:val="00D977C1"/>
    <w:rsid w:val="00D97A45"/>
    <w:rsid w:val="00D97AFC"/>
    <w:rsid w:val="00D97DC5"/>
    <w:rsid w:val="00DA0537"/>
    <w:rsid w:val="00DA08B1"/>
    <w:rsid w:val="00DA0BEF"/>
    <w:rsid w:val="00DA12B3"/>
    <w:rsid w:val="00DA2BA1"/>
    <w:rsid w:val="00DA2C34"/>
    <w:rsid w:val="00DA2FB5"/>
    <w:rsid w:val="00DA3B44"/>
    <w:rsid w:val="00DA3E82"/>
    <w:rsid w:val="00DA3F14"/>
    <w:rsid w:val="00DA416D"/>
    <w:rsid w:val="00DA436B"/>
    <w:rsid w:val="00DA4427"/>
    <w:rsid w:val="00DA470C"/>
    <w:rsid w:val="00DA4AF5"/>
    <w:rsid w:val="00DA5A49"/>
    <w:rsid w:val="00DA66DB"/>
    <w:rsid w:val="00DA67C6"/>
    <w:rsid w:val="00DA67DF"/>
    <w:rsid w:val="00DA68CB"/>
    <w:rsid w:val="00DA7395"/>
    <w:rsid w:val="00DA7889"/>
    <w:rsid w:val="00DA7A4C"/>
    <w:rsid w:val="00DA7CA5"/>
    <w:rsid w:val="00DB010B"/>
    <w:rsid w:val="00DB013F"/>
    <w:rsid w:val="00DB02C2"/>
    <w:rsid w:val="00DB0381"/>
    <w:rsid w:val="00DB05B1"/>
    <w:rsid w:val="00DB0C08"/>
    <w:rsid w:val="00DB1609"/>
    <w:rsid w:val="00DB1FBE"/>
    <w:rsid w:val="00DB2555"/>
    <w:rsid w:val="00DB2696"/>
    <w:rsid w:val="00DB3E89"/>
    <w:rsid w:val="00DB406B"/>
    <w:rsid w:val="00DB452B"/>
    <w:rsid w:val="00DB4878"/>
    <w:rsid w:val="00DB4ABF"/>
    <w:rsid w:val="00DB5184"/>
    <w:rsid w:val="00DB5A97"/>
    <w:rsid w:val="00DB649D"/>
    <w:rsid w:val="00DB6C24"/>
    <w:rsid w:val="00DB7F03"/>
    <w:rsid w:val="00DC0AD2"/>
    <w:rsid w:val="00DC0B09"/>
    <w:rsid w:val="00DC0CD0"/>
    <w:rsid w:val="00DC1887"/>
    <w:rsid w:val="00DC1E50"/>
    <w:rsid w:val="00DC23F2"/>
    <w:rsid w:val="00DC2848"/>
    <w:rsid w:val="00DC2B23"/>
    <w:rsid w:val="00DC2BED"/>
    <w:rsid w:val="00DC323B"/>
    <w:rsid w:val="00DC3328"/>
    <w:rsid w:val="00DC3744"/>
    <w:rsid w:val="00DC443C"/>
    <w:rsid w:val="00DC4567"/>
    <w:rsid w:val="00DC4D2B"/>
    <w:rsid w:val="00DC5359"/>
    <w:rsid w:val="00DC53BD"/>
    <w:rsid w:val="00DC596F"/>
    <w:rsid w:val="00DC5A40"/>
    <w:rsid w:val="00DC5C36"/>
    <w:rsid w:val="00DC5EA2"/>
    <w:rsid w:val="00DC7604"/>
    <w:rsid w:val="00DC7DEC"/>
    <w:rsid w:val="00DD0254"/>
    <w:rsid w:val="00DD07E6"/>
    <w:rsid w:val="00DD15E2"/>
    <w:rsid w:val="00DD22C3"/>
    <w:rsid w:val="00DD2712"/>
    <w:rsid w:val="00DD2855"/>
    <w:rsid w:val="00DD28BB"/>
    <w:rsid w:val="00DD2FAF"/>
    <w:rsid w:val="00DD31BA"/>
    <w:rsid w:val="00DD3752"/>
    <w:rsid w:val="00DD3E40"/>
    <w:rsid w:val="00DD4DEA"/>
    <w:rsid w:val="00DD5E16"/>
    <w:rsid w:val="00DD5EC6"/>
    <w:rsid w:val="00DD6043"/>
    <w:rsid w:val="00DD6419"/>
    <w:rsid w:val="00DD6B98"/>
    <w:rsid w:val="00DE00CF"/>
    <w:rsid w:val="00DE01B3"/>
    <w:rsid w:val="00DE029E"/>
    <w:rsid w:val="00DE06BF"/>
    <w:rsid w:val="00DE0DDA"/>
    <w:rsid w:val="00DE0F56"/>
    <w:rsid w:val="00DE1491"/>
    <w:rsid w:val="00DE1540"/>
    <w:rsid w:val="00DE1B74"/>
    <w:rsid w:val="00DE1C7F"/>
    <w:rsid w:val="00DE20A3"/>
    <w:rsid w:val="00DE36DA"/>
    <w:rsid w:val="00DE3BAC"/>
    <w:rsid w:val="00DE3CF2"/>
    <w:rsid w:val="00DE5568"/>
    <w:rsid w:val="00DE55B7"/>
    <w:rsid w:val="00DE60DE"/>
    <w:rsid w:val="00DE614D"/>
    <w:rsid w:val="00DE7A64"/>
    <w:rsid w:val="00DE7CEC"/>
    <w:rsid w:val="00DF0285"/>
    <w:rsid w:val="00DF1E5A"/>
    <w:rsid w:val="00DF1F4E"/>
    <w:rsid w:val="00DF1FBD"/>
    <w:rsid w:val="00DF274A"/>
    <w:rsid w:val="00DF2C8B"/>
    <w:rsid w:val="00DF2CA0"/>
    <w:rsid w:val="00DF3EE3"/>
    <w:rsid w:val="00DF4315"/>
    <w:rsid w:val="00DF44F2"/>
    <w:rsid w:val="00DF4601"/>
    <w:rsid w:val="00DF468F"/>
    <w:rsid w:val="00DF4C43"/>
    <w:rsid w:val="00DF4FD5"/>
    <w:rsid w:val="00DF5728"/>
    <w:rsid w:val="00DF60D6"/>
    <w:rsid w:val="00DF67B9"/>
    <w:rsid w:val="00DF7B0A"/>
    <w:rsid w:val="00DF7BC0"/>
    <w:rsid w:val="00E004D9"/>
    <w:rsid w:val="00E008C7"/>
    <w:rsid w:val="00E00A5B"/>
    <w:rsid w:val="00E00D7B"/>
    <w:rsid w:val="00E01677"/>
    <w:rsid w:val="00E0199C"/>
    <w:rsid w:val="00E01E95"/>
    <w:rsid w:val="00E02261"/>
    <w:rsid w:val="00E0269C"/>
    <w:rsid w:val="00E028A7"/>
    <w:rsid w:val="00E02AF1"/>
    <w:rsid w:val="00E02CF0"/>
    <w:rsid w:val="00E035B5"/>
    <w:rsid w:val="00E041E3"/>
    <w:rsid w:val="00E04349"/>
    <w:rsid w:val="00E04622"/>
    <w:rsid w:val="00E04AE0"/>
    <w:rsid w:val="00E04FCC"/>
    <w:rsid w:val="00E05DC3"/>
    <w:rsid w:val="00E05EC7"/>
    <w:rsid w:val="00E0673B"/>
    <w:rsid w:val="00E0705F"/>
    <w:rsid w:val="00E07165"/>
    <w:rsid w:val="00E07348"/>
    <w:rsid w:val="00E07915"/>
    <w:rsid w:val="00E07A9D"/>
    <w:rsid w:val="00E07BAC"/>
    <w:rsid w:val="00E102FF"/>
    <w:rsid w:val="00E10AA0"/>
    <w:rsid w:val="00E10C93"/>
    <w:rsid w:val="00E10FA9"/>
    <w:rsid w:val="00E111B2"/>
    <w:rsid w:val="00E11728"/>
    <w:rsid w:val="00E1254B"/>
    <w:rsid w:val="00E1296A"/>
    <w:rsid w:val="00E130C7"/>
    <w:rsid w:val="00E13ABB"/>
    <w:rsid w:val="00E13C83"/>
    <w:rsid w:val="00E13C92"/>
    <w:rsid w:val="00E13DA3"/>
    <w:rsid w:val="00E13E87"/>
    <w:rsid w:val="00E14783"/>
    <w:rsid w:val="00E14BDF"/>
    <w:rsid w:val="00E14FBC"/>
    <w:rsid w:val="00E1520E"/>
    <w:rsid w:val="00E162C8"/>
    <w:rsid w:val="00E16F55"/>
    <w:rsid w:val="00E20400"/>
    <w:rsid w:val="00E2080D"/>
    <w:rsid w:val="00E20C77"/>
    <w:rsid w:val="00E21681"/>
    <w:rsid w:val="00E21959"/>
    <w:rsid w:val="00E24804"/>
    <w:rsid w:val="00E248C8"/>
    <w:rsid w:val="00E25451"/>
    <w:rsid w:val="00E25492"/>
    <w:rsid w:val="00E25A5A"/>
    <w:rsid w:val="00E25A6A"/>
    <w:rsid w:val="00E25A8D"/>
    <w:rsid w:val="00E25AB9"/>
    <w:rsid w:val="00E26210"/>
    <w:rsid w:val="00E267D7"/>
    <w:rsid w:val="00E26903"/>
    <w:rsid w:val="00E26EBF"/>
    <w:rsid w:val="00E27280"/>
    <w:rsid w:val="00E27B35"/>
    <w:rsid w:val="00E27F03"/>
    <w:rsid w:val="00E27FED"/>
    <w:rsid w:val="00E30530"/>
    <w:rsid w:val="00E30C9D"/>
    <w:rsid w:val="00E30FA6"/>
    <w:rsid w:val="00E310C0"/>
    <w:rsid w:val="00E317E2"/>
    <w:rsid w:val="00E31D6D"/>
    <w:rsid w:val="00E32015"/>
    <w:rsid w:val="00E32264"/>
    <w:rsid w:val="00E32429"/>
    <w:rsid w:val="00E3254F"/>
    <w:rsid w:val="00E333E0"/>
    <w:rsid w:val="00E333EE"/>
    <w:rsid w:val="00E34208"/>
    <w:rsid w:val="00E348CF"/>
    <w:rsid w:val="00E351C7"/>
    <w:rsid w:val="00E3524C"/>
    <w:rsid w:val="00E36BCC"/>
    <w:rsid w:val="00E36D19"/>
    <w:rsid w:val="00E36E35"/>
    <w:rsid w:val="00E36FEA"/>
    <w:rsid w:val="00E3744B"/>
    <w:rsid w:val="00E375F7"/>
    <w:rsid w:val="00E37A55"/>
    <w:rsid w:val="00E404FB"/>
    <w:rsid w:val="00E40E7C"/>
    <w:rsid w:val="00E40ECF"/>
    <w:rsid w:val="00E41BF2"/>
    <w:rsid w:val="00E41DB6"/>
    <w:rsid w:val="00E420C2"/>
    <w:rsid w:val="00E43CF8"/>
    <w:rsid w:val="00E44900"/>
    <w:rsid w:val="00E45A25"/>
    <w:rsid w:val="00E46228"/>
    <w:rsid w:val="00E46333"/>
    <w:rsid w:val="00E46A0D"/>
    <w:rsid w:val="00E46A6C"/>
    <w:rsid w:val="00E46B91"/>
    <w:rsid w:val="00E470E9"/>
    <w:rsid w:val="00E47436"/>
    <w:rsid w:val="00E47660"/>
    <w:rsid w:val="00E47B28"/>
    <w:rsid w:val="00E47C45"/>
    <w:rsid w:val="00E501B8"/>
    <w:rsid w:val="00E50AD4"/>
    <w:rsid w:val="00E50E1B"/>
    <w:rsid w:val="00E51805"/>
    <w:rsid w:val="00E51B24"/>
    <w:rsid w:val="00E51B5C"/>
    <w:rsid w:val="00E520C0"/>
    <w:rsid w:val="00E525C9"/>
    <w:rsid w:val="00E528EC"/>
    <w:rsid w:val="00E52F3F"/>
    <w:rsid w:val="00E53F42"/>
    <w:rsid w:val="00E540F5"/>
    <w:rsid w:val="00E5432C"/>
    <w:rsid w:val="00E54D32"/>
    <w:rsid w:val="00E5588C"/>
    <w:rsid w:val="00E559E7"/>
    <w:rsid w:val="00E55D49"/>
    <w:rsid w:val="00E55D8A"/>
    <w:rsid w:val="00E57BED"/>
    <w:rsid w:val="00E60A00"/>
    <w:rsid w:val="00E60A96"/>
    <w:rsid w:val="00E60B5E"/>
    <w:rsid w:val="00E611AA"/>
    <w:rsid w:val="00E613A2"/>
    <w:rsid w:val="00E6176E"/>
    <w:rsid w:val="00E61887"/>
    <w:rsid w:val="00E61900"/>
    <w:rsid w:val="00E61C03"/>
    <w:rsid w:val="00E62377"/>
    <w:rsid w:val="00E6287A"/>
    <w:rsid w:val="00E62CEB"/>
    <w:rsid w:val="00E63EBB"/>
    <w:rsid w:val="00E63FF0"/>
    <w:rsid w:val="00E64BC3"/>
    <w:rsid w:val="00E66580"/>
    <w:rsid w:val="00E66736"/>
    <w:rsid w:val="00E66A96"/>
    <w:rsid w:val="00E67281"/>
    <w:rsid w:val="00E6749A"/>
    <w:rsid w:val="00E67BF6"/>
    <w:rsid w:val="00E67CAE"/>
    <w:rsid w:val="00E67E71"/>
    <w:rsid w:val="00E701EE"/>
    <w:rsid w:val="00E7065E"/>
    <w:rsid w:val="00E709F5"/>
    <w:rsid w:val="00E70ABC"/>
    <w:rsid w:val="00E70CAD"/>
    <w:rsid w:val="00E70ECA"/>
    <w:rsid w:val="00E71318"/>
    <w:rsid w:val="00E71976"/>
    <w:rsid w:val="00E71B98"/>
    <w:rsid w:val="00E71E26"/>
    <w:rsid w:val="00E72608"/>
    <w:rsid w:val="00E72DF5"/>
    <w:rsid w:val="00E73ABA"/>
    <w:rsid w:val="00E74530"/>
    <w:rsid w:val="00E7481A"/>
    <w:rsid w:val="00E74AF1"/>
    <w:rsid w:val="00E74C5F"/>
    <w:rsid w:val="00E75068"/>
    <w:rsid w:val="00E759A6"/>
    <w:rsid w:val="00E760FE"/>
    <w:rsid w:val="00E77B4B"/>
    <w:rsid w:val="00E804DA"/>
    <w:rsid w:val="00E8060F"/>
    <w:rsid w:val="00E80644"/>
    <w:rsid w:val="00E80DAA"/>
    <w:rsid w:val="00E81567"/>
    <w:rsid w:val="00E81B23"/>
    <w:rsid w:val="00E81B4E"/>
    <w:rsid w:val="00E8220C"/>
    <w:rsid w:val="00E828C6"/>
    <w:rsid w:val="00E82ADD"/>
    <w:rsid w:val="00E82C23"/>
    <w:rsid w:val="00E82C4F"/>
    <w:rsid w:val="00E82CB1"/>
    <w:rsid w:val="00E82FE2"/>
    <w:rsid w:val="00E840FD"/>
    <w:rsid w:val="00E843B8"/>
    <w:rsid w:val="00E84A63"/>
    <w:rsid w:val="00E84C1C"/>
    <w:rsid w:val="00E84DD6"/>
    <w:rsid w:val="00E85728"/>
    <w:rsid w:val="00E8674E"/>
    <w:rsid w:val="00E8680C"/>
    <w:rsid w:val="00E8741E"/>
    <w:rsid w:val="00E8751A"/>
    <w:rsid w:val="00E87A54"/>
    <w:rsid w:val="00E87C2D"/>
    <w:rsid w:val="00E902C6"/>
    <w:rsid w:val="00E907E0"/>
    <w:rsid w:val="00E90B51"/>
    <w:rsid w:val="00E915E0"/>
    <w:rsid w:val="00E92350"/>
    <w:rsid w:val="00E92EB3"/>
    <w:rsid w:val="00E9302D"/>
    <w:rsid w:val="00E93C51"/>
    <w:rsid w:val="00E94898"/>
    <w:rsid w:val="00E949FF"/>
    <w:rsid w:val="00E95128"/>
    <w:rsid w:val="00E9547F"/>
    <w:rsid w:val="00E956FE"/>
    <w:rsid w:val="00E95EBB"/>
    <w:rsid w:val="00E966D4"/>
    <w:rsid w:val="00E97082"/>
    <w:rsid w:val="00E97404"/>
    <w:rsid w:val="00E97861"/>
    <w:rsid w:val="00EA014A"/>
    <w:rsid w:val="00EA05A5"/>
    <w:rsid w:val="00EA0D7D"/>
    <w:rsid w:val="00EA1103"/>
    <w:rsid w:val="00EA1A86"/>
    <w:rsid w:val="00EA1B3D"/>
    <w:rsid w:val="00EA1DA5"/>
    <w:rsid w:val="00EA1DA9"/>
    <w:rsid w:val="00EA2194"/>
    <w:rsid w:val="00EA21E4"/>
    <w:rsid w:val="00EA22F9"/>
    <w:rsid w:val="00EA269E"/>
    <w:rsid w:val="00EA2C1B"/>
    <w:rsid w:val="00EA2F99"/>
    <w:rsid w:val="00EA3334"/>
    <w:rsid w:val="00EA37E5"/>
    <w:rsid w:val="00EA3B01"/>
    <w:rsid w:val="00EA3FB7"/>
    <w:rsid w:val="00EA50EB"/>
    <w:rsid w:val="00EA5DDA"/>
    <w:rsid w:val="00EA6303"/>
    <w:rsid w:val="00EA64E9"/>
    <w:rsid w:val="00EA6632"/>
    <w:rsid w:val="00EA6FC1"/>
    <w:rsid w:val="00EA758F"/>
    <w:rsid w:val="00EB00CF"/>
    <w:rsid w:val="00EB089B"/>
    <w:rsid w:val="00EB09D6"/>
    <w:rsid w:val="00EB1017"/>
    <w:rsid w:val="00EB1E56"/>
    <w:rsid w:val="00EB2385"/>
    <w:rsid w:val="00EB253A"/>
    <w:rsid w:val="00EB26EF"/>
    <w:rsid w:val="00EB275E"/>
    <w:rsid w:val="00EB2A41"/>
    <w:rsid w:val="00EB2D61"/>
    <w:rsid w:val="00EB32F5"/>
    <w:rsid w:val="00EB34F4"/>
    <w:rsid w:val="00EB3F79"/>
    <w:rsid w:val="00EB4245"/>
    <w:rsid w:val="00EB511A"/>
    <w:rsid w:val="00EB62DE"/>
    <w:rsid w:val="00EB646B"/>
    <w:rsid w:val="00EB7591"/>
    <w:rsid w:val="00EC0376"/>
    <w:rsid w:val="00EC0490"/>
    <w:rsid w:val="00EC08AA"/>
    <w:rsid w:val="00EC0912"/>
    <w:rsid w:val="00EC1190"/>
    <w:rsid w:val="00EC1782"/>
    <w:rsid w:val="00EC19D1"/>
    <w:rsid w:val="00EC1ECD"/>
    <w:rsid w:val="00EC22B2"/>
    <w:rsid w:val="00EC2BD9"/>
    <w:rsid w:val="00EC2ED2"/>
    <w:rsid w:val="00EC3186"/>
    <w:rsid w:val="00EC34A0"/>
    <w:rsid w:val="00EC4041"/>
    <w:rsid w:val="00EC4072"/>
    <w:rsid w:val="00EC4565"/>
    <w:rsid w:val="00EC4671"/>
    <w:rsid w:val="00EC4F6F"/>
    <w:rsid w:val="00EC5A69"/>
    <w:rsid w:val="00EC5D38"/>
    <w:rsid w:val="00EC5ED7"/>
    <w:rsid w:val="00EC61A6"/>
    <w:rsid w:val="00EC6344"/>
    <w:rsid w:val="00EC6689"/>
    <w:rsid w:val="00EC7859"/>
    <w:rsid w:val="00EC7E43"/>
    <w:rsid w:val="00EC7F31"/>
    <w:rsid w:val="00ED03C9"/>
    <w:rsid w:val="00ED0915"/>
    <w:rsid w:val="00ED15AD"/>
    <w:rsid w:val="00ED1719"/>
    <w:rsid w:val="00ED1A89"/>
    <w:rsid w:val="00ED2596"/>
    <w:rsid w:val="00ED263D"/>
    <w:rsid w:val="00ED292E"/>
    <w:rsid w:val="00ED2AB4"/>
    <w:rsid w:val="00ED2B67"/>
    <w:rsid w:val="00ED2D33"/>
    <w:rsid w:val="00ED32B4"/>
    <w:rsid w:val="00ED3470"/>
    <w:rsid w:val="00ED395F"/>
    <w:rsid w:val="00ED3DE9"/>
    <w:rsid w:val="00ED46FE"/>
    <w:rsid w:val="00ED4D6C"/>
    <w:rsid w:val="00ED533A"/>
    <w:rsid w:val="00ED583B"/>
    <w:rsid w:val="00ED5AD3"/>
    <w:rsid w:val="00ED5F8A"/>
    <w:rsid w:val="00ED5FB2"/>
    <w:rsid w:val="00ED6091"/>
    <w:rsid w:val="00ED653D"/>
    <w:rsid w:val="00ED6AC6"/>
    <w:rsid w:val="00ED6F56"/>
    <w:rsid w:val="00ED78AA"/>
    <w:rsid w:val="00EE0058"/>
    <w:rsid w:val="00EE0CBC"/>
    <w:rsid w:val="00EE0DDA"/>
    <w:rsid w:val="00EE1081"/>
    <w:rsid w:val="00EE11AB"/>
    <w:rsid w:val="00EE1276"/>
    <w:rsid w:val="00EE200F"/>
    <w:rsid w:val="00EE2579"/>
    <w:rsid w:val="00EE3085"/>
    <w:rsid w:val="00EE3654"/>
    <w:rsid w:val="00EE382A"/>
    <w:rsid w:val="00EE4245"/>
    <w:rsid w:val="00EE44C3"/>
    <w:rsid w:val="00EE46C2"/>
    <w:rsid w:val="00EE49AB"/>
    <w:rsid w:val="00EE4C4E"/>
    <w:rsid w:val="00EE50D8"/>
    <w:rsid w:val="00EE54AF"/>
    <w:rsid w:val="00EE5B91"/>
    <w:rsid w:val="00EE5BF9"/>
    <w:rsid w:val="00EE607A"/>
    <w:rsid w:val="00EE64C5"/>
    <w:rsid w:val="00EE675A"/>
    <w:rsid w:val="00EE690D"/>
    <w:rsid w:val="00EE724B"/>
    <w:rsid w:val="00EE7E42"/>
    <w:rsid w:val="00EF0909"/>
    <w:rsid w:val="00EF0984"/>
    <w:rsid w:val="00EF0986"/>
    <w:rsid w:val="00EF0A7E"/>
    <w:rsid w:val="00EF17A3"/>
    <w:rsid w:val="00EF2A57"/>
    <w:rsid w:val="00EF2E12"/>
    <w:rsid w:val="00EF4D66"/>
    <w:rsid w:val="00EF4EDC"/>
    <w:rsid w:val="00EF4FB0"/>
    <w:rsid w:val="00EF5CE9"/>
    <w:rsid w:val="00EF5EF5"/>
    <w:rsid w:val="00EF6317"/>
    <w:rsid w:val="00EF6A4F"/>
    <w:rsid w:val="00EF6E92"/>
    <w:rsid w:val="00EF71CD"/>
    <w:rsid w:val="00EF7489"/>
    <w:rsid w:val="00EF75DF"/>
    <w:rsid w:val="00EF77AE"/>
    <w:rsid w:val="00EF7829"/>
    <w:rsid w:val="00EF7ABB"/>
    <w:rsid w:val="00EF7E98"/>
    <w:rsid w:val="00F00135"/>
    <w:rsid w:val="00F004A7"/>
    <w:rsid w:val="00F005BB"/>
    <w:rsid w:val="00F00821"/>
    <w:rsid w:val="00F01404"/>
    <w:rsid w:val="00F01C5E"/>
    <w:rsid w:val="00F021C7"/>
    <w:rsid w:val="00F02777"/>
    <w:rsid w:val="00F02EC9"/>
    <w:rsid w:val="00F02FDB"/>
    <w:rsid w:val="00F03078"/>
    <w:rsid w:val="00F03092"/>
    <w:rsid w:val="00F04CE0"/>
    <w:rsid w:val="00F04E09"/>
    <w:rsid w:val="00F04FEC"/>
    <w:rsid w:val="00F0616B"/>
    <w:rsid w:val="00F064A3"/>
    <w:rsid w:val="00F064BE"/>
    <w:rsid w:val="00F06ABF"/>
    <w:rsid w:val="00F07357"/>
    <w:rsid w:val="00F078F9"/>
    <w:rsid w:val="00F079CE"/>
    <w:rsid w:val="00F07D96"/>
    <w:rsid w:val="00F1000C"/>
    <w:rsid w:val="00F10D7D"/>
    <w:rsid w:val="00F11156"/>
    <w:rsid w:val="00F11723"/>
    <w:rsid w:val="00F11731"/>
    <w:rsid w:val="00F11A65"/>
    <w:rsid w:val="00F11D5C"/>
    <w:rsid w:val="00F11E89"/>
    <w:rsid w:val="00F11F68"/>
    <w:rsid w:val="00F1237E"/>
    <w:rsid w:val="00F12BB9"/>
    <w:rsid w:val="00F13849"/>
    <w:rsid w:val="00F13FA6"/>
    <w:rsid w:val="00F1401F"/>
    <w:rsid w:val="00F1404F"/>
    <w:rsid w:val="00F14D9D"/>
    <w:rsid w:val="00F14E32"/>
    <w:rsid w:val="00F15440"/>
    <w:rsid w:val="00F162D2"/>
    <w:rsid w:val="00F168D9"/>
    <w:rsid w:val="00F1789E"/>
    <w:rsid w:val="00F1794E"/>
    <w:rsid w:val="00F17B0E"/>
    <w:rsid w:val="00F17C7B"/>
    <w:rsid w:val="00F17ECD"/>
    <w:rsid w:val="00F20BD0"/>
    <w:rsid w:val="00F20D9C"/>
    <w:rsid w:val="00F2114E"/>
    <w:rsid w:val="00F21663"/>
    <w:rsid w:val="00F21AF9"/>
    <w:rsid w:val="00F21E80"/>
    <w:rsid w:val="00F227D0"/>
    <w:rsid w:val="00F230A1"/>
    <w:rsid w:val="00F23B82"/>
    <w:rsid w:val="00F23D47"/>
    <w:rsid w:val="00F23DD6"/>
    <w:rsid w:val="00F24202"/>
    <w:rsid w:val="00F244A2"/>
    <w:rsid w:val="00F2503A"/>
    <w:rsid w:val="00F25127"/>
    <w:rsid w:val="00F25853"/>
    <w:rsid w:val="00F25D68"/>
    <w:rsid w:val="00F2652F"/>
    <w:rsid w:val="00F266C8"/>
    <w:rsid w:val="00F269FB"/>
    <w:rsid w:val="00F26F64"/>
    <w:rsid w:val="00F27376"/>
    <w:rsid w:val="00F27690"/>
    <w:rsid w:val="00F30BA8"/>
    <w:rsid w:val="00F30CA6"/>
    <w:rsid w:val="00F315A1"/>
    <w:rsid w:val="00F318DF"/>
    <w:rsid w:val="00F31980"/>
    <w:rsid w:val="00F31B8C"/>
    <w:rsid w:val="00F32148"/>
    <w:rsid w:val="00F32150"/>
    <w:rsid w:val="00F32248"/>
    <w:rsid w:val="00F33671"/>
    <w:rsid w:val="00F341A3"/>
    <w:rsid w:val="00F3452F"/>
    <w:rsid w:val="00F349EA"/>
    <w:rsid w:val="00F349F0"/>
    <w:rsid w:val="00F34BD2"/>
    <w:rsid w:val="00F34C96"/>
    <w:rsid w:val="00F35582"/>
    <w:rsid w:val="00F35F7A"/>
    <w:rsid w:val="00F35F8C"/>
    <w:rsid w:val="00F3623C"/>
    <w:rsid w:val="00F3629C"/>
    <w:rsid w:val="00F3657C"/>
    <w:rsid w:val="00F36D62"/>
    <w:rsid w:val="00F37708"/>
    <w:rsid w:val="00F400A8"/>
    <w:rsid w:val="00F40123"/>
    <w:rsid w:val="00F40682"/>
    <w:rsid w:val="00F40825"/>
    <w:rsid w:val="00F417ED"/>
    <w:rsid w:val="00F41969"/>
    <w:rsid w:val="00F4202F"/>
    <w:rsid w:val="00F421F5"/>
    <w:rsid w:val="00F4257C"/>
    <w:rsid w:val="00F42824"/>
    <w:rsid w:val="00F42953"/>
    <w:rsid w:val="00F42E67"/>
    <w:rsid w:val="00F42FB2"/>
    <w:rsid w:val="00F436CA"/>
    <w:rsid w:val="00F43A28"/>
    <w:rsid w:val="00F43F49"/>
    <w:rsid w:val="00F44474"/>
    <w:rsid w:val="00F445C9"/>
    <w:rsid w:val="00F4465F"/>
    <w:rsid w:val="00F4525F"/>
    <w:rsid w:val="00F46E9F"/>
    <w:rsid w:val="00F476C7"/>
    <w:rsid w:val="00F47F07"/>
    <w:rsid w:val="00F51491"/>
    <w:rsid w:val="00F51EFB"/>
    <w:rsid w:val="00F51EFF"/>
    <w:rsid w:val="00F52053"/>
    <w:rsid w:val="00F521FC"/>
    <w:rsid w:val="00F52D5A"/>
    <w:rsid w:val="00F5323A"/>
    <w:rsid w:val="00F53CC1"/>
    <w:rsid w:val="00F53E1C"/>
    <w:rsid w:val="00F544E0"/>
    <w:rsid w:val="00F54A12"/>
    <w:rsid w:val="00F54B5C"/>
    <w:rsid w:val="00F54B8B"/>
    <w:rsid w:val="00F55789"/>
    <w:rsid w:val="00F558D3"/>
    <w:rsid w:val="00F55F22"/>
    <w:rsid w:val="00F55F7B"/>
    <w:rsid w:val="00F56C99"/>
    <w:rsid w:val="00F57656"/>
    <w:rsid w:val="00F579A3"/>
    <w:rsid w:val="00F57BF9"/>
    <w:rsid w:val="00F6009B"/>
    <w:rsid w:val="00F614BC"/>
    <w:rsid w:val="00F61955"/>
    <w:rsid w:val="00F61A6A"/>
    <w:rsid w:val="00F61AC3"/>
    <w:rsid w:val="00F61BC5"/>
    <w:rsid w:val="00F61E8E"/>
    <w:rsid w:val="00F627B8"/>
    <w:rsid w:val="00F632E3"/>
    <w:rsid w:val="00F638D4"/>
    <w:rsid w:val="00F63A44"/>
    <w:rsid w:val="00F63D13"/>
    <w:rsid w:val="00F640C2"/>
    <w:rsid w:val="00F6440A"/>
    <w:rsid w:val="00F64D91"/>
    <w:rsid w:val="00F65659"/>
    <w:rsid w:val="00F6632B"/>
    <w:rsid w:val="00F67771"/>
    <w:rsid w:val="00F6785A"/>
    <w:rsid w:val="00F67DC9"/>
    <w:rsid w:val="00F70739"/>
    <w:rsid w:val="00F709CD"/>
    <w:rsid w:val="00F70DAF"/>
    <w:rsid w:val="00F70EA3"/>
    <w:rsid w:val="00F710DA"/>
    <w:rsid w:val="00F71365"/>
    <w:rsid w:val="00F717C3"/>
    <w:rsid w:val="00F71BE1"/>
    <w:rsid w:val="00F722FD"/>
    <w:rsid w:val="00F72A11"/>
    <w:rsid w:val="00F7348C"/>
    <w:rsid w:val="00F73569"/>
    <w:rsid w:val="00F73B94"/>
    <w:rsid w:val="00F73D3E"/>
    <w:rsid w:val="00F74750"/>
    <w:rsid w:val="00F74E4E"/>
    <w:rsid w:val="00F74F0D"/>
    <w:rsid w:val="00F76269"/>
    <w:rsid w:val="00F769DF"/>
    <w:rsid w:val="00F7723A"/>
    <w:rsid w:val="00F773FB"/>
    <w:rsid w:val="00F77F4B"/>
    <w:rsid w:val="00F77F8D"/>
    <w:rsid w:val="00F81E24"/>
    <w:rsid w:val="00F8225E"/>
    <w:rsid w:val="00F828A3"/>
    <w:rsid w:val="00F82C15"/>
    <w:rsid w:val="00F82C90"/>
    <w:rsid w:val="00F82CC0"/>
    <w:rsid w:val="00F82FBE"/>
    <w:rsid w:val="00F8411B"/>
    <w:rsid w:val="00F84515"/>
    <w:rsid w:val="00F84C71"/>
    <w:rsid w:val="00F84EF0"/>
    <w:rsid w:val="00F84F89"/>
    <w:rsid w:val="00F85637"/>
    <w:rsid w:val="00F85B3E"/>
    <w:rsid w:val="00F863A1"/>
    <w:rsid w:val="00F86E73"/>
    <w:rsid w:val="00F876FE"/>
    <w:rsid w:val="00F879B0"/>
    <w:rsid w:val="00F90696"/>
    <w:rsid w:val="00F9089A"/>
    <w:rsid w:val="00F9095C"/>
    <w:rsid w:val="00F90E3A"/>
    <w:rsid w:val="00F90ED0"/>
    <w:rsid w:val="00F922A2"/>
    <w:rsid w:val="00F922BC"/>
    <w:rsid w:val="00F9267F"/>
    <w:rsid w:val="00F92990"/>
    <w:rsid w:val="00F92AD4"/>
    <w:rsid w:val="00F92C8D"/>
    <w:rsid w:val="00F92EE0"/>
    <w:rsid w:val="00F93520"/>
    <w:rsid w:val="00F93C29"/>
    <w:rsid w:val="00F94307"/>
    <w:rsid w:val="00F94D6D"/>
    <w:rsid w:val="00F94E51"/>
    <w:rsid w:val="00F95775"/>
    <w:rsid w:val="00F95971"/>
    <w:rsid w:val="00F9605B"/>
    <w:rsid w:val="00F97306"/>
    <w:rsid w:val="00FA0763"/>
    <w:rsid w:val="00FA100C"/>
    <w:rsid w:val="00FA1441"/>
    <w:rsid w:val="00FA201F"/>
    <w:rsid w:val="00FA2347"/>
    <w:rsid w:val="00FA2356"/>
    <w:rsid w:val="00FA2E5F"/>
    <w:rsid w:val="00FA2ED1"/>
    <w:rsid w:val="00FA3641"/>
    <w:rsid w:val="00FA3B99"/>
    <w:rsid w:val="00FA3F19"/>
    <w:rsid w:val="00FA45BB"/>
    <w:rsid w:val="00FA4FC6"/>
    <w:rsid w:val="00FA5293"/>
    <w:rsid w:val="00FA55AB"/>
    <w:rsid w:val="00FA575C"/>
    <w:rsid w:val="00FA5AF1"/>
    <w:rsid w:val="00FA60CC"/>
    <w:rsid w:val="00FA6498"/>
    <w:rsid w:val="00FA6611"/>
    <w:rsid w:val="00FA6D34"/>
    <w:rsid w:val="00FA7157"/>
    <w:rsid w:val="00FA74C7"/>
    <w:rsid w:val="00FA7950"/>
    <w:rsid w:val="00FB06CA"/>
    <w:rsid w:val="00FB20C1"/>
    <w:rsid w:val="00FB22A9"/>
    <w:rsid w:val="00FB2942"/>
    <w:rsid w:val="00FB2DD0"/>
    <w:rsid w:val="00FB320B"/>
    <w:rsid w:val="00FB3890"/>
    <w:rsid w:val="00FB3B24"/>
    <w:rsid w:val="00FB4356"/>
    <w:rsid w:val="00FB441B"/>
    <w:rsid w:val="00FB4545"/>
    <w:rsid w:val="00FB49CB"/>
    <w:rsid w:val="00FB5CB6"/>
    <w:rsid w:val="00FB60FD"/>
    <w:rsid w:val="00FB6142"/>
    <w:rsid w:val="00FB65A0"/>
    <w:rsid w:val="00FB6BA6"/>
    <w:rsid w:val="00FB6DAD"/>
    <w:rsid w:val="00FB72C5"/>
    <w:rsid w:val="00FB731D"/>
    <w:rsid w:val="00FB789D"/>
    <w:rsid w:val="00FB7B41"/>
    <w:rsid w:val="00FC033C"/>
    <w:rsid w:val="00FC0AB8"/>
    <w:rsid w:val="00FC1D2A"/>
    <w:rsid w:val="00FC22AA"/>
    <w:rsid w:val="00FC234B"/>
    <w:rsid w:val="00FC2896"/>
    <w:rsid w:val="00FC3046"/>
    <w:rsid w:val="00FC312E"/>
    <w:rsid w:val="00FC346E"/>
    <w:rsid w:val="00FC35C5"/>
    <w:rsid w:val="00FC36BD"/>
    <w:rsid w:val="00FC3DB8"/>
    <w:rsid w:val="00FC3F63"/>
    <w:rsid w:val="00FC3F72"/>
    <w:rsid w:val="00FC4021"/>
    <w:rsid w:val="00FC44C4"/>
    <w:rsid w:val="00FC4689"/>
    <w:rsid w:val="00FC4B0D"/>
    <w:rsid w:val="00FC4C28"/>
    <w:rsid w:val="00FC4D19"/>
    <w:rsid w:val="00FC4D89"/>
    <w:rsid w:val="00FC4FC3"/>
    <w:rsid w:val="00FC51DD"/>
    <w:rsid w:val="00FC55DB"/>
    <w:rsid w:val="00FC5F67"/>
    <w:rsid w:val="00FC6C2D"/>
    <w:rsid w:val="00FC7B27"/>
    <w:rsid w:val="00FD0017"/>
    <w:rsid w:val="00FD0344"/>
    <w:rsid w:val="00FD0CBD"/>
    <w:rsid w:val="00FD137C"/>
    <w:rsid w:val="00FD199E"/>
    <w:rsid w:val="00FD2095"/>
    <w:rsid w:val="00FD3046"/>
    <w:rsid w:val="00FD3051"/>
    <w:rsid w:val="00FD377D"/>
    <w:rsid w:val="00FD3A9D"/>
    <w:rsid w:val="00FD3CDC"/>
    <w:rsid w:val="00FD3FE1"/>
    <w:rsid w:val="00FD4167"/>
    <w:rsid w:val="00FD448D"/>
    <w:rsid w:val="00FD4D51"/>
    <w:rsid w:val="00FD56A0"/>
    <w:rsid w:val="00FD5824"/>
    <w:rsid w:val="00FD5A7C"/>
    <w:rsid w:val="00FD6452"/>
    <w:rsid w:val="00FD6965"/>
    <w:rsid w:val="00FD6C5B"/>
    <w:rsid w:val="00FD6DF7"/>
    <w:rsid w:val="00FD765B"/>
    <w:rsid w:val="00FD7E55"/>
    <w:rsid w:val="00FE00C0"/>
    <w:rsid w:val="00FE0670"/>
    <w:rsid w:val="00FE0871"/>
    <w:rsid w:val="00FE08EB"/>
    <w:rsid w:val="00FE10E3"/>
    <w:rsid w:val="00FE15DB"/>
    <w:rsid w:val="00FE2235"/>
    <w:rsid w:val="00FE2347"/>
    <w:rsid w:val="00FE2710"/>
    <w:rsid w:val="00FE2D03"/>
    <w:rsid w:val="00FE2E96"/>
    <w:rsid w:val="00FE2F4E"/>
    <w:rsid w:val="00FE39A1"/>
    <w:rsid w:val="00FE39BB"/>
    <w:rsid w:val="00FE4CF4"/>
    <w:rsid w:val="00FE5721"/>
    <w:rsid w:val="00FE581A"/>
    <w:rsid w:val="00FE5D70"/>
    <w:rsid w:val="00FE5F99"/>
    <w:rsid w:val="00FE660A"/>
    <w:rsid w:val="00FE73EB"/>
    <w:rsid w:val="00FE754D"/>
    <w:rsid w:val="00FE79E1"/>
    <w:rsid w:val="00FE7B14"/>
    <w:rsid w:val="00FE7D36"/>
    <w:rsid w:val="00FF02D5"/>
    <w:rsid w:val="00FF047E"/>
    <w:rsid w:val="00FF0ABF"/>
    <w:rsid w:val="00FF0BC9"/>
    <w:rsid w:val="00FF105A"/>
    <w:rsid w:val="00FF1843"/>
    <w:rsid w:val="00FF197A"/>
    <w:rsid w:val="00FF1ABB"/>
    <w:rsid w:val="00FF1F5A"/>
    <w:rsid w:val="00FF2444"/>
    <w:rsid w:val="00FF2F85"/>
    <w:rsid w:val="00FF30B2"/>
    <w:rsid w:val="00FF4087"/>
    <w:rsid w:val="00FF4846"/>
    <w:rsid w:val="00FF4BA9"/>
    <w:rsid w:val="00FF4CC9"/>
    <w:rsid w:val="00FF5179"/>
    <w:rsid w:val="00FF5598"/>
    <w:rsid w:val="00FF5991"/>
    <w:rsid w:val="00FF5C9E"/>
    <w:rsid w:val="00FF5CDC"/>
    <w:rsid w:val="00FF5E9B"/>
    <w:rsid w:val="00FF71AB"/>
    <w:rsid w:val="00FF746F"/>
    <w:rsid w:val="00FF7763"/>
    <w:rsid w:val="00FF7C70"/>
    <w:rsid w:val="00FF7D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2"/>
    <o:shapelayout v:ext="edit">
      <o:idmap v:ext="edit" data="1"/>
    </o:shapelayout>
  </w:shapeDefaults>
  <w:decimalSymbol w:val="."/>
  <w:listSeparator w:val=","/>
  <w14:docId w14:val="559C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13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49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456BB9"/>
    <w:pPr>
      <w:keepNext/>
      <w:spacing w:after="0" w:line="240" w:lineRule="auto"/>
      <w:ind w:left="-600"/>
      <w:jc w:val="center"/>
      <w:outlineLvl w:val="2"/>
    </w:pPr>
    <w:rPr>
      <w:rFonts w:ascii="Arial" w:eastAsia="Times New Roman" w:hAnsi="Arial" w:cs="Arial"/>
      <w:sz w:val="28"/>
      <w:szCs w:val="28"/>
    </w:rPr>
  </w:style>
  <w:style w:type="paragraph" w:styleId="Heading4">
    <w:name w:val="heading 4"/>
    <w:basedOn w:val="Normal"/>
    <w:next w:val="Normal"/>
    <w:link w:val="Heading4Char"/>
    <w:uiPriority w:val="9"/>
    <w:unhideWhenUsed/>
    <w:qFormat/>
    <w:rsid w:val="008702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311"/>
  </w:style>
  <w:style w:type="paragraph" w:styleId="Footer">
    <w:name w:val="footer"/>
    <w:basedOn w:val="Normal"/>
    <w:link w:val="FooterChar"/>
    <w:uiPriority w:val="99"/>
    <w:unhideWhenUsed/>
    <w:rsid w:val="0034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311"/>
  </w:style>
  <w:style w:type="paragraph" w:styleId="BalloonText">
    <w:name w:val="Balloon Text"/>
    <w:basedOn w:val="Normal"/>
    <w:link w:val="BalloonTextChar"/>
    <w:uiPriority w:val="99"/>
    <w:semiHidden/>
    <w:unhideWhenUsed/>
    <w:rsid w:val="0034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311"/>
    <w:rPr>
      <w:rFonts w:ascii="Tahoma" w:hAnsi="Tahoma" w:cs="Tahoma"/>
      <w:sz w:val="16"/>
      <w:szCs w:val="16"/>
    </w:rPr>
  </w:style>
  <w:style w:type="character" w:customStyle="1" w:styleId="Heading1Char">
    <w:name w:val="Heading 1 Char"/>
    <w:basedOn w:val="DefaultParagraphFont"/>
    <w:link w:val="Heading1"/>
    <w:uiPriority w:val="9"/>
    <w:rsid w:val="0034131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41311"/>
    <w:pPr>
      <w:outlineLvl w:val="9"/>
    </w:pPr>
    <w:rPr>
      <w:lang w:val="en-US" w:eastAsia="ja-JP"/>
    </w:rPr>
  </w:style>
  <w:style w:type="paragraph" w:styleId="ListParagraph">
    <w:name w:val="List Paragraph"/>
    <w:basedOn w:val="Normal"/>
    <w:link w:val="ListParagraphChar"/>
    <w:uiPriority w:val="34"/>
    <w:qFormat/>
    <w:rsid w:val="00184925"/>
    <w:pPr>
      <w:ind w:left="720"/>
      <w:contextualSpacing/>
    </w:pPr>
  </w:style>
  <w:style w:type="paragraph" w:styleId="TOC1">
    <w:name w:val="toc 1"/>
    <w:basedOn w:val="Normal"/>
    <w:next w:val="Normal"/>
    <w:autoRedefine/>
    <w:uiPriority w:val="39"/>
    <w:unhideWhenUsed/>
    <w:rsid w:val="00A44CA9"/>
    <w:pPr>
      <w:tabs>
        <w:tab w:val="right" w:leader="dot" w:pos="9016"/>
      </w:tabs>
      <w:spacing w:after="100"/>
      <w:ind w:left="284"/>
    </w:pPr>
    <w:rPr>
      <w:rFonts w:ascii="Times New Roman" w:hAnsi="Times New Roman" w:cs="Times New Roman"/>
      <w:noProof/>
    </w:rPr>
  </w:style>
  <w:style w:type="character" w:styleId="Hyperlink">
    <w:name w:val="Hyperlink"/>
    <w:basedOn w:val="DefaultParagraphFont"/>
    <w:uiPriority w:val="99"/>
    <w:unhideWhenUsed/>
    <w:rsid w:val="00184925"/>
    <w:rPr>
      <w:color w:val="0000FF" w:themeColor="hyperlink"/>
      <w:u w:val="single"/>
    </w:rPr>
  </w:style>
  <w:style w:type="character" w:customStyle="1" w:styleId="Heading2Char">
    <w:name w:val="Heading 2 Char"/>
    <w:basedOn w:val="DefaultParagraphFont"/>
    <w:link w:val="Heading2"/>
    <w:uiPriority w:val="9"/>
    <w:rsid w:val="0018492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6324DA"/>
    <w:pPr>
      <w:tabs>
        <w:tab w:val="left" w:pos="709"/>
        <w:tab w:val="right" w:leader="dot" w:pos="9016"/>
      </w:tabs>
      <w:spacing w:after="100"/>
      <w:ind w:left="284"/>
    </w:pPr>
  </w:style>
  <w:style w:type="table" w:styleId="TableGrid">
    <w:name w:val="Table Grid"/>
    <w:basedOn w:val="TableNormal"/>
    <w:uiPriority w:val="59"/>
    <w:rsid w:val="00A86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4072BB"/>
  </w:style>
  <w:style w:type="character" w:styleId="CommentReference">
    <w:name w:val="annotation reference"/>
    <w:basedOn w:val="DefaultParagraphFont"/>
    <w:uiPriority w:val="99"/>
    <w:semiHidden/>
    <w:unhideWhenUsed/>
    <w:rsid w:val="00432F32"/>
    <w:rPr>
      <w:sz w:val="16"/>
      <w:szCs w:val="16"/>
    </w:rPr>
  </w:style>
  <w:style w:type="paragraph" w:styleId="CommentText">
    <w:name w:val="annotation text"/>
    <w:basedOn w:val="Normal"/>
    <w:link w:val="CommentTextChar"/>
    <w:uiPriority w:val="99"/>
    <w:unhideWhenUsed/>
    <w:rsid w:val="00432F32"/>
    <w:pPr>
      <w:spacing w:line="240" w:lineRule="auto"/>
    </w:pPr>
    <w:rPr>
      <w:sz w:val="20"/>
      <w:szCs w:val="20"/>
    </w:rPr>
  </w:style>
  <w:style w:type="character" w:customStyle="1" w:styleId="CommentTextChar">
    <w:name w:val="Comment Text Char"/>
    <w:basedOn w:val="DefaultParagraphFont"/>
    <w:link w:val="CommentText"/>
    <w:uiPriority w:val="99"/>
    <w:rsid w:val="00432F32"/>
    <w:rPr>
      <w:sz w:val="20"/>
      <w:szCs w:val="20"/>
    </w:rPr>
  </w:style>
  <w:style w:type="paragraph" w:styleId="CommentSubject">
    <w:name w:val="annotation subject"/>
    <w:basedOn w:val="CommentText"/>
    <w:next w:val="CommentText"/>
    <w:link w:val="CommentSubjectChar"/>
    <w:uiPriority w:val="99"/>
    <w:semiHidden/>
    <w:unhideWhenUsed/>
    <w:rsid w:val="00432F32"/>
    <w:rPr>
      <w:b/>
      <w:bCs/>
    </w:rPr>
  </w:style>
  <w:style w:type="character" w:customStyle="1" w:styleId="CommentSubjectChar">
    <w:name w:val="Comment Subject Char"/>
    <w:basedOn w:val="CommentTextChar"/>
    <w:link w:val="CommentSubject"/>
    <w:uiPriority w:val="99"/>
    <w:semiHidden/>
    <w:rsid w:val="00432F32"/>
    <w:rPr>
      <w:b/>
      <w:bCs/>
      <w:sz w:val="20"/>
      <w:szCs w:val="20"/>
    </w:rPr>
  </w:style>
  <w:style w:type="character" w:customStyle="1" w:styleId="Heading3Char">
    <w:name w:val="Heading 3 Char"/>
    <w:basedOn w:val="DefaultParagraphFont"/>
    <w:link w:val="Heading3"/>
    <w:uiPriority w:val="99"/>
    <w:rsid w:val="00456BB9"/>
    <w:rPr>
      <w:rFonts w:ascii="Arial" w:eastAsia="Times New Roman" w:hAnsi="Arial" w:cs="Arial"/>
      <w:sz w:val="28"/>
      <w:szCs w:val="28"/>
    </w:rPr>
  </w:style>
  <w:style w:type="paragraph" w:styleId="Revision">
    <w:name w:val="Revision"/>
    <w:hidden/>
    <w:uiPriority w:val="99"/>
    <w:semiHidden/>
    <w:rsid w:val="00910CD9"/>
    <w:pPr>
      <w:spacing w:after="0" w:line="240" w:lineRule="auto"/>
    </w:pPr>
  </w:style>
  <w:style w:type="character" w:customStyle="1" w:styleId="Heading4Char">
    <w:name w:val="Heading 4 Char"/>
    <w:basedOn w:val="DefaultParagraphFont"/>
    <w:link w:val="Heading4"/>
    <w:uiPriority w:val="9"/>
    <w:rsid w:val="008702B8"/>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324876"/>
    <w:rPr>
      <w:color w:val="800080" w:themeColor="followedHyperlink"/>
      <w:u w:val="single"/>
    </w:rPr>
  </w:style>
  <w:style w:type="paragraph" w:styleId="NoSpacing">
    <w:name w:val="No Spacing"/>
    <w:uiPriority w:val="1"/>
    <w:qFormat/>
    <w:rsid w:val="003A481D"/>
    <w:pPr>
      <w:spacing w:after="0" w:line="240" w:lineRule="auto"/>
    </w:pPr>
    <w:rPr>
      <w:rFonts w:ascii="Calibri" w:eastAsia="SimSun" w:hAnsi="Calibri" w:cs="Times New Roman"/>
      <w:lang w:eastAsia="zh-CN"/>
    </w:rPr>
  </w:style>
  <w:style w:type="paragraph" w:styleId="ListBullet">
    <w:name w:val="List Bullet"/>
    <w:basedOn w:val="Normal"/>
    <w:uiPriority w:val="99"/>
    <w:rsid w:val="008E4FB3"/>
    <w:pPr>
      <w:numPr>
        <w:numId w:val="3"/>
      </w:numPr>
      <w:overflowPunct w:val="0"/>
      <w:autoSpaceDE w:val="0"/>
      <w:autoSpaceDN w:val="0"/>
      <w:adjustRightInd w:val="0"/>
      <w:spacing w:after="0" w:line="240" w:lineRule="auto"/>
      <w:contextualSpacing/>
      <w:textAlignment w:val="baseline"/>
    </w:pPr>
    <w:rPr>
      <w:rFonts w:ascii="Times New Roman" w:eastAsia="SimSun" w:hAnsi="Times New Roman" w:cs="Times New Roman"/>
      <w:sz w:val="20"/>
      <w:szCs w:val="20"/>
      <w:lang w:eastAsia="zh-CN" w:bidi="he-IL"/>
    </w:rPr>
  </w:style>
  <w:style w:type="paragraph" w:styleId="FootnoteText">
    <w:name w:val="footnote text"/>
    <w:basedOn w:val="Normal"/>
    <w:link w:val="FootnoteTextChar"/>
    <w:uiPriority w:val="99"/>
    <w:unhideWhenUsed/>
    <w:rsid w:val="009A4C2F"/>
    <w:pPr>
      <w:spacing w:after="0" w:line="240" w:lineRule="auto"/>
    </w:pPr>
    <w:rPr>
      <w:sz w:val="24"/>
      <w:szCs w:val="24"/>
    </w:rPr>
  </w:style>
  <w:style w:type="character" w:customStyle="1" w:styleId="FootnoteTextChar">
    <w:name w:val="Footnote Text Char"/>
    <w:basedOn w:val="DefaultParagraphFont"/>
    <w:link w:val="FootnoteText"/>
    <w:uiPriority w:val="99"/>
    <w:rsid w:val="009A4C2F"/>
    <w:rPr>
      <w:sz w:val="24"/>
      <w:szCs w:val="24"/>
    </w:rPr>
  </w:style>
  <w:style w:type="character" w:styleId="FootnoteReference">
    <w:name w:val="footnote reference"/>
    <w:basedOn w:val="DefaultParagraphFont"/>
    <w:uiPriority w:val="99"/>
    <w:unhideWhenUsed/>
    <w:rsid w:val="009A4C2F"/>
    <w:rPr>
      <w:vertAlign w:val="superscript"/>
    </w:rPr>
  </w:style>
  <w:style w:type="paragraph" w:styleId="TOC3">
    <w:name w:val="toc 3"/>
    <w:basedOn w:val="Normal"/>
    <w:next w:val="Normal"/>
    <w:autoRedefine/>
    <w:uiPriority w:val="39"/>
    <w:unhideWhenUsed/>
    <w:rsid w:val="00655CF9"/>
    <w:pPr>
      <w:spacing w:after="100"/>
      <w:ind w:left="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13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49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456BB9"/>
    <w:pPr>
      <w:keepNext/>
      <w:spacing w:after="0" w:line="240" w:lineRule="auto"/>
      <w:ind w:left="-600"/>
      <w:jc w:val="center"/>
      <w:outlineLvl w:val="2"/>
    </w:pPr>
    <w:rPr>
      <w:rFonts w:ascii="Arial" w:eastAsia="Times New Roman" w:hAnsi="Arial" w:cs="Arial"/>
      <w:sz w:val="28"/>
      <w:szCs w:val="28"/>
    </w:rPr>
  </w:style>
  <w:style w:type="paragraph" w:styleId="Heading4">
    <w:name w:val="heading 4"/>
    <w:basedOn w:val="Normal"/>
    <w:next w:val="Normal"/>
    <w:link w:val="Heading4Char"/>
    <w:uiPriority w:val="9"/>
    <w:unhideWhenUsed/>
    <w:qFormat/>
    <w:rsid w:val="008702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311"/>
  </w:style>
  <w:style w:type="paragraph" w:styleId="Footer">
    <w:name w:val="footer"/>
    <w:basedOn w:val="Normal"/>
    <w:link w:val="FooterChar"/>
    <w:uiPriority w:val="99"/>
    <w:unhideWhenUsed/>
    <w:rsid w:val="0034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311"/>
  </w:style>
  <w:style w:type="paragraph" w:styleId="BalloonText">
    <w:name w:val="Balloon Text"/>
    <w:basedOn w:val="Normal"/>
    <w:link w:val="BalloonTextChar"/>
    <w:uiPriority w:val="99"/>
    <w:semiHidden/>
    <w:unhideWhenUsed/>
    <w:rsid w:val="0034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311"/>
    <w:rPr>
      <w:rFonts w:ascii="Tahoma" w:hAnsi="Tahoma" w:cs="Tahoma"/>
      <w:sz w:val="16"/>
      <w:szCs w:val="16"/>
    </w:rPr>
  </w:style>
  <w:style w:type="character" w:customStyle="1" w:styleId="Heading1Char">
    <w:name w:val="Heading 1 Char"/>
    <w:basedOn w:val="DefaultParagraphFont"/>
    <w:link w:val="Heading1"/>
    <w:uiPriority w:val="9"/>
    <w:rsid w:val="0034131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41311"/>
    <w:pPr>
      <w:outlineLvl w:val="9"/>
    </w:pPr>
    <w:rPr>
      <w:lang w:val="en-US" w:eastAsia="ja-JP"/>
    </w:rPr>
  </w:style>
  <w:style w:type="paragraph" w:styleId="ListParagraph">
    <w:name w:val="List Paragraph"/>
    <w:basedOn w:val="Normal"/>
    <w:link w:val="ListParagraphChar"/>
    <w:uiPriority w:val="34"/>
    <w:qFormat/>
    <w:rsid w:val="00184925"/>
    <w:pPr>
      <w:ind w:left="720"/>
      <w:contextualSpacing/>
    </w:pPr>
  </w:style>
  <w:style w:type="paragraph" w:styleId="TOC1">
    <w:name w:val="toc 1"/>
    <w:basedOn w:val="Normal"/>
    <w:next w:val="Normal"/>
    <w:autoRedefine/>
    <w:uiPriority w:val="39"/>
    <w:unhideWhenUsed/>
    <w:rsid w:val="00A44CA9"/>
    <w:pPr>
      <w:tabs>
        <w:tab w:val="right" w:leader="dot" w:pos="9016"/>
      </w:tabs>
      <w:spacing w:after="100"/>
      <w:ind w:left="284"/>
    </w:pPr>
    <w:rPr>
      <w:rFonts w:ascii="Times New Roman" w:hAnsi="Times New Roman" w:cs="Times New Roman"/>
      <w:noProof/>
    </w:rPr>
  </w:style>
  <w:style w:type="character" w:styleId="Hyperlink">
    <w:name w:val="Hyperlink"/>
    <w:basedOn w:val="DefaultParagraphFont"/>
    <w:uiPriority w:val="99"/>
    <w:unhideWhenUsed/>
    <w:rsid w:val="00184925"/>
    <w:rPr>
      <w:color w:val="0000FF" w:themeColor="hyperlink"/>
      <w:u w:val="single"/>
    </w:rPr>
  </w:style>
  <w:style w:type="character" w:customStyle="1" w:styleId="Heading2Char">
    <w:name w:val="Heading 2 Char"/>
    <w:basedOn w:val="DefaultParagraphFont"/>
    <w:link w:val="Heading2"/>
    <w:uiPriority w:val="9"/>
    <w:rsid w:val="0018492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6324DA"/>
    <w:pPr>
      <w:tabs>
        <w:tab w:val="left" w:pos="709"/>
        <w:tab w:val="right" w:leader="dot" w:pos="9016"/>
      </w:tabs>
      <w:spacing w:after="100"/>
      <w:ind w:left="284"/>
    </w:pPr>
  </w:style>
  <w:style w:type="table" w:styleId="TableGrid">
    <w:name w:val="Table Grid"/>
    <w:basedOn w:val="TableNormal"/>
    <w:uiPriority w:val="59"/>
    <w:rsid w:val="00A86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4072BB"/>
  </w:style>
  <w:style w:type="character" w:styleId="CommentReference">
    <w:name w:val="annotation reference"/>
    <w:basedOn w:val="DefaultParagraphFont"/>
    <w:uiPriority w:val="99"/>
    <w:semiHidden/>
    <w:unhideWhenUsed/>
    <w:rsid w:val="00432F32"/>
    <w:rPr>
      <w:sz w:val="16"/>
      <w:szCs w:val="16"/>
    </w:rPr>
  </w:style>
  <w:style w:type="paragraph" w:styleId="CommentText">
    <w:name w:val="annotation text"/>
    <w:basedOn w:val="Normal"/>
    <w:link w:val="CommentTextChar"/>
    <w:uiPriority w:val="99"/>
    <w:unhideWhenUsed/>
    <w:rsid w:val="00432F32"/>
    <w:pPr>
      <w:spacing w:line="240" w:lineRule="auto"/>
    </w:pPr>
    <w:rPr>
      <w:sz w:val="20"/>
      <w:szCs w:val="20"/>
    </w:rPr>
  </w:style>
  <w:style w:type="character" w:customStyle="1" w:styleId="CommentTextChar">
    <w:name w:val="Comment Text Char"/>
    <w:basedOn w:val="DefaultParagraphFont"/>
    <w:link w:val="CommentText"/>
    <w:uiPriority w:val="99"/>
    <w:rsid w:val="00432F32"/>
    <w:rPr>
      <w:sz w:val="20"/>
      <w:szCs w:val="20"/>
    </w:rPr>
  </w:style>
  <w:style w:type="paragraph" w:styleId="CommentSubject">
    <w:name w:val="annotation subject"/>
    <w:basedOn w:val="CommentText"/>
    <w:next w:val="CommentText"/>
    <w:link w:val="CommentSubjectChar"/>
    <w:uiPriority w:val="99"/>
    <w:semiHidden/>
    <w:unhideWhenUsed/>
    <w:rsid w:val="00432F32"/>
    <w:rPr>
      <w:b/>
      <w:bCs/>
    </w:rPr>
  </w:style>
  <w:style w:type="character" w:customStyle="1" w:styleId="CommentSubjectChar">
    <w:name w:val="Comment Subject Char"/>
    <w:basedOn w:val="CommentTextChar"/>
    <w:link w:val="CommentSubject"/>
    <w:uiPriority w:val="99"/>
    <w:semiHidden/>
    <w:rsid w:val="00432F32"/>
    <w:rPr>
      <w:b/>
      <w:bCs/>
      <w:sz w:val="20"/>
      <w:szCs w:val="20"/>
    </w:rPr>
  </w:style>
  <w:style w:type="character" w:customStyle="1" w:styleId="Heading3Char">
    <w:name w:val="Heading 3 Char"/>
    <w:basedOn w:val="DefaultParagraphFont"/>
    <w:link w:val="Heading3"/>
    <w:uiPriority w:val="99"/>
    <w:rsid w:val="00456BB9"/>
    <w:rPr>
      <w:rFonts w:ascii="Arial" w:eastAsia="Times New Roman" w:hAnsi="Arial" w:cs="Arial"/>
      <w:sz w:val="28"/>
      <w:szCs w:val="28"/>
    </w:rPr>
  </w:style>
  <w:style w:type="paragraph" w:styleId="Revision">
    <w:name w:val="Revision"/>
    <w:hidden/>
    <w:uiPriority w:val="99"/>
    <w:semiHidden/>
    <w:rsid w:val="00910CD9"/>
    <w:pPr>
      <w:spacing w:after="0" w:line="240" w:lineRule="auto"/>
    </w:pPr>
  </w:style>
  <w:style w:type="character" w:customStyle="1" w:styleId="Heading4Char">
    <w:name w:val="Heading 4 Char"/>
    <w:basedOn w:val="DefaultParagraphFont"/>
    <w:link w:val="Heading4"/>
    <w:uiPriority w:val="9"/>
    <w:rsid w:val="008702B8"/>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324876"/>
    <w:rPr>
      <w:color w:val="800080" w:themeColor="followedHyperlink"/>
      <w:u w:val="single"/>
    </w:rPr>
  </w:style>
  <w:style w:type="paragraph" w:styleId="NoSpacing">
    <w:name w:val="No Spacing"/>
    <w:uiPriority w:val="1"/>
    <w:qFormat/>
    <w:rsid w:val="003A481D"/>
    <w:pPr>
      <w:spacing w:after="0" w:line="240" w:lineRule="auto"/>
    </w:pPr>
    <w:rPr>
      <w:rFonts w:ascii="Calibri" w:eastAsia="SimSun" w:hAnsi="Calibri" w:cs="Times New Roman"/>
      <w:lang w:eastAsia="zh-CN"/>
    </w:rPr>
  </w:style>
  <w:style w:type="paragraph" w:styleId="ListBullet">
    <w:name w:val="List Bullet"/>
    <w:basedOn w:val="Normal"/>
    <w:uiPriority w:val="99"/>
    <w:rsid w:val="008E4FB3"/>
    <w:pPr>
      <w:numPr>
        <w:numId w:val="3"/>
      </w:numPr>
      <w:overflowPunct w:val="0"/>
      <w:autoSpaceDE w:val="0"/>
      <w:autoSpaceDN w:val="0"/>
      <w:adjustRightInd w:val="0"/>
      <w:spacing w:after="0" w:line="240" w:lineRule="auto"/>
      <w:contextualSpacing/>
      <w:textAlignment w:val="baseline"/>
    </w:pPr>
    <w:rPr>
      <w:rFonts w:ascii="Times New Roman" w:eastAsia="SimSun" w:hAnsi="Times New Roman" w:cs="Times New Roman"/>
      <w:sz w:val="20"/>
      <w:szCs w:val="20"/>
      <w:lang w:eastAsia="zh-CN" w:bidi="he-IL"/>
    </w:rPr>
  </w:style>
  <w:style w:type="paragraph" w:styleId="FootnoteText">
    <w:name w:val="footnote text"/>
    <w:basedOn w:val="Normal"/>
    <w:link w:val="FootnoteTextChar"/>
    <w:uiPriority w:val="99"/>
    <w:unhideWhenUsed/>
    <w:rsid w:val="009A4C2F"/>
    <w:pPr>
      <w:spacing w:after="0" w:line="240" w:lineRule="auto"/>
    </w:pPr>
    <w:rPr>
      <w:sz w:val="24"/>
      <w:szCs w:val="24"/>
    </w:rPr>
  </w:style>
  <w:style w:type="character" w:customStyle="1" w:styleId="FootnoteTextChar">
    <w:name w:val="Footnote Text Char"/>
    <w:basedOn w:val="DefaultParagraphFont"/>
    <w:link w:val="FootnoteText"/>
    <w:uiPriority w:val="99"/>
    <w:rsid w:val="009A4C2F"/>
    <w:rPr>
      <w:sz w:val="24"/>
      <w:szCs w:val="24"/>
    </w:rPr>
  </w:style>
  <w:style w:type="character" w:styleId="FootnoteReference">
    <w:name w:val="footnote reference"/>
    <w:basedOn w:val="DefaultParagraphFont"/>
    <w:uiPriority w:val="99"/>
    <w:unhideWhenUsed/>
    <w:rsid w:val="009A4C2F"/>
    <w:rPr>
      <w:vertAlign w:val="superscript"/>
    </w:rPr>
  </w:style>
  <w:style w:type="paragraph" w:styleId="TOC3">
    <w:name w:val="toc 3"/>
    <w:basedOn w:val="Normal"/>
    <w:next w:val="Normal"/>
    <w:autoRedefine/>
    <w:uiPriority w:val="39"/>
    <w:unhideWhenUsed/>
    <w:rsid w:val="00655CF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83830">
      <w:bodyDiv w:val="1"/>
      <w:marLeft w:val="0"/>
      <w:marRight w:val="0"/>
      <w:marTop w:val="0"/>
      <w:marBottom w:val="0"/>
      <w:divBdr>
        <w:top w:val="none" w:sz="0" w:space="0" w:color="auto"/>
        <w:left w:val="none" w:sz="0" w:space="0" w:color="auto"/>
        <w:bottom w:val="none" w:sz="0" w:space="0" w:color="auto"/>
        <w:right w:val="none" w:sz="0" w:space="0" w:color="auto"/>
      </w:divBdr>
    </w:div>
    <w:div w:id="165429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1" Type="http://schemas.openxmlformats.org/officeDocument/2006/relationships/hyperlink" Target="http://www.artsedsearch.org/engaged-successful-students" TargetMode="External"/><Relationship Id="rId22" Type="http://schemas.openxmlformats.org/officeDocument/2006/relationships/hyperlink" Target="http://www.australiancurriculum.edu.au" TargetMode="External"/><Relationship Id="rId23" Type="http://schemas.openxmlformats.org/officeDocument/2006/relationships/hyperlink" Target="http://www.acara.edu.au/arts.html" TargetMode="External"/><Relationship Id="rId24" Type="http://schemas.openxmlformats.org/officeDocument/2006/relationships/hyperlink" Target="http://creativeaustralia.arts.gov.au/assets/Creative-Australia-PDF-20130417.pdf" TargetMode="External"/><Relationship Id="rId25" Type="http://schemas.openxmlformats.org/officeDocument/2006/relationships/hyperlink" Target="http://www.strategy.creative.vic.gov.au/application/files/8414/4857/8019/Taskforce_Report_updateder.pdf" TargetMode="External"/><Relationship Id="rId26" Type="http://schemas.openxmlformats.org/officeDocument/2006/relationships/hyperlink" Target="http://creativeaustralia.arts.gov.au/archived/module/creative-australia-pathways/theme-connecting-to-national-life-for-a-social-and-economic-dividend/pathway-creative-industries-commerce-and-the-creative-economy/creative-industries-commerce-and-the-creative-economy-what-has-been-achieved/" TargetMode="External"/><Relationship Id="rId27" Type="http://schemas.openxmlformats.org/officeDocument/2006/relationships/hyperlink" Target="http://www.journeytoexcellence.org.uk/resourcesandcpd/research/summaries/rsfosteringcreativity.asp" TargetMode="External"/><Relationship Id="rId28" Type="http://schemas.openxmlformats.org/officeDocument/2006/relationships/hyperlink" Target="http://www.oecd-ilibrary.org/education/progression-in-student-creativity-in-school_5k4dp59msdwk-en" TargetMode="External"/><Relationship Id="rId29" Type="http://schemas.openxmlformats.org/officeDocument/2006/relationships/hyperlink" Target="https://creativeweb.creative-partnerships.com/guidance/090921/change-school-csdf-planning-form-guidanc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mceecdya.edu.au/mceecdya/melbourne_declaration,25979.html" TargetMode="External"/><Relationship Id="rId31" Type="http://schemas.openxmlformats.org/officeDocument/2006/relationships/hyperlink" Target="http://www.thenational.ae/business/industry-insights/economics/koreas-creativity-is-fuel-for-asian-powerhouse" TargetMode="External"/><Relationship Id="rId32" Type="http://schemas.openxmlformats.org/officeDocument/2006/relationships/hyperlink" Target="http://www.aph.gov.au/Parliamentary_Business/Committees/House/Employment_Education_and_Training/Innovationandcreativity"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julianseftongreen.net/" TargetMode="External"/><Relationship Id="rId34" Type="http://schemas.openxmlformats.org/officeDocument/2006/relationships/hyperlink" Target="http://chronicle.com/article/Lets-Get-Serious-About/128843/" TargetMode="External"/><Relationship Id="rId35" Type="http://schemas.openxmlformats.org/officeDocument/2006/relationships/hyperlink" Target="http://www.creativitycultureeducation.org/a-critical-review-of-the-creative-partnerships-archive" TargetMode="External"/><Relationship Id="rId36" Type="http://schemas.openxmlformats.org/officeDocument/2006/relationships/hyperlink" Target="http://www.artsandcreativityresearch.org.uk" TargetMode="External"/><Relationship Id="rId10" Type="http://schemas.openxmlformats.org/officeDocument/2006/relationships/hyperlink" Target="http://creativeresearchhub.com" TargetMode="External"/><Relationship Id="rId11" Type="http://schemas.openxmlformats.org/officeDocument/2006/relationships/image" Target="media/image2.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chart" Target="charts/chart1.xml"/><Relationship Id="rId19" Type="http://schemas.openxmlformats.org/officeDocument/2006/relationships/image" Target="media/image7.png"/><Relationship Id="rId37" Type="http://schemas.openxmlformats.org/officeDocument/2006/relationships/hyperlink" Target="http://curriculumplanning.vcaa.vic.edu.au/home" TargetMode="External"/><Relationship Id="rId38" Type="http://schemas.openxmlformats.org/officeDocument/2006/relationships/fontTable" Target="fontTable.xml"/><Relationship Id="rId3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AU" sz="1200"/>
              <a:t>Thinking of that creative experience (or any others you can think of), how much do you agree with the following statements?</a:t>
            </a:r>
          </a:p>
        </c:rich>
      </c:tx>
      <c:layout/>
      <c:overlay val="0"/>
      <c:spPr>
        <a:noFill/>
        <a:ln>
          <a:noFill/>
        </a:ln>
        <a:effectLst/>
      </c:spPr>
    </c:title>
    <c:autoTitleDeleted val="0"/>
    <c:plotArea>
      <c:layout/>
      <c:barChart>
        <c:barDir val="col"/>
        <c:grouping val="clustered"/>
        <c:varyColors val="0"/>
        <c:ser>
          <c:idx val="0"/>
          <c:order val="0"/>
          <c:tx>
            <c:strRef>
              <c:f>Q7_General!$P$2</c:f>
              <c:strCache>
                <c:ptCount val="1"/>
                <c:pt idx="0">
                  <c:v>No way! I strongly disagree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Q7_General!$O$3:$O$12</c:f>
              <c:strCache>
                <c:ptCount val="10"/>
                <c:pt idx="0">
                  <c:v>I felt completely into it</c:v>
                </c:pt>
                <c:pt idx="1">
                  <c:v>I had time to work on it</c:v>
                </c:pt>
                <c:pt idx="2">
                  <c:v>I could explore and investigate what I was interested in</c:v>
                </c:pt>
                <c:pt idx="3">
                  <c:v>I felt happy at times</c:v>
                </c:pt>
                <c:pt idx="4">
                  <c:v>I felt bored at times</c:v>
                </c:pt>
                <c:pt idx="5">
                  <c:v>I had to concentrate hard but that was good</c:v>
                </c:pt>
                <c:pt idx="6">
                  <c:v>I felt pride in what I achieved</c:v>
                </c:pt>
                <c:pt idx="7">
                  <c:v>I worked together with others</c:v>
                </c:pt>
                <c:pt idx="8">
                  <c:v>I had to do some research to be able to do it</c:v>
                </c:pt>
                <c:pt idx="9">
                  <c:v>I used my gut feelings</c:v>
                </c:pt>
              </c:strCache>
            </c:strRef>
          </c:cat>
          <c:val>
            <c:numRef>
              <c:f>Q7_General!$P$3:$P$12</c:f>
              <c:numCache>
                <c:formatCode>0.00%</c:formatCode>
                <c:ptCount val="10"/>
                <c:pt idx="0">
                  <c:v>0.0085</c:v>
                </c:pt>
                <c:pt idx="1">
                  <c:v>0.0099</c:v>
                </c:pt>
                <c:pt idx="2">
                  <c:v>0.0156</c:v>
                </c:pt>
                <c:pt idx="3">
                  <c:v>0.0099</c:v>
                </c:pt>
                <c:pt idx="4">
                  <c:v>0.1881</c:v>
                </c:pt>
                <c:pt idx="5">
                  <c:v>0.0099</c:v>
                </c:pt>
                <c:pt idx="6">
                  <c:v>0.0099</c:v>
                </c:pt>
                <c:pt idx="7">
                  <c:v>0.0913</c:v>
                </c:pt>
                <c:pt idx="8">
                  <c:v>0.1201</c:v>
                </c:pt>
                <c:pt idx="9">
                  <c:v>0.0256</c:v>
                </c:pt>
              </c:numCache>
            </c:numRef>
          </c:val>
        </c:ser>
        <c:ser>
          <c:idx val="1"/>
          <c:order val="1"/>
          <c:tx>
            <c:strRef>
              <c:f>Q7_General!$Q$2</c:f>
              <c:strCache>
                <c:ptCount val="1"/>
                <c:pt idx="0">
                  <c:v>I disagree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Q7_General!$O$3:$O$12</c:f>
              <c:strCache>
                <c:ptCount val="10"/>
                <c:pt idx="0">
                  <c:v>I felt completely into it</c:v>
                </c:pt>
                <c:pt idx="1">
                  <c:v>I had time to work on it</c:v>
                </c:pt>
                <c:pt idx="2">
                  <c:v>I could explore and investigate what I was interested in</c:v>
                </c:pt>
                <c:pt idx="3">
                  <c:v>I felt happy at times</c:v>
                </c:pt>
                <c:pt idx="4">
                  <c:v>I felt bored at times</c:v>
                </c:pt>
                <c:pt idx="5">
                  <c:v>I had to concentrate hard but that was good</c:v>
                </c:pt>
                <c:pt idx="6">
                  <c:v>I felt pride in what I achieved</c:v>
                </c:pt>
                <c:pt idx="7">
                  <c:v>I worked together with others</c:v>
                </c:pt>
                <c:pt idx="8">
                  <c:v>I had to do some research to be able to do it</c:v>
                </c:pt>
                <c:pt idx="9">
                  <c:v>I used my gut feelings</c:v>
                </c:pt>
              </c:strCache>
            </c:strRef>
          </c:cat>
          <c:val>
            <c:numRef>
              <c:f>Q7_General!$Q$3:$Q$12</c:f>
              <c:numCache>
                <c:formatCode>0.00%</c:formatCode>
                <c:ptCount val="10"/>
                <c:pt idx="0">
                  <c:v>0.0155</c:v>
                </c:pt>
                <c:pt idx="1">
                  <c:v>0.0495</c:v>
                </c:pt>
                <c:pt idx="2">
                  <c:v>0.0455</c:v>
                </c:pt>
                <c:pt idx="3">
                  <c:v>0.0282</c:v>
                </c:pt>
                <c:pt idx="4">
                  <c:v>0.3154</c:v>
                </c:pt>
                <c:pt idx="5">
                  <c:v>0.0579</c:v>
                </c:pt>
                <c:pt idx="6">
                  <c:v>0.0327</c:v>
                </c:pt>
                <c:pt idx="7">
                  <c:v>0.1412</c:v>
                </c:pt>
                <c:pt idx="8">
                  <c:v>0.178</c:v>
                </c:pt>
                <c:pt idx="9">
                  <c:v>0.0639</c:v>
                </c:pt>
              </c:numCache>
            </c:numRef>
          </c:val>
        </c:ser>
        <c:ser>
          <c:idx val="2"/>
          <c:order val="2"/>
          <c:tx>
            <c:strRef>
              <c:f>Q7_General!$R$2</c:f>
              <c:strCache>
                <c:ptCount val="1"/>
                <c:pt idx="0">
                  <c:v>I couldn't say; No strong feelings either way</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Q7_General!$O$3:$O$12</c:f>
              <c:strCache>
                <c:ptCount val="10"/>
                <c:pt idx="0">
                  <c:v>I felt completely into it</c:v>
                </c:pt>
                <c:pt idx="1">
                  <c:v>I had time to work on it</c:v>
                </c:pt>
                <c:pt idx="2">
                  <c:v>I could explore and investigate what I was interested in</c:v>
                </c:pt>
                <c:pt idx="3">
                  <c:v>I felt happy at times</c:v>
                </c:pt>
                <c:pt idx="4">
                  <c:v>I felt bored at times</c:v>
                </c:pt>
                <c:pt idx="5">
                  <c:v>I had to concentrate hard but that was good</c:v>
                </c:pt>
                <c:pt idx="6">
                  <c:v>I felt pride in what I achieved</c:v>
                </c:pt>
                <c:pt idx="7">
                  <c:v>I worked together with others</c:v>
                </c:pt>
                <c:pt idx="8">
                  <c:v>I had to do some research to be able to do it</c:v>
                </c:pt>
                <c:pt idx="9">
                  <c:v>I used my gut feelings</c:v>
                </c:pt>
              </c:strCache>
            </c:strRef>
          </c:cat>
          <c:val>
            <c:numRef>
              <c:f>Q7_General!$R$3:$R$12</c:f>
              <c:numCache>
                <c:formatCode>0.00%</c:formatCode>
                <c:ptCount val="10"/>
                <c:pt idx="0">
                  <c:v>0.1269</c:v>
                </c:pt>
                <c:pt idx="1">
                  <c:v>0.1372</c:v>
                </c:pt>
                <c:pt idx="2">
                  <c:v>0.2074</c:v>
                </c:pt>
                <c:pt idx="3">
                  <c:v>0.0989</c:v>
                </c:pt>
                <c:pt idx="4">
                  <c:v>0.2136</c:v>
                </c:pt>
                <c:pt idx="5">
                  <c:v>0.2316</c:v>
                </c:pt>
                <c:pt idx="6">
                  <c:v>0.1222</c:v>
                </c:pt>
                <c:pt idx="7">
                  <c:v>0.1369</c:v>
                </c:pt>
                <c:pt idx="8">
                  <c:v>0.1879</c:v>
                </c:pt>
                <c:pt idx="9">
                  <c:v>0.2756</c:v>
                </c:pt>
              </c:numCache>
            </c:numRef>
          </c:val>
        </c:ser>
        <c:ser>
          <c:idx val="3"/>
          <c:order val="3"/>
          <c:tx>
            <c:strRef>
              <c:f>Q7_General!$S$2</c:f>
              <c:strCache>
                <c:ptCount val="1"/>
                <c:pt idx="0">
                  <c:v>I agree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Q7_General!$O$3:$O$12</c:f>
              <c:strCache>
                <c:ptCount val="10"/>
                <c:pt idx="0">
                  <c:v>I felt completely into it</c:v>
                </c:pt>
                <c:pt idx="1">
                  <c:v>I had time to work on it</c:v>
                </c:pt>
                <c:pt idx="2">
                  <c:v>I could explore and investigate what I was interested in</c:v>
                </c:pt>
                <c:pt idx="3">
                  <c:v>I felt happy at times</c:v>
                </c:pt>
                <c:pt idx="4">
                  <c:v>I felt bored at times</c:v>
                </c:pt>
                <c:pt idx="5">
                  <c:v>I had to concentrate hard but that was good</c:v>
                </c:pt>
                <c:pt idx="6">
                  <c:v>I felt pride in what I achieved</c:v>
                </c:pt>
                <c:pt idx="7">
                  <c:v>I worked together with others</c:v>
                </c:pt>
                <c:pt idx="8">
                  <c:v>I had to do some research to be able to do it</c:v>
                </c:pt>
                <c:pt idx="9">
                  <c:v>I used my gut feelings</c:v>
                </c:pt>
              </c:strCache>
            </c:strRef>
          </c:cat>
          <c:val>
            <c:numRef>
              <c:f>Q7_General!$S$3:$S$12</c:f>
              <c:numCache>
                <c:formatCode>0.00%</c:formatCode>
                <c:ptCount val="10"/>
                <c:pt idx="0">
                  <c:v>0.4401</c:v>
                </c:pt>
                <c:pt idx="1">
                  <c:v>0.495</c:v>
                </c:pt>
                <c:pt idx="2">
                  <c:v>0.4091</c:v>
                </c:pt>
                <c:pt idx="3">
                  <c:v>0.4393</c:v>
                </c:pt>
                <c:pt idx="4">
                  <c:v>0.2164</c:v>
                </c:pt>
                <c:pt idx="5">
                  <c:v>0.4548</c:v>
                </c:pt>
                <c:pt idx="6">
                  <c:v>0.3509</c:v>
                </c:pt>
                <c:pt idx="7">
                  <c:v>0.291</c:v>
                </c:pt>
                <c:pt idx="8">
                  <c:v>0.3249</c:v>
                </c:pt>
                <c:pt idx="9">
                  <c:v>0.3949</c:v>
                </c:pt>
              </c:numCache>
            </c:numRef>
          </c:val>
        </c:ser>
        <c:ser>
          <c:idx val="4"/>
          <c:order val="4"/>
          <c:tx>
            <c:strRef>
              <c:f>Q7_General!$T$2</c:f>
              <c:strCache>
                <c:ptCount val="1"/>
                <c:pt idx="0">
                  <c:v>I absolutely agree!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Q7_General!$O$3:$O$12</c:f>
              <c:strCache>
                <c:ptCount val="10"/>
                <c:pt idx="0">
                  <c:v>I felt completely into it</c:v>
                </c:pt>
                <c:pt idx="1">
                  <c:v>I had time to work on it</c:v>
                </c:pt>
                <c:pt idx="2">
                  <c:v>I could explore and investigate what I was interested in</c:v>
                </c:pt>
                <c:pt idx="3">
                  <c:v>I felt happy at times</c:v>
                </c:pt>
                <c:pt idx="4">
                  <c:v>I felt bored at times</c:v>
                </c:pt>
                <c:pt idx="5">
                  <c:v>I had to concentrate hard but that was good</c:v>
                </c:pt>
                <c:pt idx="6">
                  <c:v>I felt pride in what I achieved</c:v>
                </c:pt>
                <c:pt idx="7">
                  <c:v>I worked together with others</c:v>
                </c:pt>
                <c:pt idx="8">
                  <c:v>I had to do some research to be able to do it</c:v>
                </c:pt>
                <c:pt idx="9">
                  <c:v>I used my gut feelings</c:v>
                </c:pt>
              </c:strCache>
            </c:strRef>
          </c:cat>
          <c:val>
            <c:numRef>
              <c:f>Q7_General!$T$3:$T$12</c:f>
              <c:numCache>
                <c:formatCode>0.00%</c:formatCode>
                <c:ptCount val="10"/>
                <c:pt idx="0">
                  <c:v>0.409</c:v>
                </c:pt>
                <c:pt idx="1">
                  <c:v>0.3083</c:v>
                </c:pt>
                <c:pt idx="2">
                  <c:v>0.3224</c:v>
                </c:pt>
                <c:pt idx="3">
                  <c:v>0.4237</c:v>
                </c:pt>
                <c:pt idx="4">
                  <c:v>0.0665</c:v>
                </c:pt>
                <c:pt idx="5">
                  <c:v>0.2458</c:v>
                </c:pt>
                <c:pt idx="6">
                  <c:v>0.4844</c:v>
                </c:pt>
                <c:pt idx="7">
                  <c:v>0.3395</c:v>
                </c:pt>
                <c:pt idx="8">
                  <c:v>0.1893</c:v>
                </c:pt>
                <c:pt idx="9">
                  <c:v>0.2401</c:v>
                </c:pt>
              </c:numCache>
            </c:numRef>
          </c:val>
        </c:ser>
        <c:dLbls>
          <c:showLegendKey val="0"/>
          <c:showVal val="0"/>
          <c:showCatName val="0"/>
          <c:showSerName val="0"/>
          <c:showPercent val="0"/>
          <c:showBubbleSize val="0"/>
        </c:dLbls>
        <c:gapWidth val="100"/>
        <c:overlap val="-24"/>
        <c:axId val="-2108829544"/>
        <c:axId val="-2112386600"/>
      </c:barChart>
      <c:catAx>
        <c:axId val="-210882954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112386600"/>
        <c:crosses val="autoZero"/>
        <c:auto val="1"/>
        <c:lblAlgn val="ctr"/>
        <c:lblOffset val="100"/>
        <c:noMultiLvlLbl val="0"/>
      </c:catAx>
      <c:valAx>
        <c:axId val="-2112386600"/>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10882954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E5BBF-5A90-1646-982C-9A4A6FB8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26730</Words>
  <Characters>149158</Characters>
  <Application>Microsoft Macintosh Word</Application>
  <DocSecurity>0</DocSecurity>
  <Lines>2924</Lines>
  <Paragraphs>1229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FInal Reports Instructions </dc:title>
  <dc:creator/>
  <cp:keywords>ARC FInal Reports Instructions</cp:keywords>
  <cp:lastModifiedBy/>
  <cp:revision>1</cp:revision>
  <dcterms:created xsi:type="dcterms:W3CDTF">2017-01-23T02:19:00Z</dcterms:created>
  <dcterms:modified xsi:type="dcterms:W3CDTF">2017-01-23T03:10:00Z</dcterms:modified>
</cp:coreProperties>
</file>